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36334C" w:rsidRPr="0036334C">
        <w:rPr>
          <w:rFonts w:ascii="仿宋_GB2312" w:eastAsia="仿宋_GB2312" w:hint="eastAsia"/>
          <w:b/>
          <w:sz w:val="48"/>
          <w:szCs w:val="52"/>
        </w:rPr>
        <w:t>总务部</w:t>
      </w:r>
      <w:r w:rsidR="00E870FB">
        <w:rPr>
          <w:rFonts w:ascii="仿宋_GB2312" w:eastAsia="仿宋_GB2312" w:hint="eastAsia"/>
          <w:b/>
          <w:sz w:val="48"/>
          <w:szCs w:val="52"/>
        </w:rPr>
        <w:t>“</w:t>
      </w:r>
      <w:r w:rsidR="0036334C" w:rsidRPr="0036334C">
        <w:rPr>
          <w:rFonts w:ascii="仿宋_GB2312" w:eastAsia="仿宋_GB2312" w:hint="eastAsia"/>
          <w:b/>
          <w:sz w:val="48"/>
          <w:szCs w:val="52"/>
        </w:rPr>
        <w:t>餐饮中心多媒体信息发布系统</w:t>
      </w:r>
      <w:r w:rsidR="00E870FB">
        <w:rPr>
          <w:rFonts w:ascii="仿宋_GB2312" w:eastAsia="仿宋_GB2312" w:hint="eastAsia"/>
          <w:b/>
          <w:sz w:val="48"/>
          <w:szCs w:val="52"/>
        </w:rPr>
        <w:t>”</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36334C">
        <w:rPr>
          <w:rFonts w:ascii="仿宋_GB2312" w:eastAsia="仿宋_GB2312"/>
          <w:b/>
          <w:sz w:val="44"/>
          <w:szCs w:val="44"/>
        </w:rPr>
        <w:t>12</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36334C">
        <w:rPr>
          <w:rFonts w:ascii="仿宋_GB2312" w:eastAsia="仿宋_GB2312"/>
          <w:b/>
          <w:sz w:val="36"/>
          <w:szCs w:val="36"/>
        </w:rPr>
        <w:t>6</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F63514">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F63514">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F63514">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F63514">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F63514">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F63514">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F63514">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F63514">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36334C">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36334C" w:rsidRPr="0036334C">
        <w:rPr>
          <w:rFonts w:ascii="仿宋_GB2312" w:eastAsia="仿宋_GB2312" w:hint="eastAsia"/>
        </w:rPr>
        <w:t>北京大学总务部“餐饮中心多媒体信息发布系统”招标采购项目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36334C">
        <w:rPr>
          <w:rFonts w:ascii="仿宋_GB2312" w:eastAsia="仿宋_GB2312" w:hint="eastAsia"/>
        </w:rPr>
        <w:t>12</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36334C">
        <w:rPr>
          <w:rFonts w:ascii="仿宋_GB2312" w:eastAsia="仿宋_GB2312"/>
          <w:color w:val="000000" w:themeColor="text1"/>
        </w:rPr>
        <w:t>6</w:t>
      </w:r>
      <w:r w:rsidR="00D25FF8" w:rsidRPr="00B64E03">
        <w:rPr>
          <w:rFonts w:ascii="仿宋_GB2312" w:eastAsia="仿宋_GB2312" w:hint="eastAsia"/>
          <w:color w:val="000000" w:themeColor="text1"/>
        </w:rPr>
        <w:t>月</w:t>
      </w:r>
      <w:r w:rsidR="0036334C">
        <w:rPr>
          <w:rFonts w:ascii="仿宋_GB2312" w:eastAsia="仿宋_GB2312"/>
          <w:color w:val="000000" w:themeColor="text1"/>
        </w:rPr>
        <w:t>26</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36334C" w:rsidRPr="0036334C">
              <w:rPr>
                <w:rFonts w:ascii="仿宋_GB2312" w:eastAsia="仿宋_GB2312" w:hint="eastAsia"/>
                <w:u w:val="single"/>
              </w:rPr>
              <w:t>北京大学总务部“餐饮中心多媒体信息发布系统”招标采购项目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36334C" w:rsidRPr="0036334C">
              <w:rPr>
                <w:rFonts w:ascii="仿宋_GB2312" w:eastAsia="仿宋_GB2312" w:hint="eastAsia"/>
                <w:u w:val="single"/>
              </w:rPr>
              <w:t>总务部</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36334C">
              <w:rPr>
                <w:rFonts w:ascii="仿宋_GB2312" w:eastAsia="仿宋_GB2312"/>
              </w:rPr>
              <w:t>12</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36334C">
              <w:rPr>
                <w:rFonts w:ascii="仿宋_GB2312" w:eastAsia="仿宋_GB2312"/>
                <w:color w:val="000000" w:themeColor="text1"/>
              </w:rPr>
              <w:t>6</w:t>
            </w:r>
            <w:r w:rsidRPr="00B64E03">
              <w:rPr>
                <w:rFonts w:ascii="仿宋_GB2312" w:eastAsia="仿宋_GB2312" w:hint="eastAsia"/>
                <w:color w:val="000000" w:themeColor="text1"/>
              </w:rPr>
              <w:t>月</w:t>
            </w:r>
            <w:r w:rsidR="0036334C">
              <w:rPr>
                <w:rFonts w:ascii="仿宋_GB2312" w:eastAsia="仿宋_GB2312"/>
                <w:color w:val="000000" w:themeColor="text1"/>
              </w:rPr>
              <w:t>26</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3D6539">
              <w:rPr>
                <w:rFonts w:ascii="仿宋_GB2312" w:eastAsia="仿宋_GB2312" w:hint="eastAsia"/>
                <w:color w:val="000000" w:themeColor="text1"/>
              </w:rPr>
              <w:t>6</w:t>
            </w:r>
            <w:bookmarkStart w:id="17" w:name="_GoBack"/>
            <w:bookmarkEnd w:id="17"/>
            <w:r w:rsidRPr="00B64E03">
              <w:rPr>
                <w:rFonts w:ascii="仿宋_GB2312" w:eastAsia="仿宋_GB2312" w:hint="eastAsia"/>
                <w:color w:val="000000" w:themeColor="text1"/>
              </w:rPr>
              <w:t>月</w:t>
            </w:r>
            <w:r w:rsidR="0036334C">
              <w:rPr>
                <w:rFonts w:ascii="仿宋_GB2312" w:eastAsia="仿宋_GB2312"/>
                <w:color w:val="000000" w:themeColor="text1"/>
              </w:rPr>
              <w:t>26</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36334C">
        <w:rPr>
          <w:rFonts w:ascii="仿宋_GB2312" w:eastAsia="仿宋_GB2312"/>
          <w:b/>
          <w:color w:val="000000" w:themeColor="text1"/>
          <w:u w:val="single"/>
        </w:rPr>
        <w:t>6</w:t>
      </w:r>
      <w:r w:rsidRPr="00B64E03">
        <w:rPr>
          <w:rFonts w:ascii="仿宋_GB2312" w:eastAsia="仿宋_GB2312" w:hint="eastAsia"/>
          <w:b/>
          <w:color w:val="000000" w:themeColor="text1"/>
          <w:u w:val="single"/>
        </w:rPr>
        <w:t>月</w:t>
      </w:r>
      <w:r w:rsidR="0036334C">
        <w:rPr>
          <w:rFonts w:ascii="仿宋_GB2312" w:eastAsia="仿宋_GB2312"/>
          <w:b/>
          <w:color w:val="000000" w:themeColor="text1"/>
          <w:u w:val="single"/>
        </w:rPr>
        <w:t>26</w:t>
      </w:r>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E25926" w:rsidP="007E0F9D">
            <w:pPr>
              <w:spacing w:line="400" w:lineRule="exact"/>
              <w:jc w:val="center"/>
              <w:rPr>
                <w:rFonts w:ascii="仿宋" w:eastAsia="仿宋" w:hAnsi="仿宋"/>
                <w:bCs/>
                <w:szCs w:val="24"/>
              </w:rPr>
            </w:pPr>
            <w:r w:rsidRPr="00E25926">
              <w:rPr>
                <w:rFonts w:hint="eastAsia"/>
                <w:szCs w:val="21"/>
              </w:rPr>
              <w:t>餐饮中心多媒体信息发布系统</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B64E03" w:rsidRDefault="00E25926" w:rsidP="007E0F9D">
            <w:pPr>
              <w:spacing w:line="400" w:lineRule="exact"/>
              <w:jc w:val="center"/>
              <w:rPr>
                <w:rFonts w:ascii="仿宋" w:eastAsia="仿宋" w:hAnsi="仿宋"/>
                <w:bCs/>
                <w:szCs w:val="24"/>
              </w:rPr>
            </w:pPr>
            <w:r>
              <w:rPr>
                <w:rFonts w:ascii="仿宋" w:eastAsia="仿宋" w:hAnsi="仿宋"/>
                <w:bCs/>
                <w:szCs w:val="24"/>
              </w:rPr>
              <w:t>8</w:t>
            </w:r>
            <w:r w:rsidR="004B772F">
              <w:rPr>
                <w:rFonts w:ascii="仿宋" w:eastAsia="仿宋" w:hAnsi="仿宋"/>
                <w:bCs/>
                <w:szCs w:val="24"/>
              </w:rPr>
              <w:t>0</w:t>
            </w:r>
            <w:r w:rsidR="008B568F" w:rsidRPr="00B64E03">
              <w:rPr>
                <w:rFonts w:ascii="仿宋" w:eastAsia="仿宋" w:hAnsi="仿宋" w:hint="eastAsia"/>
                <w:bCs/>
                <w:szCs w:val="24"/>
              </w:rPr>
              <w:t>万RMB</w:t>
            </w:r>
          </w:p>
        </w:tc>
        <w:tc>
          <w:tcPr>
            <w:tcW w:w="1458" w:type="dxa"/>
            <w:vAlign w:val="center"/>
          </w:tcPr>
          <w:p w:rsidR="007E0F9D" w:rsidRPr="00E20F37" w:rsidRDefault="00E25926" w:rsidP="007E0F9D">
            <w:pPr>
              <w:spacing w:line="400" w:lineRule="exact"/>
              <w:jc w:val="center"/>
              <w:rPr>
                <w:rFonts w:ascii="仿宋" w:eastAsia="仿宋" w:hAnsi="仿宋"/>
                <w:bCs/>
                <w:szCs w:val="24"/>
              </w:rPr>
            </w:pPr>
            <w:r>
              <w:rPr>
                <w:rFonts w:ascii="仿宋" w:eastAsia="仿宋" w:hAnsi="仿宋" w:hint="eastAsia"/>
                <w:bCs/>
                <w:szCs w:val="24"/>
              </w:rPr>
              <w:t>——</w:t>
            </w:r>
          </w:p>
        </w:tc>
      </w:tr>
      <w:tr w:rsidR="007E0F9D" w:rsidRPr="00390FC2" w:rsidTr="008649CA">
        <w:trPr>
          <w:cantSplit/>
          <w:trHeight w:val="705"/>
        </w:trPr>
        <w:tc>
          <w:tcPr>
            <w:tcW w:w="8546" w:type="dxa"/>
            <w:gridSpan w:val="6"/>
          </w:tcPr>
          <w:p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E25926" w:rsidRPr="00E25926">
              <w:rPr>
                <w:rFonts w:ascii="仿宋" w:eastAsia="仿宋" w:hAnsi="仿宋" w:hint="eastAsia"/>
                <w:b/>
                <w:bCs/>
                <w:szCs w:val="24"/>
              </w:rPr>
              <w:t>合同签订后</w:t>
            </w:r>
            <w:r w:rsidR="00E25926" w:rsidRPr="00FE4E25">
              <w:rPr>
                <w:rFonts w:ascii="仿宋" w:eastAsia="仿宋" w:hAnsi="仿宋" w:hint="eastAsia"/>
                <w:b/>
                <w:bCs/>
                <w:szCs w:val="24"/>
                <w:u w:val="single"/>
              </w:rPr>
              <w:t xml:space="preserve"> 60 </w:t>
            </w:r>
            <w:r w:rsidR="00E25926" w:rsidRPr="00E25926">
              <w:rPr>
                <w:rFonts w:ascii="仿宋" w:eastAsia="仿宋" w:hAnsi="仿宋" w:hint="eastAsia"/>
                <w:b/>
                <w:bCs/>
                <w:szCs w:val="24"/>
              </w:rPr>
              <w:t>日内交货并安装完毕</w:t>
            </w:r>
            <w:r w:rsidR="00417BA6" w:rsidRPr="00B64E03">
              <w:rPr>
                <w:rFonts w:ascii="仿宋" w:eastAsia="仿宋" w:hAnsi="仿宋" w:hint="eastAsia"/>
                <w:b/>
                <w:bCs/>
                <w:szCs w:val="24"/>
              </w:rPr>
              <w:t>。</w:t>
            </w:r>
            <w:r w:rsidRPr="00B64E03">
              <w:rPr>
                <w:rFonts w:ascii="仿宋" w:eastAsia="仿宋" w:hAnsi="仿宋"/>
                <w:bCs/>
                <w:szCs w:val="24"/>
              </w:rPr>
              <w:t xml:space="preserve"> </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2.交货地点：北京。</w:t>
            </w:r>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tbl>
      <w:tblPr>
        <w:tblW w:w="0" w:type="auto"/>
        <w:tblInd w:w="93" w:type="dxa"/>
        <w:tblLayout w:type="fixed"/>
        <w:tblLook w:val="0000" w:firstRow="0" w:lastRow="0" w:firstColumn="0" w:lastColumn="0" w:noHBand="0" w:noVBand="0"/>
      </w:tblPr>
      <w:tblGrid>
        <w:gridCol w:w="724"/>
        <w:gridCol w:w="1559"/>
        <w:gridCol w:w="1418"/>
        <w:gridCol w:w="4678"/>
      </w:tblGrid>
      <w:tr w:rsidR="00E25926" w:rsidRPr="00D80C7F" w:rsidTr="008E662C">
        <w:trPr>
          <w:trHeight w:val="673"/>
        </w:trPr>
        <w:tc>
          <w:tcPr>
            <w:tcW w:w="724" w:type="dxa"/>
            <w:tcBorders>
              <w:top w:val="single" w:sz="4" w:space="0" w:color="auto"/>
              <w:left w:val="single" w:sz="4" w:space="0" w:color="auto"/>
              <w:bottom w:val="single" w:sz="4" w:space="0" w:color="auto"/>
              <w:right w:val="single" w:sz="4" w:space="0" w:color="auto"/>
            </w:tcBorders>
            <w:noWrap/>
            <w:vAlign w:val="center"/>
          </w:tcPr>
          <w:p w:rsidR="00E25926" w:rsidRPr="00D80C7F" w:rsidRDefault="00E25926" w:rsidP="008E662C">
            <w:pPr>
              <w:widowControl/>
              <w:jc w:val="center"/>
              <w:rPr>
                <w:rFonts w:ascii="宋体" w:hAnsi="宋体" w:cs="宋体"/>
                <w:b/>
                <w:bCs/>
                <w:color w:val="000000"/>
                <w:kern w:val="0"/>
                <w:szCs w:val="21"/>
              </w:rPr>
            </w:pPr>
            <w:bookmarkStart w:id="136" w:name="_Toc504400816"/>
            <w:bookmarkEnd w:id="133"/>
            <w:bookmarkEnd w:id="134"/>
            <w:bookmarkEnd w:id="135"/>
            <w:r w:rsidRPr="00D80C7F">
              <w:rPr>
                <w:rFonts w:ascii="宋体" w:hAnsi="宋体" w:cs="宋体" w:hint="eastAsia"/>
                <w:b/>
                <w:bCs/>
                <w:color w:val="000000"/>
                <w:kern w:val="0"/>
                <w:szCs w:val="21"/>
              </w:rPr>
              <w:t>序号</w:t>
            </w:r>
          </w:p>
        </w:tc>
        <w:tc>
          <w:tcPr>
            <w:tcW w:w="1559" w:type="dxa"/>
            <w:tcBorders>
              <w:top w:val="single" w:sz="4" w:space="0" w:color="auto"/>
              <w:left w:val="nil"/>
              <w:bottom w:val="single" w:sz="4" w:space="0" w:color="auto"/>
              <w:right w:val="single" w:sz="4" w:space="0" w:color="auto"/>
            </w:tcBorders>
            <w:vAlign w:val="center"/>
          </w:tcPr>
          <w:p w:rsidR="00E25926" w:rsidRPr="00D80C7F" w:rsidRDefault="00E25926" w:rsidP="008E662C">
            <w:pPr>
              <w:widowControl/>
              <w:jc w:val="center"/>
              <w:rPr>
                <w:rFonts w:ascii="宋体" w:hAnsi="宋体" w:cs="宋体"/>
                <w:b/>
                <w:bCs/>
                <w:color w:val="000000"/>
                <w:kern w:val="0"/>
                <w:szCs w:val="21"/>
              </w:rPr>
            </w:pPr>
            <w:r w:rsidRPr="00D80C7F">
              <w:rPr>
                <w:rFonts w:ascii="宋体" w:hAnsi="宋体" w:cs="宋体" w:hint="eastAsia"/>
                <w:b/>
                <w:bCs/>
                <w:color w:val="000000"/>
                <w:kern w:val="0"/>
                <w:szCs w:val="21"/>
              </w:rPr>
              <w:t>设备名称</w:t>
            </w:r>
          </w:p>
        </w:tc>
        <w:tc>
          <w:tcPr>
            <w:tcW w:w="1418" w:type="dxa"/>
            <w:tcBorders>
              <w:top w:val="single" w:sz="4" w:space="0" w:color="auto"/>
              <w:left w:val="nil"/>
              <w:bottom w:val="single" w:sz="4" w:space="0" w:color="auto"/>
              <w:right w:val="single" w:sz="4" w:space="0" w:color="auto"/>
            </w:tcBorders>
            <w:vAlign w:val="center"/>
          </w:tcPr>
          <w:p w:rsidR="00E25926" w:rsidRPr="00D80C7F" w:rsidRDefault="00E25926" w:rsidP="008E662C">
            <w:pPr>
              <w:widowControl/>
              <w:jc w:val="center"/>
              <w:rPr>
                <w:rFonts w:ascii="宋体" w:hAnsi="宋体" w:cs="宋体"/>
                <w:b/>
                <w:bCs/>
                <w:color w:val="000000"/>
                <w:kern w:val="0"/>
                <w:szCs w:val="21"/>
              </w:rPr>
            </w:pPr>
            <w:r w:rsidRPr="00D80C7F">
              <w:rPr>
                <w:rFonts w:ascii="宋体" w:hAnsi="宋体" w:cs="宋体" w:hint="eastAsia"/>
                <w:b/>
                <w:bCs/>
                <w:color w:val="000000"/>
                <w:kern w:val="0"/>
                <w:szCs w:val="21"/>
              </w:rPr>
              <w:t>数量（台/套）</w:t>
            </w:r>
          </w:p>
        </w:tc>
        <w:tc>
          <w:tcPr>
            <w:tcW w:w="4678" w:type="dxa"/>
            <w:tcBorders>
              <w:top w:val="single" w:sz="4" w:space="0" w:color="auto"/>
              <w:left w:val="nil"/>
              <w:bottom w:val="single" w:sz="4" w:space="0" w:color="auto"/>
              <w:right w:val="single" w:sz="4" w:space="0" w:color="auto"/>
            </w:tcBorders>
            <w:vAlign w:val="center"/>
          </w:tcPr>
          <w:p w:rsidR="00E25926" w:rsidRPr="00D80C7F" w:rsidRDefault="00E25926" w:rsidP="008E662C">
            <w:pPr>
              <w:widowControl/>
              <w:jc w:val="center"/>
              <w:rPr>
                <w:rFonts w:ascii="宋体" w:hAnsi="宋体" w:cs="宋体"/>
                <w:b/>
                <w:bCs/>
                <w:color w:val="000000"/>
                <w:kern w:val="0"/>
                <w:szCs w:val="21"/>
              </w:rPr>
            </w:pPr>
            <w:r w:rsidRPr="00D80C7F">
              <w:rPr>
                <w:rFonts w:ascii="宋体" w:hAnsi="宋体" w:cs="宋体" w:hint="eastAsia"/>
                <w:b/>
                <w:bCs/>
                <w:color w:val="000000"/>
                <w:kern w:val="0"/>
                <w:szCs w:val="21"/>
              </w:rPr>
              <w:t>技术参数</w:t>
            </w:r>
          </w:p>
        </w:tc>
      </w:tr>
      <w:tr w:rsidR="00E25926" w:rsidRPr="00D80C7F" w:rsidTr="008E662C">
        <w:trPr>
          <w:trHeight w:val="448"/>
        </w:trPr>
        <w:tc>
          <w:tcPr>
            <w:tcW w:w="724" w:type="dxa"/>
            <w:tcBorders>
              <w:top w:val="single" w:sz="4" w:space="0" w:color="auto"/>
              <w:left w:val="single" w:sz="4" w:space="0" w:color="auto"/>
              <w:bottom w:val="single" w:sz="4" w:space="0" w:color="auto"/>
              <w:right w:val="single" w:sz="4" w:space="0" w:color="auto"/>
            </w:tcBorders>
            <w:vAlign w:val="center"/>
          </w:tcPr>
          <w:p w:rsidR="00E25926" w:rsidRPr="00D80C7F" w:rsidRDefault="00E25926" w:rsidP="008E662C">
            <w:pPr>
              <w:widowControl/>
              <w:jc w:val="center"/>
              <w:rPr>
                <w:rFonts w:ascii="宋体" w:hAnsi="宋体" w:cs="宋体"/>
                <w:bCs/>
                <w:color w:val="000000"/>
                <w:kern w:val="0"/>
                <w:szCs w:val="21"/>
              </w:rPr>
            </w:pPr>
            <w:r w:rsidRPr="00D80C7F">
              <w:rPr>
                <w:rFonts w:ascii="宋体" w:hAnsi="宋体" w:cs="宋体" w:hint="eastAsia"/>
                <w:bCs/>
                <w:color w:val="000000"/>
                <w:kern w:val="0"/>
                <w:szCs w:val="21"/>
              </w:rPr>
              <w:t>1</w:t>
            </w:r>
          </w:p>
        </w:tc>
        <w:tc>
          <w:tcPr>
            <w:tcW w:w="1559"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olor w:val="000000"/>
                <w:szCs w:val="21"/>
              </w:rPr>
            </w:pPr>
            <w:r w:rsidRPr="00D80C7F">
              <w:rPr>
                <w:rFonts w:ascii="宋体" w:hAnsi="宋体" w:hint="eastAsia"/>
                <w:color w:val="000000"/>
                <w:szCs w:val="21"/>
              </w:rPr>
              <w:t>播控终端</w:t>
            </w:r>
          </w:p>
        </w:tc>
        <w:tc>
          <w:tcPr>
            <w:tcW w:w="1418"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s="Courier New"/>
                <w:color w:val="000000"/>
                <w:szCs w:val="21"/>
              </w:rPr>
            </w:pPr>
            <w:r w:rsidRPr="00D80C7F">
              <w:rPr>
                <w:rFonts w:ascii="宋体" w:hAnsi="宋体" w:cs="Courier New" w:hint="eastAsia"/>
                <w:color w:val="000000"/>
                <w:szCs w:val="21"/>
              </w:rPr>
              <w:t>4</w:t>
            </w:r>
            <w:r w:rsidRPr="00D80C7F">
              <w:rPr>
                <w:rFonts w:ascii="宋体" w:hAnsi="宋体" w:cs="Courier New"/>
                <w:color w:val="000000"/>
                <w:szCs w:val="21"/>
              </w:rPr>
              <w:t>9</w:t>
            </w:r>
          </w:p>
        </w:tc>
        <w:tc>
          <w:tcPr>
            <w:tcW w:w="4678" w:type="dxa"/>
            <w:tcBorders>
              <w:top w:val="single" w:sz="4" w:space="0" w:color="auto"/>
              <w:left w:val="nil"/>
              <w:bottom w:val="single" w:sz="4" w:space="0" w:color="auto"/>
              <w:right w:val="single" w:sz="4" w:space="0" w:color="auto"/>
            </w:tcBorders>
          </w:tcPr>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w:t>
            </w:r>
            <w:r w:rsidRPr="008F378B">
              <w:rPr>
                <w:rFonts w:ascii="宋体" w:hAnsi="宋体" w:cs="Courier New" w:hint="eastAsia"/>
                <w:color w:val="000000"/>
                <w:szCs w:val="21"/>
              </w:rPr>
              <w:t>.应采用嵌入式设计，支持多</w:t>
            </w:r>
            <w:proofErr w:type="gramStart"/>
            <w:r w:rsidRPr="008F378B">
              <w:rPr>
                <w:rFonts w:ascii="宋体" w:hAnsi="宋体" w:cs="Courier New" w:hint="eastAsia"/>
                <w:color w:val="000000"/>
                <w:szCs w:val="21"/>
              </w:rPr>
              <w:t>区引导</w:t>
            </w:r>
            <w:proofErr w:type="gramEnd"/>
            <w:r w:rsidRPr="008F378B">
              <w:rPr>
                <w:rFonts w:ascii="宋体" w:hAnsi="宋体" w:cs="Courier New" w:hint="eastAsia"/>
                <w:color w:val="000000"/>
                <w:szCs w:val="21"/>
              </w:rPr>
              <w:t>技术，提供超强稳定性；</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2</w:t>
            </w:r>
            <w:r w:rsidRPr="008F378B">
              <w:rPr>
                <w:rFonts w:ascii="宋体" w:hAnsi="宋体" w:cs="Courier New" w:hint="eastAsia"/>
                <w:color w:val="000000"/>
                <w:szCs w:val="21"/>
              </w:rPr>
              <w:t>.应</w:t>
            </w:r>
            <w:proofErr w:type="gramStart"/>
            <w:r w:rsidRPr="008F378B">
              <w:rPr>
                <w:rFonts w:ascii="宋体" w:hAnsi="宋体" w:cs="Courier New" w:hint="eastAsia"/>
                <w:color w:val="000000"/>
                <w:szCs w:val="21"/>
              </w:rPr>
              <w:t>支持自</w:t>
            </w:r>
            <w:proofErr w:type="gramEnd"/>
            <w:r w:rsidRPr="008F378B">
              <w:rPr>
                <w:rFonts w:ascii="宋体" w:hAnsi="宋体" w:cs="Courier New" w:hint="eastAsia"/>
                <w:color w:val="000000"/>
                <w:szCs w:val="21"/>
              </w:rPr>
              <w:t>适应故障诊断与自检修复机制，配合硬件看门狗，提供超高可靠性；</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3</w:t>
            </w:r>
            <w:r w:rsidRPr="008F378B">
              <w:rPr>
                <w:rFonts w:ascii="宋体" w:hAnsi="宋体" w:cs="Courier New" w:hint="eastAsia"/>
                <w:color w:val="000000"/>
                <w:szCs w:val="21"/>
              </w:rPr>
              <w:t>.应支持多种显示材料管理，包括LCD液晶屏、PDP等离子屏、LED屏幕、背投、投影仪、拼接墙、DLP单元等；</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4</w:t>
            </w:r>
            <w:r w:rsidRPr="008F378B">
              <w:rPr>
                <w:rFonts w:ascii="宋体" w:hAnsi="宋体" w:cs="Courier New" w:hint="eastAsia"/>
                <w:color w:val="000000"/>
                <w:szCs w:val="21"/>
              </w:rPr>
              <w:t>.模块化硬件设计，可灵活扩展各种接口；</w:t>
            </w:r>
          </w:p>
          <w:p w:rsidR="00E25926" w:rsidRPr="008F378B" w:rsidRDefault="00E25926" w:rsidP="008E662C">
            <w:pPr>
              <w:jc w:val="left"/>
              <w:rPr>
                <w:rFonts w:ascii="宋体" w:hAnsi="宋体" w:cs="Courier New"/>
                <w:color w:val="000000"/>
                <w:szCs w:val="21"/>
              </w:rPr>
            </w:pPr>
            <w:r w:rsidRPr="008F378B">
              <w:rPr>
                <w:rFonts w:ascii="宋体" w:hAnsi="宋体" w:cs="Courier New" w:hint="eastAsia"/>
                <w:color w:val="000000"/>
                <w:szCs w:val="21"/>
              </w:rPr>
              <w:t>E.可视化编辑，支持多通道时间线编辑；</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5</w:t>
            </w:r>
            <w:r w:rsidRPr="008F378B">
              <w:rPr>
                <w:rFonts w:ascii="宋体" w:hAnsi="宋体" w:cs="Courier New" w:hint="eastAsia"/>
                <w:color w:val="000000"/>
                <w:szCs w:val="21"/>
              </w:rPr>
              <w:t>.可扩展WLAN模块，适合更灵活的无线局域网应用模式；</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lastRenderedPageBreak/>
              <w:t>6</w:t>
            </w:r>
            <w:r w:rsidRPr="008F378B">
              <w:rPr>
                <w:rFonts w:ascii="宋体" w:hAnsi="宋体" w:cs="Courier New" w:hint="eastAsia"/>
                <w:color w:val="000000"/>
                <w:szCs w:val="21"/>
              </w:rPr>
              <w:t>.可升级支持数字环境设计功能；</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7</w:t>
            </w:r>
            <w:r w:rsidRPr="008F378B">
              <w:rPr>
                <w:rFonts w:ascii="宋体" w:hAnsi="宋体" w:cs="Courier New" w:hint="eastAsia"/>
                <w:color w:val="000000"/>
                <w:szCs w:val="21"/>
              </w:rPr>
              <w:t>.应支持多种工作模式，包括普通模式、刷屏模式、夜间传输模式等等；</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8</w:t>
            </w:r>
            <w:r w:rsidRPr="008F378B">
              <w:rPr>
                <w:rFonts w:ascii="宋体" w:hAnsi="宋体" w:cs="Courier New" w:hint="eastAsia"/>
                <w:color w:val="000000"/>
                <w:szCs w:val="21"/>
              </w:rPr>
              <w:t>.应支持U盘方式或者WEB页面方式离线配置管理功能；</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9</w:t>
            </w:r>
            <w:r w:rsidRPr="008F378B">
              <w:rPr>
                <w:rFonts w:ascii="宋体" w:hAnsi="宋体" w:cs="Courier New" w:hint="eastAsia"/>
                <w:color w:val="000000"/>
                <w:szCs w:val="21"/>
              </w:rPr>
              <w:t>.低功耗设计，绿色环保</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10</w:t>
            </w:r>
            <w:r w:rsidRPr="008F378B">
              <w:rPr>
                <w:rFonts w:ascii="宋体" w:hAnsi="宋体" w:cs="Courier New" w:hint="eastAsia"/>
                <w:color w:val="000000"/>
                <w:szCs w:val="21"/>
              </w:rPr>
              <w:t>.应支持分布式远程电源管理</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11</w:t>
            </w:r>
            <w:r w:rsidRPr="008F378B">
              <w:rPr>
                <w:rFonts w:ascii="宋体" w:hAnsi="宋体" w:cs="Courier New" w:hint="eastAsia"/>
                <w:color w:val="000000"/>
                <w:szCs w:val="21"/>
              </w:rPr>
              <w:t>.主芯片：高清多媒体处理器</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12</w:t>
            </w:r>
            <w:r w:rsidRPr="008F378B">
              <w:rPr>
                <w:rFonts w:ascii="宋体" w:hAnsi="宋体" w:cs="Courier New" w:hint="eastAsia"/>
                <w:color w:val="000000"/>
                <w:szCs w:val="21"/>
              </w:rPr>
              <w:t>.操作系统：嵌入式操作系统（考虑到系统效率和稳定性，不使用WinCE系统的终端产品）</w:t>
            </w:r>
          </w:p>
          <w:p w:rsidR="00E25926" w:rsidRPr="008F378B" w:rsidRDefault="00E25926" w:rsidP="008E662C">
            <w:pPr>
              <w:jc w:val="left"/>
              <w:rPr>
                <w:rFonts w:ascii="宋体" w:hAnsi="宋体" w:cs="Courier New"/>
                <w:color w:val="000000"/>
                <w:szCs w:val="21"/>
              </w:rPr>
            </w:pPr>
            <w:r w:rsidRPr="008F378B">
              <w:rPr>
                <w:rFonts w:ascii="宋体" w:hAnsi="宋体" w:cs="Courier New" w:hint="eastAsia"/>
                <w:color w:val="000000"/>
                <w:szCs w:val="21"/>
              </w:rPr>
              <w:t>N.视频解码：MPEG1，MPEG-2 MP@HL up to 1920*1080p24, 1920*1080i30，MPEG-4 Part2 ASP@L5，WMV9/VC-1 MP@HL up to 1280*720p60 or 1920*1080p24，MPEG-4(H.264) bp@L3 up to 720*480p30 or 720*576p25，MP@L4.0 and HP@L4.0 up to 1920*1080p24 or 1280*720p60；</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13</w:t>
            </w:r>
            <w:r w:rsidRPr="008F378B">
              <w:rPr>
                <w:rFonts w:ascii="宋体" w:hAnsi="宋体" w:cs="Courier New" w:hint="eastAsia"/>
                <w:color w:val="000000"/>
                <w:szCs w:val="21"/>
              </w:rPr>
              <w:t>.图片解码：JPG、BMP、PNG、GIF up to 1920*1200；</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14</w:t>
            </w:r>
            <w:r w:rsidRPr="008F378B">
              <w:rPr>
                <w:rFonts w:ascii="宋体" w:hAnsi="宋体" w:cs="Courier New" w:hint="eastAsia"/>
                <w:color w:val="000000"/>
                <w:szCs w:val="21"/>
              </w:rPr>
              <w:t>.其他：支持文字、PPT、3D Logo等常用文件播放；</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15</w:t>
            </w:r>
            <w:r w:rsidRPr="008F378B">
              <w:rPr>
                <w:rFonts w:ascii="宋体" w:hAnsi="宋体" w:cs="Courier New" w:hint="eastAsia"/>
                <w:color w:val="000000"/>
                <w:szCs w:val="21"/>
              </w:rPr>
              <w:t>.特效：支持多种特效智能组合播放；</w:t>
            </w:r>
          </w:p>
          <w:p w:rsidR="00E25926" w:rsidRPr="008F378B" w:rsidRDefault="00E25926" w:rsidP="008E662C">
            <w:pPr>
              <w:jc w:val="left"/>
              <w:rPr>
                <w:rFonts w:ascii="宋体" w:hAnsi="宋体" w:cs="Courier New"/>
                <w:color w:val="000000"/>
                <w:szCs w:val="21"/>
              </w:rPr>
            </w:pPr>
            <w:r w:rsidRPr="008F378B">
              <w:rPr>
                <w:rFonts w:ascii="宋体" w:hAnsi="宋体" w:cs="Courier New"/>
                <w:color w:val="000000"/>
                <w:szCs w:val="21"/>
              </w:rPr>
              <w:t>16</w:t>
            </w:r>
            <w:r w:rsidRPr="008F378B">
              <w:rPr>
                <w:rFonts w:ascii="宋体" w:hAnsi="宋体" w:cs="Courier New" w:hint="eastAsia"/>
                <w:color w:val="000000"/>
                <w:szCs w:val="21"/>
              </w:rPr>
              <w:t>.多媒体通道：支持多组多媒体信息通道；</w:t>
            </w:r>
          </w:p>
        </w:tc>
      </w:tr>
      <w:tr w:rsidR="00E25926" w:rsidRPr="00D80C7F" w:rsidTr="008E662C">
        <w:trPr>
          <w:trHeight w:val="448"/>
        </w:trPr>
        <w:tc>
          <w:tcPr>
            <w:tcW w:w="724" w:type="dxa"/>
            <w:tcBorders>
              <w:top w:val="single" w:sz="4" w:space="0" w:color="auto"/>
              <w:left w:val="single" w:sz="4" w:space="0" w:color="auto"/>
              <w:bottom w:val="single" w:sz="4" w:space="0" w:color="auto"/>
              <w:right w:val="single" w:sz="4" w:space="0" w:color="auto"/>
            </w:tcBorders>
            <w:vAlign w:val="center"/>
          </w:tcPr>
          <w:p w:rsidR="00E25926" w:rsidRPr="00D80C7F" w:rsidRDefault="00E25926" w:rsidP="008E662C">
            <w:pPr>
              <w:widowControl/>
              <w:jc w:val="center"/>
              <w:rPr>
                <w:rFonts w:ascii="宋体" w:hAnsi="宋体" w:cs="宋体"/>
                <w:bCs/>
                <w:color w:val="000000"/>
                <w:kern w:val="0"/>
                <w:szCs w:val="21"/>
              </w:rPr>
            </w:pPr>
            <w:r w:rsidRPr="00D80C7F">
              <w:rPr>
                <w:rFonts w:ascii="宋体" w:hAnsi="宋体" w:cs="宋体" w:hint="eastAsia"/>
                <w:bCs/>
                <w:color w:val="000000"/>
                <w:kern w:val="0"/>
                <w:szCs w:val="21"/>
              </w:rPr>
              <w:lastRenderedPageBreak/>
              <w:t>2</w:t>
            </w:r>
          </w:p>
        </w:tc>
        <w:tc>
          <w:tcPr>
            <w:tcW w:w="1559"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olor w:val="000000"/>
                <w:szCs w:val="21"/>
              </w:rPr>
            </w:pPr>
            <w:r w:rsidRPr="00D80C7F">
              <w:rPr>
                <w:rFonts w:ascii="宋体" w:hAnsi="宋体" w:hint="eastAsia"/>
                <w:color w:val="000000"/>
                <w:szCs w:val="21"/>
              </w:rPr>
              <w:t>直播编码器</w:t>
            </w:r>
          </w:p>
        </w:tc>
        <w:tc>
          <w:tcPr>
            <w:tcW w:w="1418"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s="Courier New"/>
                <w:color w:val="000000"/>
                <w:szCs w:val="21"/>
              </w:rPr>
            </w:pPr>
            <w:r w:rsidRPr="00D80C7F">
              <w:rPr>
                <w:rFonts w:ascii="宋体" w:hAnsi="宋体" w:cs="Courier New" w:hint="eastAsia"/>
                <w:color w:val="000000"/>
                <w:szCs w:val="21"/>
              </w:rPr>
              <w:t>1</w:t>
            </w:r>
          </w:p>
        </w:tc>
        <w:tc>
          <w:tcPr>
            <w:tcW w:w="4678" w:type="dxa"/>
            <w:tcBorders>
              <w:top w:val="single" w:sz="4" w:space="0" w:color="auto"/>
              <w:left w:val="nil"/>
              <w:bottom w:val="single" w:sz="4" w:space="0" w:color="auto"/>
              <w:right w:val="single" w:sz="4" w:space="0" w:color="auto"/>
            </w:tcBorders>
          </w:tcPr>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液晶屏：2*16字符，蓝底白字（自由编辑设备名称及型号）</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功能按键：4个功能按键：Menu、Set、UP、Down（直观操作，简易获取设备信息）</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输入接口：</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lastRenderedPageBreak/>
              <w:t>视频：SDI_IN、DVI-I IN（VGA\DVI\HDMI）、YPbPr全高清1080P@60Hz信号采集编码，一路CVBS复合视频；</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音频：1路RCA立左右声</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输出接口：</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视频：SDI-OUT支持SDI</w:t>
            </w:r>
            <w:proofErr w:type="gramStart"/>
            <w:r w:rsidRPr="008F378B">
              <w:rPr>
                <w:rFonts w:ascii="宋体" w:hAnsi="宋体" w:cs="Courier New" w:hint="eastAsia"/>
                <w:color w:val="000000"/>
                <w:szCs w:val="21"/>
              </w:rPr>
              <w:t>信号本地</w:t>
            </w:r>
            <w:proofErr w:type="gramEnd"/>
            <w:r w:rsidRPr="008F378B">
              <w:rPr>
                <w:rFonts w:ascii="宋体" w:hAnsi="宋体" w:cs="Courier New" w:hint="eastAsia"/>
                <w:color w:val="000000"/>
                <w:szCs w:val="21"/>
              </w:rPr>
              <w:t>环路输出;DVI-I OUT支持VGA、DVI、HDMI、YPbPr</w:t>
            </w:r>
            <w:proofErr w:type="gramStart"/>
            <w:r w:rsidRPr="008F378B">
              <w:rPr>
                <w:rFonts w:ascii="宋体" w:hAnsi="宋体" w:cs="Courier New" w:hint="eastAsia"/>
                <w:color w:val="000000"/>
                <w:szCs w:val="21"/>
              </w:rPr>
              <w:t>信号本地</w:t>
            </w:r>
            <w:proofErr w:type="gramEnd"/>
            <w:r w:rsidRPr="008F378B">
              <w:rPr>
                <w:rFonts w:ascii="宋体" w:hAnsi="宋体" w:cs="Courier New" w:hint="eastAsia"/>
                <w:color w:val="000000"/>
                <w:szCs w:val="21"/>
              </w:rPr>
              <w:t>环路输出</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音频：1路RCA左右声道，支持语音对讲</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 xml:space="preserve">网络接口：1路RJ45-10/100Mbps </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串口通讯：RS485、RS232</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电源接口：环保三合一多功能AC插座</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编码方式：</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视频：H.264（H264 Baseline Profile、H.264 Main Profile、H.264 High Profile）</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音频：AAC-LC、G711</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视频帧率：1-60帧</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支持分辨率：""VAG：1920*1200@60Hz、1080P@60/50Hz、1080I@60/50/30Hz、720P@60Hz等常规分辨率；</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HDMI、DVI、YPbPr：1080P@60/50Hz、1080I@60/50Hz、720P@60/50Hz等常规分辨率；</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SDI：1080P@60/50/30/25Hz、1080I@60/50Hz、720P@60Hz等常规分辨率；</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CVBS：N/P制式；""</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视频码率：640Kbps-20Mbps"</w:t>
            </w:r>
          </w:p>
        </w:tc>
      </w:tr>
      <w:tr w:rsidR="00E25926" w:rsidRPr="00D80C7F" w:rsidTr="008E662C">
        <w:trPr>
          <w:trHeight w:val="448"/>
        </w:trPr>
        <w:tc>
          <w:tcPr>
            <w:tcW w:w="724" w:type="dxa"/>
            <w:tcBorders>
              <w:top w:val="single" w:sz="4" w:space="0" w:color="auto"/>
              <w:left w:val="single" w:sz="4" w:space="0" w:color="auto"/>
              <w:bottom w:val="single" w:sz="4" w:space="0" w:color="auto"/>
              <w:right w:val="single" w:sz="4" w:space="0" w:color="auto"/>
            </w:tcBorders>
            <w:vAlign w:val="center"/>
          </w:tcPr>
          <w:p w:rsidR="00E25926" w:rsidRPr="00D80C7F" w:rsidRDefault="00E25926" w:rsidP="008E662C">
            <w:pPr>
              <w:widowControl/>
              <w:jc w:val="center"/>
              <w:rPr>
                <w:rFonts w:ascii="宋体" w:hAnsi="宋体" w:cs="宋体"/>
                <w:bCs/>
                <w:color w:val="000000"/>
                <w:kern w:val="0"/>
                <w:szCs w:val="21"/>
              </w:rPr>
            </w:pPr>
            <w:r w:rsidRPr="00D80C7F">
              <w:rPr>
                <w:rFonts w:ascii="宋体" w:hAnsi="宋体" w:cs="宋体" w:hint="eastAsia"/>
                <w:bCs/>
                <w:color w:val="000000"/>
                <w:kern w:val="0"/>
                <w:szCs w:val="21"/>
              </w:rPr>
              <w:lastRenderedPageBreak/>
              <w:t>3</w:t>
            </w:r>
          </w:p>
        </w:tc>
        <w:tc>
          <w:tcPr>
            <w:tcW w:w="1559"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olor w:val="000000"/>
                <w:szCs w:val="21"/>
              </w:rPr>
            </w:pPr>
            <w:r w:rsidRPr="00D80C7F">
              <w:rPr>
                <w:rFonts w:ascii="宋体" w:hAnsi="宋体" w:hint="eastAsia"/>
                <w:color w:val="000000"/>
                <w:szCs w:val="21"/>
              </w:rPr>
              <w:t>播控软件系统</w:t>
            </w:r>
          </w:p>
        </w:tc>
        <w:tc>
          <w:tcPr>
            <w:tcW w:w="1418"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s="Courier New"/>
                <w:color w:val="000000"/>
                <w:szCs w:val="21"/>
              </w:rPr>
            </w:pPr>
            <w:r w:rsidRPr="00D80C7F">
              <w:rPr>
                <w:rFonts w:ascii="宋体" w:hAnsi="宋体" w:cs="Courier New" w:hint="eastAsia"/>
                <w:color w:val="000000"/>
                <w:szCs w:val="21"/>
              </w:rPr>
              <w:t>1</w:t>
            </w:r>
          </w:p>
        </w:tc>
        <w:tc>
          <w:tcPr>
            <w:tcW w:w="4678" w:type="dxa"/>
            <w:tcBorders>
              <w:top w:val="single" w:sz="4" w:space="0" w:color="auto"/>
              <w:left w:val="nil"/>
              <w:bottom w:val="single" w:sz="4" w:space="0" w:color="auto"/>
              <w:right w:val="single" w:sz="4" w:space="0" w:color="auto"/>
            </w:tcBorders>
          </w:tcPr>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系统需基于</w:t>
            </w:r>
            <w:r w:rsidRPr="008F378B">
              <w:rPr>
                <w:rFonts w:ascii="宋体" w:hAnsi="宋体" w:cs="Courier New"/>
                <w:color w:val="000000"/>
                <w:szCs w:val="21"/>
              </w:rPr>
              <w:t>TCP/IP</w:t>
            </w:r>
            <w:r w:rsidRPr="008F378B">
              <w:rPr>
                <w:rFonts w:ascii="宋体" w:hAnsi="宋体" w:cs="Courier New" w:hint="eastAsia"/>
                <w:color w:val="000000"/>
                <w:szCs w:val="21"/>
              </w:rPr>
              <w:t>网络协议，包括局域网、广域网、</w:t>
            </w:r>
            <w:r w:rsidRPr="008F378B">
              <w:rPr>
                <w:rFonts w:ascii="宋体" w:hAnsi="宋体" w:cs="Courier New"/>
                <w:color w:val="000000"/>
                <w:szCs w:val="21"/>
              </w:rPr>
              <w:t>ADSL</w:t>
            </w:r>
            <w:r w:rsidRPr="008F378B">
              <w:rPr>
                <w:rFonts w:ascii="宋体" w:hAnsi="宋体" w:cs="Courier New" w:hint="eastAsia"/>
                <w:color w:val="000000"/>
                <w:szCs w:val="21"/>
              </w:rPr>
              <w:t>、</w:t>
            </w:r>
            <w:r w:rsidRPr="008F378B">
              <w:rPr>
                <w:rFonts w:ascii="宋体" w:hAnsi="宋体" w:cs="Courier New"/>
                <w:color w:val="000000"/>
                <w:szCs w:val="21"/>
              </w:rPr>
              <w:t>3G</w:t>
            </w:r>
            <w:r w:rsidRPr="008F378B">
              <w:rPr>
                <w:rFonts w:ascii="宋体" w:hAnsi="宋体" w:cs="Courier New" w:hint="eastAsia"/>
                <w:color w:val="000000"/>
                <w:szCs w:val="21"/>
              </w:rPr>
              <w:t>等各种现行的</w:t>
            </w:r>
            <w:r w:rsidRPr="008F378B">
              <w:rPr>
                <w:rFonts w:ascii="宋体" w:hAnsi="宋体" w:cs="Courier New"/>
                <w:color w:val="000000"/>
                <w:szCs w:val="21"/>
              </w:rPr>
              <w:t>TCP/IP</w:t>
            </w:r>
            <w:r w:rsidRPr="008F378B">
              <w:rPr>
                <w:rFonts w:ascii="宋体" w:hAnsi="宋体" w:cs="Courier New" w:hint="eastAsia"/>
                <w:color w:val="000000"/>
                <w:szCs w:val="21"/>
              </w:rPr>
              <w:t>网络。</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#系统需采用</w:t>
            </w:r>
            <w:r w:rsidRPr="008F378B">
              <w:rPr>
                <w:rFonts w:ascii="宋体" w:hAnsi="宋体" w:cs="Courier New"/>
                <w:color w:val="000000"/>
                <w:szCs w:val="21"/>
              </w:rPr>
              <w:t>B/S</w:t>
            </w:r>
            <w:r w:rsidRPr="008F378B">
              <w:rPr>
                <w:rFonts w:ascii="宋体" w:hAnsi="宋体" w:cs="Courier New" w:hint="eastAsia"/>
                <w:color w:val="000000"/>
                <w:szCs w:val="21"/>
              </w:rPr>
              <w:t>、</w:t>
            </w:r>
            <w:r w:rsidRPr="008F378B">
              <w:rPr>
                <w:rFonts w:ascii="宋体" w:hAnsi="宋体" w:cs="Courier New"/>
                <w:color w:val="000000"/>
                <w:szCs w:val="21"/>
              </w:rPr>
              <w:t>C/S</w:t>
            </w:r>
            <w:r w:rsidRPr="008F378B">
              <w:rPr>
                <w:rFonts w:ascii="宋体" w:hAnsi="宋体" w:cs="Courier New" w:hint="eastAsia"/>
                <w:color w:val="000000"/>
                <w:szCs w:val="21"/>
              </w:rPr>
              <w:t>结合架构，</w:t>
            </w:r>
            <w:r w:rsidRPr="008F378B">
              <w:rPr>
                <w:rFonts w:ascii="宋体" w:hAnsi="宋体" w:cs="Courier New"/>
                <w:color w:val="000000"/>
                <w:szCs w:val="21"/>
              </w:rPr>
              <w:t>方便易用</w:t>
            </w:r>
            <w:r w:rsidRPr="008F378B">
              <w:rPr>
                <w:rFonts w:ascii="宋体" w:hAnsi="宋体" w:cs="Courier New" w:hint="eastAsia"/>
                <w:color w:val="000000"/>
                <w:szCs w:val="21"/>
              </w:rPr>
              <w:t>，使系统工作更加稳定，管理维护</w:t>
            </w:r>
            <w:r w:rsidRPr="008F378B">
              <w:rPr>
                <w:rFonts w:ascii="宋体" w:hAnsi="宋体" w:cs="Courier New" w:hint="eastAsia"/>
                <w:color w:val="000000"/>
                <w:szCs w:val="21"/>
              </w:rPr>
              <w:lastRenderedPageBreak/>
              <w:t>更加方便，使用更加灵活，效果更加显著。</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系统平台可以兼容集中管理LED屏、液晶显示屏、液晶电视机、触摸屏、广告机等多种终端显示形式。</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#终端采用嵌入式liux架构，确保系统能够高效、安全、稳定的运行，免受计算机病毒攻击。</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#平台系统需兼容管理嵌入式Windows架构终端以及嵌入式liux终端，实现从前端播控交互、人机交互、机</w:t>
            </w:r>
            <w:proofErr w:type="gramStart"/>
            <w:r w:rsidRPr="008F378B">
              <w:rPr>
                <w:rFonts w:ascii="宋体" w:hAnsi="宋体" w:cs="Courier New" w:hint="eastAsia"/>
                <w:color w:val="000000"/>
                <w:szCs w:val="21"/>
              </w:rPr>
              <w:t>机</w:t>
            </w:r>
            <w:proofErr w:type="gramEnd"/>
            <w:r w:rsidRPr="008F378B">
              <w:rPr>
                <w:rFonts w:ascii="宋体" w:hAnsi="宋体" w:cs="Courier New" w:hint="eastAsia"/>
                <w:color w:val="000000"/>
                <w:szCs w:val="21"/>
              </w:rPr>
              <w:t>交互、管理中心的数字化处理（提供软件界面截图加盖软件厂商公章）；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#系统通过添加直播编码器可以实现直播功能，能够让所有多媒体终端同步显示统一信号源，实现专家报告会、洽谈会、活动的现场直播及转播功能。</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#系统需具备网络实时探针功能，同步实时抓取网站各类信息，并实现根据终端展示形式自动排版显示，免人工维护终端自动更新显示（提供软件界面截图加盖软件厂商公章）。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提供全局及局部插播功能，可任意插播之前建立的整体播出单，无需单独新建；</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系统提供不同的内容展现方式，包括垫片播；立即播；定时播；周期播；顺播；插播等；</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系统能够对展示的资源内容进行实施管理，并能将视频、音频、</w:t>
            </w:r>
            <w:r w:rsidRPr="008F378B">
              <w:rPr>
                <w:rFonts w:ascii="宋体" w:hAnsi="宋体" w:cs="Courier New"/>
                <w:color w:val="000000"/>
                <w:szCs w:val="21"/>
              </w:rPr>
              <w:t xml:space="preserve"> </w:t>
            </w:r>
            <w:r w:rsidRPr="008F378B">
              <w:rPr>
                <w:rFonts w:ascii="宋体" w:hAnsi="宋体" w:cs="Courier New" w:hint="eastAsia"/>
                <w:color w:val="000000"/>
                <w:szCs w:val="21"/>
              </w:rPr>
              <w:t>图片、文字等各类多媒体资源信息进行组合，并通过网络传输到各个专用触控终端进行多媒体信息的整体呈现。</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支持动态天气预报显示功能，并</w:t>
            </w:r>
            <w:r w:rsidRPr="008F378B">
              <w:rPr>
                <w:rFonts w:ascii="宋体" w:hAnsi="宋体" w:cs="Courier New"/>
                <w:color w:val="000000"/>
                <w:szCs w:val="21"/>
              </w:rPr>
              <w:t>提供</w:t>
            </w:r>
            <w:r w:rsidRPr="008F378B">
              <w:rPr>
                <w:rFonts w:ascii="宋体" w:hAnsi="宋体" w:cs="Courier New" w:hint="eastAsia"/>
                <w:color w:val="000000"/>
                <w:szCs w:val="21"/>
              </w:rPr>
              <w:t>根据天气</w:t>
            </w:r>
            <w:r w:rsidRPr="008F378B">
              <w:rPr>
                <w:rFonts w:ascii="宋体" w:hAnsi="宋体" w:cs="Courier New"/>
                <w:color w:val="000000"/>
                <w:szCs w:val="21"/>
              </w:rPr>
              <w:t>变化形成动态背景</w:t>
            </w:r>
            <w:r w:rsidRPr="008F378B">
              <w:rPr>
                <w:rFonts w:ascii="宋体" w:hAnsi="宋体" w:cs="Courier New" w:hint="eastAsia"/>
                <w:color w:val="000000"/>
                <w:szCs w:val="21"/>
              </w:rPr>
              <w:t>。</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#支持可视化编辑，所见即所得（提供软件界面截图加盖软件厂商公章）。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支持多种视音频编码标准和图片格式，播放质量应达到高</w:t>
            </w:r>
            <w:proofErr w:type="gramStart"/>
            <w:r w:rsidRPr="008F378B">
              <w:rPr>
                <w:rFonts w:ascii="宋体" w:hAnsi="宋体" w:cs="Courier New" w:hint="eastAsia"/>
                <w:color w:val="000000"/>
                <w:szCs w:val="21"/>
              </w:rPr>
              <w:t>清电视</w:t>
            </w:r>
            <w:proofErr w:type="gramEnd"/>
            <w:r w:rsidRPr="008F378B">
              <w:rPr>
                <w:rFonts w:ascii="宋体" w:hAnsi="宋体" w:cs="Courier New" w:hint="eastAsia"/>
                <w:color w:val="000000"/>
                <w:szCs w:val="21"/>
              </w:rPr>
              <w:t>水平（</w:t>
            </w:r>
            <w:r w:rsidRPr="008F378B">
              <w:rPr>
                <w:rFonts w:ascii="宋体" w:hAnsi="宋体" w:cs="Courier New"/>
                <w:color w:val="000000"/>
                <w:szCs w:val="21"/>
              </w:rPr>
              <w:t>1920x1080i/p</w:t>
            </w:r>
            <w:r w:rsidRPr="008F378B">
              <w:rPr>
                <w:rFonts w:ascii="宋体" w:hAnsi="宋体" w:cs="Courier New" w:hint="eastAsia"/>
                <w:color w:val="000000"/>
                <w:szCs w:val="21"/>
              </w:rPr>
              <w:t>）。</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利用现有的网络资源，实现远程多媒体资源的管理，网络更新资源内容，应无需人工更换。</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系统应具有强大的扩展能力，只要有网络的地方就可以增加新的触控终端。</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通过网络可集中或分布式管理触控终</w:t>
            </w:r>
            <w:r w:rsidRPr="008F378B">
              <w:rPr>
                <w:rFonts w:ascii="宋体" w:hAnsi="宋体" w:cs="Courier New" w:hint="eastAsia"/>
                <w:color w:val="000000"/>
                <w:szCs w:val="21"/>
              </w:rPr>
              <w:lastRenderedPageBreak/>
              <w:t>端，应支持分级、分区、分组管理。</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实现对分布在各个区域的触控终端进行分别控制管理。</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实现本地播控</w:t>
            </w:r>
            <w:proofErr w:type="gramStart"/>
            <w:r w:rsidRPr="008F378B">
              <w:rPr>
                <w:rFonts w:ascii="宋体" w:hAnsi="宋体" w:cs="Courier New" w:hint="eastAsia"/>
                <w:color w:val="000000"/>
                <w:szCs w:val="21"/>
              </w:rPr>
              <w:t>交互和</w:t>
            </w:r>
            <w:proofErr w:type="gramEnd"/>
            <w:r w:rsidRPr="008F378B">
              <w:rPr>
                <w:rFonts w:ascii="宋体" w:hAnsi="宋体" w:cs="Courier New" w:hint="eastAsia"/>
                <w:color w:val="000000"/>
                <w:szCs w:val="21"/>
              </w:rPr>
              <w:t>网络实时管理相结合，有效的利用网络带宽。</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终端触摸操作，可通过触摸屏查询信息、选择播放内容，设定时间内无触摸，自动返回默认播放画面；</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#所有相关项、组件、素材、元数据、管控等操作支持六级审核机制，保证内容</w:t>
            </w:r>
            <w:r w:rsidRPr="008F378B">
              <w:rPr>
                <w:rFonts w:ascii="宋体" w:hAnsi="宋体" w:cs="Courier New"/>
                <w:color w:val="000000"/>
                <w:szCs w:val="21"/>
              </w:rPr>
              <w:t>的</w:t>
            </w:r>
            <w:r w:rsidRPr="008F378B">
              <w:rPr>
                <w:rFonts w:ascii="宋体" w:hAnsi="宋体" w:cs="Courier New" w:hint="eastAsia"/>
                <w:color w:val="000000"/>
                <w:szCs w:val="21"/>
              </w:rPr>
              <w:t>安全性及正确性；</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支持分布式服务器管理，终端支持在线和离线管理。统一通过浏览器方式进行登录管理，无需安装客户端。终端显示设备支持液晶电视、触摸一体机、拼接屏、全彩LED显示屏；</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远程升级触控终端固件，无需技术人员到触控终端进行操作。</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#支持基于交互触摸策略引擎技术，可自定义编辑及互动策略定义；</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可支持屏幕任意分区，可以对各类信息实现分屏管理，各区域内容相互独立，并且可以根据需要对分屏方式任意组合，使播放内容更加丰富。同时也可以设定各区域的关联关系，通过触摸的方式进行人机交互，达到预期效果。</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#系统应具有严格的多级安全审核机制，允许为不同管理员分配不同的审核权限和审核目录，允许为不同用户分配不同的触控终端，不同的资源素材和前端展现内容（提供软件界面截图加盖软件厂商公章）；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提供传输管理功能，可以对触控终端素材下发进行管理，并至少支持立即传输与定时传输的分发方式，可以查看每个触控终端传输列表与文件列表，可以自动重传和断点续传（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#系统提供设备管理功能，支持对触控终端的集中管理，可以设置每台触控终端的属性和配置参数，可以对触控终端参数进行批量设置，支持触控终端的分组管理（提供软件界面截图加盖软件厂商公章）；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#要求软件支持统计日志查询功能，可以查询播出应用记录、触控终端播出记</w:t>
            </w:r>
            <w:r w:rsidRPr="008F378B">
              <w:rPr>
                <w:rFonts w:ascii="宋体" w:hAnsi="宋体" w:cs="Courier New" w:hint="eastAsia"/>
                <w:color w:val="000000"/>
                <w:szCs w:val="21"/>
              </w:rPr>
              <w:lastRenderedPageBreak/>
              <w:t>录、素材传输记录、用户登录操作记录等信息（提供软件界面截图加盖软件厂商公章）；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#支持同时多地、多点、多级的内容发布和应用。并有良好的机制保证各级的发布信息正常播出。</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支持播放、停止、音量控制、播放器休眠、重启、关机等操作，同时支持各种素材信息的属性修改与设定，提供报警信息，支持查看属性、文件列表、播出方式。并同时支持终端的实时监控（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#系统提供用户管理功能，允许为每个用户分配不同功能模块的管理权限，允许为不同用户分配不同的触控终端，不同的资源素材和前端展现内容（提供软件界面截图加盖软件厂商公章）；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#软件产品通过软件著作权登记（提供证书复印件加盖软件厂商公章）；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#软件产品具备电子产品质量检测中心出具的检测报告（提供证书复印件加盖软件厂商公章）；</w:t>
            </w:r>
          </w:p>
          <w:p w:rsidR="00E25926" w:rsidRPr="008F378B" w:rsidRDefault="00E25926" w:rsidP="00E25926">
            <w:pPr>
              <w:numPr>
                <w:ilvl w:val="0"/>
                <w:numId w:val="29"/>
              </w:numPr>
              <w:spacing w:line="240" w:lineRule="auto"/>
              <w:ind w:left="480" w:hangingChars="200" w:hanging="480"/>
              <w:rPr>
                <w:rFonts w:ascii="宋体" w:hAnsi="宋体" w:cs="Courier New"/>
                <w:color w:val="000000"/>
                <w:szCs w:val="21"/>
              </w:rPr>
            </w:pPr>
            <w:r w:rsidRPr="008F378B">
              <w:rPr>
                <w:rFonts w:ascii="宋体" w:hAnsi="宋体" w:cs="Courier New" w:hint="eastAsia"/>
                <w:color w:val="000000"/>
                <w:szCs w:val="21"/>
              </w:rPr>
              <w:t>#软件企业须具备</w:t>
            </w:r>
            <w:r w:rsidRPr="008F378B">
              <w:rPr>
                <w:rFonts w:ascii="宋体" w:hAnsi="宋体" w:cs="Courier New"/>
                <w:color w:val="000000"/>
                <w:szCs w:val="21"/>
              </w:rPr>
              <w:t>ISO9000</w:t>
            </w:r>
            <w:r w:rsidRPr="008F378B">
              <w:rPr>
                <w:rFonts w:ascii="宋体" w:hAnsi="宋体" w:cs="Courier New" w:hint="eastAsia"/>
                <w:color w:val="000000"/>
                <w:szCs w:val="21"/>
              </w:rPr>
              <w:t>质量管理体系认证（提供证书复印件加盖软件厂商公章）。</w:t>
            </w:r>
          </w:p>
        </w:tc>
      </w:tr>
      <w:tr w:rsidR="00E25926" w:rsidRPr="00D80C7F" w:rsidTr="008E662C">
        <w:trPr>
          <w:trHeight w:val="448"/>
        </w:trPr>
        <w:tc>
          <w:tcPr>
            <w:tcW w:w="724" w:type="dxa"/>
            <w:tcBorders>
              <w:top w:val="single" w:sz="4" w:space="0" w:color="auto"/>
              <w:left w:val="single" w:sz="4" w:space="0" w:color="auto"/>
              <w:bottom w:val="single" w:sz="4" w:space="0" w:color="auto"/>
              <w:right w:val="single" w:sz="4" w:space="0" w:color="auto"/>
            </w:tcBorders>
            <w:vAlign w:val="center"/>
          </w:tcPr>
          <w:p w:rsidR="00E25926" w:rsidRPr="00D80C7F" w:rsidRDefault="00E25926" w:rsidP="008E662C">
            <w:pPr>
              <w:widowControl/>
              <w:jc w:val="center"/>
              <w:rPr>
                <w:rFonts w:ascii="宋体" w:hAnsi="宋体" w:cs="宋体"/>
                <w:bCs/>
                <w:color w:val="000000"/>
                <w:kern w:val="0"/>
                <w:szCs w:val="21"/>
              </w:rPr>
            </w:pPr>
            <w:r w:rsidRPr="00D80C7F">
              <w:rPr>
                <w:rFonts w:ascii="宋体" w:hAnsi="宋体" w:cs="宋体" w:hint="eastAsia"/>
                <w:bCs/>
                <w:color w:val="000000"/>
                <w:kern w:val="0"/>
                <w:szCs w:val="21"/>
              </w:rPr>
              <w:lastRenderedPageBreak/>
              <w:t>4</w:t>
            </w:r>
          </w:p>
        </w:tc>
        <w:tc>
          <w:tcPr>
            <w:tcW w:w="1559"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olor w:val="000000"/>
                <w:szCs w:val="21"/>
              </w:rPr>
            </w:pPr>
            <w:r w:rsidRPr="00D80C7F">
              <w:rPr>
                <w:rFonts w:ascii="宋体" w:hAnsi="宋体" w:hint="eastAsia"/>
                <w:color w:val="000000"/>
                <w:szCs w:val="21"/>
              </w:rPr>
              <w:t>综合布线系统</w:t>
            </w:r>
          </w:p>
        </w:tc>
        <w:tc>
          <w:tcPr>
            <w:tcW w:w="1418" w:type="dxa"/>
            <w:tcBorders>
              <w:top w:val="single" w:sz="4" w:space="0" w:color="auto"/>
              <w:left w:val="nil"/>
              <w:bottom w:val="single" w:sz="4" w:space="0" w:color="auto"/>
              <w:right w:val="single" w:sz="4" w:space="0" w:color="auto"/>
            </w:tcBorders>
            <w:vAlign w:val="center"/>
          </w:tcPr>
          <w:p w:rsidR="00E25926" w:rsidRPr="00D80C7F" w:rsidRDefault="00E25926" w:rsidP="008E662C">
            <w:pPr>
              <w:tabs>
                <w:tab w:val="left" w:pos="300"/>
              </w:tabs>
              <w:jc w:val="left"/>
              <w:rPr>
                <w:rFonts w:ascii="宋体" w:hAnsi="宋体" w:cs="Courier New"/>
                <w:color w:val="000000"/>
                <w:szCs w:val="21"/>
              </w:rPr>
            </w:pPr>
            <w:r w:rsidRPr="00D80C7F">
              <w:rPr>
                <w:rFonts w:ascii="宋体" w:hAnsi="宋体" w:cs="Courier New" w:hint="eastAsia"/>
                <w:color w:val="000000"/>
                <w:szCs w:val="21"/>
              </w:rPr>
              <w:t xml:space="preserve">    1</w:t>
            </w:r>
          </w:p>
        </w:tc>
        <w:tc>
          <w:tcPr>
            <w:tcW w:w="4678" w:type="dxa"/>
            <w:tcBorders>
              <w:top w:val="single" w:sz="4" w:space="0" w:color="auto"/>
              <w:left w:val="nil"/>
              <w:bottom w:val="single" w:sz="4" w:space="0" w:color="auto"/>
              <w:right w:val="single" w:sz="4" w:space="0" w:color="auto"/>
            </w:tcBorders>
          </w:tcPr>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8个餐厅的视频显示系统布线，4000米超五类网线铺设，1300米PVC</w:t>
            </w:r>
            <w:proofErr w:type="gramStart"/>
            <w:r w:rsidRPr="008F378B">
              <w:rPr>
                <w:rFonts w:ascii="宋体" w:hAnsi="宋体" w:cs="Courier New" w:hint="eastAsia"/>
                <w:color w:val="000000"/>
                <w:szCs w:val="21"/>
              </w:rPr>
              <w:t>穿线管</w:t>
            </w:r>
            <w:proofErr w:type="gramEnd"/>
            <w:r w:rsidRPr="008F378B">
              <w:rPr>
                <w:rFonts w:ascii="宋体" w:hAnsi="宋体" w:cs="Courier New" w:hint="eastAsia"/>
                <w:color w:val="000000"/>
                <w:szCs w:val="21"/>
              </w:rPr>
              <w:t>敷设，500米JDG25金属管铺设，8台千兆交换机安装及相关辅</w:t>
            </w:r>
            <w:r w:rsidRPr="008F378B">
              <w:rPr>
                <w:rFonts w:ascii="宋体" w:hint="eastAsia"/>
                <w:color w:val="000000"/>
                <w:szCs w:val="21"/>
              </w:rPr>
              <w:t>材等。(</w:t>
            </w:r>
            <w:r w:rsidRPr="008F378B">
              <w:rPr>
                <w:rFonts w:ascii="宋体" w:hAnsi="宋体" w:cs="Courier New" w:hint="eastAsia"/>
                <w:color w:val="000000"/>
                <w:szCs w:val="21"/>
              </w:rPr>
              <w:t>超五类网线： 导体：铜芯，线芯0.48±0.02mm，成品外径5.1mm，规格线长305米，应用：路由器、交换机、电脑等。水晶头：颜色：透明，芯片型式：</w:t>
            </w:r>
            <w:proofErr w:type="gramStart"/>
            <w:r w:rsidRPr="008F378B">
              <w:rPr>
                <w:rFonts w:ascii="宋体" w:hAnsi="宋体" w:cs="Courier New" w:hint="eastAsia"/>
                <w:color w:val="000000"/>
                <w:szCs w:val="21"/>
              </w:rPr>
              <w:t>二叉芯片</w:t>
            </w:r>
            <w:proofErr w:type="gramEnd"/>
            <w:r w:rsidRPr="008F378B">
              <w:rPr>
                <w:rFonts w:ascii="宋体" w:hAnsi="宋体" w:cs="Courier New" w:hint="eastAsia"/>
                <w:color w:val="000000"/>
                <w:szCs w:val="21"/>
              </w:rPr>
              <w:t>，芯片工艺铜镀金，材质:PVC料，接口：RJ45，孔槽内径1.0mm,应用：路由器、交换机、电脑等。</w:t>
            </w:r>
          </w:p>
        </w:tc>
      </w:tr>
      <w:tr w:rsidR="00E25926" w:rsidRPr="00D80C7F" w:rsidTr="008E662C">
        <w:trPr>
          <w:trHeight w:val="448"/>
        </w:trPr>
        <w:tc>
          <w:tcPr>
            <w:tcW w:w="724" w:type="dxa"/>
            <w:tcBorders>
              <w:top w:val="single" w:sz="4" w:space="0" w:color="auto"/>
              <w:left w:val="single" w:sz="4" w:space="0" w:color="auto"/>
              <w:bottom w:val="single" w:sz="4" w:space="0" w:color="auto"/>
              <w:right w:val="single" w:sz="4" w:space="0" w:color="auto"/>
            </w:tcBorders>
            <w:vAlign w:val="center"/>
          </w:tcPr>
          <w:p w:rsidR="00E25926" w:rsidRPr="00D80C7F" w:rsidRDefault="00E25926" w:rsidP="008E662C">
            <w:pPr>
              <w:widowControl/>
              <w:jc w:val="center"/>
              <w:rPr>
                <w:rFonts w:ascii="宋体" w:hAnsi="宋体" w:cs="宋体"/>
                <w:bCs/>
                <w:color w:val="000000"/>
                <w:kern w:val="0"/>
                <w:szCs w:val="21"/>
              </w:rPr>
            </w:pPr>
            <w:r w:rsidRPr="00D80C7F">
              <w:rPr>
                <w:rFonts w:ascii="宋体" w:hAnsi="宋体" w:cs="宋体" w:hint="eastAsia"/>
                <w:bCs/>
                <w:color w:val="000000"/>
                <w:kern w:val="0"/>
                <w:szCs w:val="21"/>
              </w:rPr>
              <w:t>5</w:t>
            </w:r>
          </w:p>
        </w:tc>
        <w:tc>
          <w:tcPr>
            <w:tcW w:w="1559" w:type="dxa"/>
            <w:tcBorders>
              <w:top w:val="single" w:sz="4" w:space="0" w:color="auto"/>
              <w:left w:val="nil"/>
              <w:bottom w:val="single" w:sz="4" w:space="0" w:color="auto"/>
              <w:right w:val="single" w:sz="4" w:space="0" w:color="auto"/>
            </w:tcBorders>
            <w:vAlign w:val="center"/>
          </w:tcPr>
          <w:p w:rsidR="00E25926" w:rsidRPr="00D80C7F" w:rsidRDefault="00E25926" w:rsidP="008E662C">
            <w:pPr>
              <w:jc w:val="center"/>
              <w:rPr>
                <w:rFonts w:ascii="宋体" w:hAnsi="宋体"/>
                <w:color w:val="000000"/>
                <w:szCs w:val="21"/>
              </w:rPr>
            </w:pPr>
            <w:r w:rsidRPr="00D80C7F">
              <w:rPr>
                <w:rFonts w:ascii="宋体" w:hAnsi="宋体" w:hint="eastAsia"/>
                <w:color w:val="000000"/>
                <w:szCs w:val="21"/>
              </w:rPr>
              <w:t>网络设备</w:t>
            </w:r>
          </w:p>
        </w:tc>
        <w:tc>
          <w:tcPr>
            <w:tcW w:w="1418" w:type="dxa"/>
            <w:tcBorders>
              <w:top w:val="single" w:sz="4" w:space="0" w:color="auto"/>
              <w:left w:val="nil"/>
              <w:bottom w:val="single" w:sz="4" w:space="0" w:color="auto"/>
              <w:right w:val="single" w:sz="4" w:space="0" w:color="auto"/>
            </w:tcBorders>
            <w:vAlign w:val="center"/>
          </w:tcPr>
          <w:p w:rsidR="00E25926" w:rsidRPr="00D80C7F" w:rsidRDefault="00E25926" w:rsidP="008E662C">
            <w:pPr>
              <w:tabs>
                <w:tab w:val="left" w:pos="300"/>
              </w:tabs>
              <w:jc w:val="left"/>
              <w:rPr>
                <w:rFonts w:ascii="宋体" w:hAnsi="宋体" w:cs="Courier New"/>
                <w:color w:val="000000"/>
                <w:szCs w:val="21"/>
              </w:rPr>
            </w:pPr>
            <w:r w:rsidRPr="00D80C7F">
              <w:rPr>
                <w:rFonts w:ascii="宋体" w:hAnsi="宋体" w:cs="Courier New" w:hint="eastAsia"/>
                <w:color w:val="000000"/>
                <w:szCs w:val="21"/>
              </w:rPr>
              <w:t xml:space="preserve">    8</w:t>
            </w:r>
          </w:p>
        </w:tc>
        <w:tc>
          <w:tcPr>
            <w:tcW w:w="4678" w:type="dxa"/>
            <w:tcBorders>
              <w:top w:val="single" w:sz="4" w:space="0" w:color="auto"/>
              <w:left w:val="nil"/>
              <w:bottom w:val="single" w:sz="4" w:space="0" w:color="auto"/>
              <w:right w:val="single" w:sz="4" w:space="0" w:color="auto"/>
            </w:tcBorders>
          </w:tcPr>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交换机：传输速率：10/100/1000Mbps，交换方：式存储-转发，背板带宽：48Gbps,MAC地址表：8K，端口结构：非模块化，端口数</w:t>
            </w:r>
            <w:r w:rsidRPr="008F378B">
              <w:rPr>
                <w:rFonts w:ascii="宋体" w:hAnsi="宋体" w:cs="Courier New" w:hint="eastAsia"/>
                <w:color w:val="000000"/>
                <w:szCs w:val="21"/>
              </w:rPr>
              <w:lastRenderedPageBreak/>
              <w:t>量：28个，端口描述：24个10/100/1000 Base T自适应以太网端口，4个10G BASE-X SFP+万兆光口，电源电压：额定电压范围：100-240V AC，50/60Hz纠错,电源功率：19W-26W，环境标准：工作温度：0-45℃</w:t>
            </w:r>
            <w:r w:rsidRPr="008F378B">
              <w:rPr>
                <w:rFonts w:ascii="宋体" w:hAnsi="宋体" w:cs="Courier New" w:hint="eastAsia"/>
                <w:color w:val="000000"/>
                <w:szCs w:val="21"/>
              </w:rPr>
              <w:br/>
              <w:t>工作湿度：5%-95%（非凝结）；</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VLAN：支持基于端口的VLAN，支持</w:t>
            </w:r>
            <w:proofErr w:type="gramStart"/>
            <w:r w:rsidRPr="008F378B">
              <w:rPr>
                <w:rFonts w:ascii="宋体" w:hAnsi="宋体" w:cs="Courier New" w:hint="eastAsia"/>
                <w:color w:val="000000"/>
                <w:szCs w:val="21"/>
              </w:rPr>
              <w:t>基于协议</w:t>
            </w:r>
            <w:proofErr w:type="gramEnd"/>
            <w:r w:rsidRPr="008F378B">
              <w:rPr>
                <w:rFonts w:ascii="宋体" w:hAnsi="宋体" w:cs="Courier New" w:hint="eastAsia"/>
                <w:color w:val="000000"/>
                <w:szCs w:val="21"/>
              </w:rPr>
              <w:t>的VLAN，支持QinQ，灵活QinQ，支持VLAN Mapping，支持Voice VLAN，支持Guest VLAN；</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QoS：支持对端口接收报文的速率和发送报文的速率进行限制，支持报文重定向，每个端口支持8个输出队列，支持端口队列调度（SP、WRR、SP+WRR），支持报文的802.1p和DSCP优先级重新标记；</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网络管理：支持XModem/FTP/TFTP加载升级，支持命令行接口（CLI），Telnet，Console口进行配置支持SNMPv1/v2/v3，WEB网管，支持RMON告警、事件、历史记录，支持iMC智能管理中心，支持系统日志，分级告警，调试信息输出，支持NTP，支持Ping、Tracert，支持VCT电缆检测功能，支持DLDP单向链路检测协议，支持Loopback-detection 端口环回检测，支持电源、风扇、温度告警，支持CPU防护；</w:t>
            </w:r>
          </w:p>
          <w:p w:rsidR="00E25926" w:rsidRPr="008F378B" w:rsidRDefault="00E25926" w:rsidP="008E662C">
            <w:pPr>
              <w:rPr>
                <w:rFonts w:ascii="宋体" w:hAnsi="宋体" w:cs="Courier New"/>
                <w:color w:val="000000"/>
                <w:szCs w:val="21"/>
              </w:rPr>
            </w:pPr>
            <w:r w:rsidRPr="008F378B">
              <w:rPr>
                <w:rFonts w:ascii="宋体" w:hAnsi="宋体" w:cs="Courier New" w:hint="eastAsia"/>
                <w:color w:val="000000"/>
                <w:szCs w:val="21"/>
              </w:rPr>
              <w:t>安全管理：支持用户分级管理和口令保护，支持802.1X认证/集中式MAC地址认证，支持Guest VLAN，支持RADIUS认证，支持SSH 2.0，支持端口隔离，支持端口安全，支持MAC地址学习数目限制，支持IP源地址保</w:t>
            </w:r>
            <w:r w:rsidRPr="008F378B">
              <w:rPr>
                <w:rFonts w:ascii="宋体" w:hAnsi="宋体" w:cs="Courier New" w:hint="eastAsia"/>
                <w:color w:val="000000"/>
                <w:szCs w:val="21"/>
              </w:rPr>
              <w:lastRenderedPageBreak/>
              <w:t>护，支持ARP 入侵检测功能，支持IP+MAC+端口多元组绑定。</w:t>
            </w:r>
          </w:p>
          <w:p w:rsidR="00E25926" w:rsidRPr="008F378B" w:rsidRDefault="00E25926" w:rsidP="008E662C">
            <w:pPr>
              <w:rPr>
                <w:rFonts w:ascii="宋体" w:hAnsi="宋体" w:cs="Courier New"/>
                <w:color w:val="000000"/>
                <w:szCs w:val="21"/>
              </w:rPr>
            </w:pPr>
          </w:p>
        </w:tc>
      </w:tr>
    </w:tbl>
    <w:p w:rsidR="00E25926" w:rsidRPr="00D80C7F" w:rsidRDefault="00E25926" w:rsidP="00E25926">
      <w:pPr>
        <w:rPr>
          <w:rFonts w:ascii="楷体_GB2312"/>
          <w:b/>
          <w:bCs/>
          <w:color w:val="000000"/>
          <w:sz w:val="28"/>
        </w:rPr>
      </w:pPr>
    </w:p>
    <w:p w:rsidR="00E25926" w:rsidRPr="00D80C7F" w:rsidRDefault="00E25926" w:rsidP="00E25926">
      <w:pPr>
        <w:rPr>
          <w:rFonts w:ascii="楷体_GB2312"/>
          <w:b/>
          <w:bCs/>
          <w:color w:val="000000"/>
          <w:sz w:val="28"/>
        </w:rPr>
      </w:pPr>
      <w:r w:rsidRPr="00D80C7F">
        <w:rPr>
          <w:rFonts w:ascii="楷体_GB2312" w:hint="eastAsia"/>
          <w:b/>
          <w:bCs/>
          <w:color w:val="000000"/>
          <w:sz w:val="28"/>
        </w:rPr>
        <w:t>二、采购标的需执行的国家相关标准、行业标准、地方标准或者其他标准、规范：</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 xml:space="preserve">《智能建筑设计标准》                      </w:t>
      </w:r>
      <w:r w:rsidRPr="00D80C7F">
        <w:rPr>
          <w:rFonts w:ascii="宋体" w:hAnsi="宋体"/>
          <w:color w:val="000000"/>
          <w:spacing w:val="2"/>
        </w:rPr>
        <w:t xml:space="preserve"> </w:t>
      </w:r>
      <w:r w:rsidRPr="00D80C7F">
        <w:rPr>
          <w:rFonts w:ascii="宋体" w:hAnsi="宋体" w:hint="eastAsia"/>
          <w:color w:val="000000"/>
          <w:spacing w:val="2"/>
        </w:rPr>
        <w:t>GB/T 50314-2006</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 xml:space="preserve">《民用建筑电气设计规范 》                    </w:t>
      </w:r>
      <w:r w:rsidRPr="00D80C7F">
        <w:rPr>
          <w:rFonts w:ascii="宋体" w:hAnsi="宋体"/>
          <w:color w:val="000000"/>
          <w:spacing w:val="2"/>
        </w:rPr>
        <w:t xml:space="preserve">  </w:t>
      </w:r>
      <w:r w:rsidRPr="00D80C7F">
        <w:rPr>
          <w:rFonts w:ascii="宋体" w:hAnsi="宋体" w:hint="eastAsia"/>
          <w:color w:val="000000"/>
          <w:spacing w:val="2"/>
        </w:rPr>
        <w:t>JGJ/T16-2008</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《综合布线系统工程设计规范》                 GB/T50311-2016</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《综合布线系统工程施工验收规范》             GB/T50312-2016</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《建筑智能化系统工程设计标准》                DB32/191-1998</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《城市住宅建筑综合布线系统工程设计规范》      CECS/119-2000</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《建筑与建筑群综合面线系统工程设计规范》     GB/T50311-2000</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 xml:space="preserve">《国际综合布线系统标准》                     </w:t>
      </w:r>
      <w:r w:rsidRPr="00D80C7F">
        <w:rPr>
          <w:rFonts w:ascii="宋体" w:hAnsi="宋体"/>
          <w:color w:val="000000"/>
          <w:spacing w:val="2"/>
        </w:rPr>
        <w:t xml:space="preserve">  </w:t>
      </w:r>
      <w:r w:rsidRPr="00D80C7F">
        <w:rPr>
          <w:rFonts w:ascii="宋体" w:hAnsi="宋体" w:hint="eastAsia"/>
          <w:color w:val="000000"/>
          <w:spacing w:val="2"/>
        </w:rPr>
        <w:t>ISO/IEC11801</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w:t>
      </w:r>
      <w:r w:rsidRPr="00D80C7F">
        <w:rPr>
          <w:rFonts w:ascii="宋体" w:hAnsi="宋体" w:hint="eastAsia"/>
          <w:color w:val="000000"/>
          <w:spacing w:val="2"/>
          <w:szCs w:val="21"/>
        </w:rPr>
        <w:t>30MHz～1GHz</w:t>
      </w:r>
      <w:r w:rsidRPr="00D80C7F">
        <w:rPr>
          <w:rFonts w:ascii="宋体" w:hAnsi="宋体" w:hint="eastAsia"/>
          <w:color w:val="000000"/>
          <w:spacing w:val="2"/>
        </w:rPr>
        <w:t xml:space="preserve">声音和电视信号的电缆分配系统》 </w:t>
      </w:r>
      <w:r w:rsidRPr="00D80C7F">
        <w:rPr>
          <w:rFonts w:ascii="宋体" w:hAnsi="宋体"/>
          <w:color w:val="000000"/>
          <w:spacing w:val="2"/>
        </w:rPr>
        <w:t xml:space="preserve"> </w:t>
      </w:r>
      <w:r w:rsidRPr="00D80C7F">
        <w:rPr>
          <w:rFonts w:ascii="宋体" w:hAnsi="宋体" w:hint="eastAsia"/>
          <w:color w:val="000000"/>
          <w:spacing w:val="2"/>
        </w:rPr>
        <w:t xml:space="preserve"> </w:t>
      </w:r>
      <w:r w:rsidRPr="00D80C7F">
        <w:rPr>
          <w:rFonts w:ascii="宋体" w:hAnsi="宋体"/>
          <w:color w:val="000000"/>
          <w:spacing w:val="2"/>
        </w:rPr>
        <w:t xml:space="preserve"> </w:t>
      </w:r>
      <w:r w:rsidRPr="00D80C7F">
        <w:rPr>
          <w:rFonts w:ascii="宋体" w:hAnsi="宋体" w:hint="eastAsia"/>
          <w:color w:val="000000"/>
          <w:spacing w:val="2"/>
        </w:rPr>
        <w:t>GB/T6510-1996</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 xml:space="preserve">《有线电视系统工程技术规范》                 </w:t>
      </w:r>
      <w:r w:rsidRPr="00D80C7F">
        <w:rPr>
          <w:rFonts w:ascii="宋体" w:hAnsi="宋体"/>
          <w:color w:val="000000"/>
          <w:spacing w:val="2"/>
        </w:rPr>
        <w:t xml:space="preserve">  </w:t>
      </w:r>
      <w:r w:rsidRPr="00D80C7F">
        <w:rPr>
          <w:rFonts w:ascii="宋体" w:hAnsi="宋体" w:hint="eastAsia"/>
          <w:color w:val="000000"/>
          <w:spacing w:val="2"/>
        </w:rPr>
        <w:t>GB50200—94</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 xml:space="preserve">《建筑电气工程施工质量验收规范》             </w:t>
      </w:r>
      <w:r w:rsidRPr="00D80C7F">
        <w:rPr>
          <w:rFonts w:ascii="宋体" w:hAnsi="宋体"/>
          <w:color w:val="000000"/>
          <w:spacing w:val="2"/>
        </w:rPr>
        <w:t xml:space="preserve"> </w:t>
      </w:r>
      <w:r w:rsidRPr="00D80C7F">
        <w:rPr>
          <w:rFonts w:ascii="宋体" w:hAnsi="宋体" w:hint="eastAsia"/>
          <w:color w:val="000000"/>
          <w:spacing w:val="2"/>
        </w:rPr>
        <w:t>GB50303-2002</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 xml:space="preserve">《民用闭路电视系统工程技术规范》             </w:t>
      </w:r>
      <w:r w:rsidRPr="00D80C7F">
        <w:rPr>
          <w:rFonts w:ascii="宋体" w:hAnsi="宋体"/>
          <w:color w:val="000000"/>
          <w:spacing w:val="2"/>
        </w:rPr>
        <w:t xml:space="preserve">   </w:t>
      </w:r>
      <w:r w:rsidRPr="00D80C7F">
        <w:rPr>
          <w:rFonts w:ascii="宋体" w:hAnsi="宋体" w:hint="eastAsia"/>
          <w:color w:val="000000"/>
          <w:spacing w:val="2"/>
        </w:rPr>
        <w:t>GB50148-94</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《防静电工程技术规范》                       DGJ08-83-2000</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《信息技术装置的接地配置和等电位联结》   GB/T16895.17-2002</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《建筑物防雷设计规范》                       GB50057-2000</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《雷电电磁脉冲的防护》                   GB/T19271.1-2003</w:t>
      </w:r>
    </w:p>
    <w:p w:rsidR="00E25926" w:rsidRPr="00D80C7F" w:rsidRDefault="00E25926" w:rsidP="00E25926">
      <w:pPr>
        <w:widowControl/>
        <w:numPr>
          <w:ilvl w:val="0"/>
          <w:numId w:val="30"/>
        </w:numPr>
        <w:snapToGrid w:val="0"/>
        <w:spacing w:after="160"/>
        <w:rPr>
          <w:rFonts w:ascii="宋体" w:hAnsi="宋体"/>
          <w:color w:val="000000"/>
          <w:spacing w:val="2"/>
        </w:rPr>
      </w:pPr>
      <w:r w:rsidRPr="00D80C7F">
        <w:rPr>
          <w:rFonts w:ascii="宋体" w:hAnsi="宋体" w:hint="eastAsia"/>
          <w:color w:val="000000"/>
          <w:spacing w:val="2"/>
        </w:rPr>
        <w:t>《建筑物电子信息系统防雷规范》               GB50343-2004</w:t>
      </w:r>
    </w:p>
    <w:p w:rsidR="00E25926" w:rsidRPr="00D80C7F" w:rsidRDefault="00E25926" w:rsidP="00E25926">
      <w:pPr>
        <w:rPr>
          <w:rFonts w:ascii="楷体_GB2312"/>
          <w:b/>
          <w:bCs/>
          <w:color w:val="000000"/>
          <w:sz w:val="28"/>
        </w:rPr>
      </w:pPr>
    </w:p>
    <w:p w:rsidR="00E25926" w:rsidRPr="00D80C7F" w:rsidRDefault="00E25926" w:rsidP="00E25926">
      <w:pPr>
        <w:rPr>
          <w:rFonts w:ascii="楷体_GB2312"/>
          <w:b/>
          <w:bCs/>
          <w:color w:val="000000"/>
          <w:sz w:val="28"/>
        </w:rPr>
      </w:pPr>
      <w:bookmarkStart w:id="137" w:name="_Toc403258042"/>
      <w:r w:rsidRPr="00D80C7F">
        <w:rPr>
          <w:rFonts w:ascii="楷体_GB2312" w:hint="eastAsia"/>
          <w:b/>
          <w:bCs/>
          <w:color w:val="000000"/>
          <w:sz w:val="28"/>
        </w:rPr>
        <w:lastRenderedPageBreak/>
        <w:t>三、售后服务要求（应包括采购标的需满足的服务标准、期限、效率等要求：</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3.1投标商应对任何由于不当包装或防护措施不利而导致的商品损坏、损失、锈蚀、费用增长等后果负责。</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3.2</w:t>
      </w:r>
      <w:r w:rsidRPr="005D5A24">
        <w:rPr>
          <w:rFonts w:ascii="宋体" w:hAnsi="宋体" w:cs="Courier New" w:hint="eastAsia"/>
          <w:color w:val="000000"/>
          <w:szCs w:val="21"/>
        </w:rPr>
        <w:t>免费保修期要求在</w:t>
      </w:r>
      <w:r w:rsidR="008E662C" w:rsidRPr="005D5A24">
        <w:rPr>
          <w:rFonts w:ascii="宋体" w:hAnsi="宋体" w:cs="Courier New"/>
          <w:color w:val="000000"/>
          <w:szCs w:val="21"/>
        </w:rPr>
        <w:t>1</w:t>
      </w:r>
      <w:r w:rsidRPr="005D5A24">
        <w:rPr>
          <w:rFonts w:ascii="宋体" w:hAnsi="宋体" w:cs="Courier New" w:hint="eastAsia"/>
          <w:color w:val="000000"/>
          <w:szCs w:val="21"/>
        </w:rPr>
        <w:t>年以上。</w:t>
      </w:r>
      <w:r w:rsidRPr="00E25926">
        <w:rPr>
          <w:rFonts w:ascii="宋体" w:hAnsi="宋体" w:cs="Courier New" w:hint="eastAsia"/>
          <w:color w:val="000000"/>
          <w:szCs w:val="21"/>
        </w:rPr>
        <w:t>保修期内，任何由制造商选材和制造不当引起的质量问题，厂家负责免费维修。保修期自验收签字之日起计算。保修期满前1个月内卖方应负责一次免费全面检查，并写出正式报告，如发现潜在问题，应负责排除。</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3.3维修响应时间：卖方应在24小时内对用户的服务要求做出响应，一般问题在48小时内解决，重大问题或其它无法立刻解决的问题应在一周内解决或提出明确的解决方案，否则卖方应赔偿相应的损失。</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3.4厂商需提供迅速优质的售后服务和技术支持。提供</w:t>
      </w:r>
      <w:r w:rsidRPr="00E91AE4">
        <w:rPr>
          <w:rFonts w:ascii="宋体" w:hAnsi="宋体" w:cs="Courier New" w:hint="eastAsia"/>
          <w:szCs w:val="21"/>
        </w:rPr>
        <w:t>至少</w:t>
      </w:r>
      <w:r w:rsidR="005D5A24" w:rsidRPr="00E91AE4">
        <w:rPr>
          <w:rFonts w:ascii="宋体" w:hAnsi="宋体" w:cs="Courier New" w:hint="eastAsia"/>
          <w:szCs w:val="21"/>
        </w:rPr>
        <w:t>1</w:t>
      </w:r>
      <w:r w:rsidRPr="00E91AE4">
        <w:rPr>
          <w:rFonts w:ascii="宋体" w:hAnsi="宋体" w:cs="Courier New" w:hint="eastAsia"/>
          <w:szCs w:val="21"/>
        </w:rPr>
        <w:t>年的免费技术支持</w:t>
      </w:r>
      <w:r w:rsidRPr="00E25926">
        <w:rPr>
          <w:rFonts w:ascii="宋体" w:hAnsi="宋体" w:cs="Courier New" w:hint="eastAsia"/>
          <w:color w:val="000000"/>
          <w:szCs w:val="21"/>
        </w:rPr>
        <w:t>和培训服务；合同期外，需提供永久的保障性服务，以保障软件的正常使用。</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3.5到货安装调试完成后，有专业工程师现场提供一次系统的使用培训服务，直至采购人相关人员熟练掌握为止。</w:t>
      </w:r>
    </w:p>
    <w:p w:rsidR="00E25926" w:rsidRPr="00D80C7F" w:rsidRDefault="00E25926" w:rsidP="00E25926">
      <w:pPr>
        <w:rPr>
          <w:rFonts w:ascii="楷体_GB2312"/>
          <w:b/>
          <w:bCs/>
          <w:color w:val="000000"/>
          <w:sz w:val="28"/>
        </w:rPr>
      </w:pPr>
      <w:r w:rsidRPr="00D80C7F">
        <w:rPr>
          <w:rFonts w:ascii="楷体_GB2312" w:hint="eastAsia"/>
          <w:b/>
          <w:bCs/>
          <w:color w:val="000000"/>
          <w:sz w:val="28"/>
        </w:rPr>
        <w:t>四、采购标的验收标准：</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4.1设备安装、调试完成后，由采购人组织验收，验收合格后，采购人及中标人双方共同签署验收文件。</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4.2仪器到货：仪器到货前应将安装环境要求书面通知给用户，并与用户协商足够准备时间。到货时需按用户要求免费将设备在双方商定的时间运到指定安装位置，并由仪器安装工程师当场进行开箱检查。</w:t>
      </w:r>
    </w:p>
    <w:p w:rsidR="00E25926" w:rsidRPr="00E25926" w:rsidRDefault="00E25926" w:rsidP="00E25926">
      <w:pPr>
        <w:rPr>
          <w:rFonts w:ascii="宋体" w:hAnsi="宋体" w:cs="Courier New"/>
          <w:color w:val="000000"/>
          <w:szCs w:val="21"/>
        </w:rPr>
      </w:pPr>
      <w:r w:rsidRPr="00E25926">
        <w:rPr>
          <w:rFonts w:ascii="宋体" w:hAnsi="宋体" w:cs="Courier New" w:hint="eastAsia"/>
          <w:color w:val="000000"/>
          <w:szCs w:val="21"/>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7"/>
    <w:p w:rsidR="00E25926" w:rsidRPr="00D80C7F" w:rsidRDefault="00E25926" w:rsidP="00E25926">
      <w:pPr>
        <w:rPr>
          <w:rFonts w:ascii="楷体_GB2312"/>
          <w:b/>
          <w:bCs/>
          <w:color w:val="000000"/>
          <w:sz w:val="28"/>
        </w:rPr>
      </w:pPr>
      <w:r w:rsidRPr="00D80C7F">
        <w:rPr>
          <w:rFonts w:ascii="楷体_GB2312" w:hint="eastAsia"/>
          <w:b/>
          <w:bCs/>
          <w:color w:val="000000"/>
          <w:sz w:val="28"/>
        </w:rPr>
        <w:t>五、交货地点：北京大学指定地点。</w:t>
      </w:r>
    </w:p>
    <w:p w:rsidR="00E25926" w:rsidRPr="00D80C7F" w:rsidRDefault="00E25926" w:rsidP="00E25926">
      <w:pPr>
        <w:rPr>
          <w:rFonts w:ascii="楷体_GB2312"/>
          <w:b/>
          <w:bCs/>
          <w:color w:val="000000"/>
          <w:sz w:val="28"/>
        </w:rPr>
      </w:pPr>
      <w:r w:rsidRPr="00D80C7F">
        <w:rPr>
          <w:rFonts w:ascii="楷体_GB2312" w:hint="eastAsia"/>
          <w:b/>
          <w:bCs/>
          <w:color w:val="000000"/>
          <w:sz w:val="28"/>
        </w:rPr>
        <w:t>六、交货期：合同签订后</w:t>
      </w:r>
      <w:r w:rsidRPr="00D80C7F">
        <w:rPr>
          <w:rFonts w:ascii="楷体_GB2312" w:hint="eastAsia"/>
          <w:b/>
          <w:bCs/>
          <w:color w:val="000000"/>
          <w:sz w:val="28"/>
          <w:u w:val="single"/>
        </w:rPr>
        <w:t xml:space="preserve"> </w:t>
      </w:r>
      <w:r>
        <w:rPr>
          <w:rFonts w:ascii="楷体_GB2312" w:hint="eastAsia"/>
          <w:b/>
          <w:bCs/>
          <w:color w:val="000000"/>
          <w:sz w:val="28"/>
          <w:u w:val="single"/>
        </w:rPr>
        <w:t>60</w:t>
      </w:r>
      <w:r w:rsidRPr="00D80C7F">
        <w:rPr>
          <w:rFonts w:ascii="楷体_GB2312" w:hint="eastAsia"/>
          <w:b/>
          <w:bCs/>
          <w:color w:val="000000"/>
          <w:sz w:val="28"/>
          <w:u w:val="single"/>
        </w:rPr>
        <w:t xml:space="preserve"> </w:t>
      </w:r>
      <w:r w:rsidRPr="00D80C7F">
        <w:rPr>
          <w:rFonts w:ascii="楷体_GB2312" w:hint="eastAsia"/>
          <w:b/>
          <w:bCs/>
          <w:color w:val="000000"/>
          <w:sz w:val="28"/>
        </w:rPr>
        <w:t>日内交货并安装完毕。</w:t>
      </w:r>
    </w:p>
    <w:p w:rsidR="00FC1A36" w:rsidRPr="00E25926" w:rsidRDefault="00FC1A36" w:rsidP="00FC1A36">
      <w:pPr>
        <w:ind w:firstLineChars="225" w:firstLine="540"/>
        <w:rPr>
          <w:rFonts w:ascii="宋体" w:hAnsi="宋体"/>
          <w:szCs w:val="21"/>
          <w:u w:val="single"/>
        </w:rPr>
      </w:pP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219"/>
        <w:gridCol w:w="1727"/>
        <w:gridCol w:w="4058"/>
        <w:gridCol w:w="702"/>
      </w:tblGrid>
      <w:tr w:rsidR="00225D73" w:rsidTr="00792BC9">
        <w:trPr>
          <w:trHeight w:val="480"/>
        </w:trPr>
        <w:tc>
          <w:tcPr>
            <w:tcW w:w="816" w:type="dxa"/>
            <w:vAlign w:val="center"/>
          </w:tcPr>
          <w:p w:rsidR="00225D73" w:rsidRDefault="00225D73" w:rsidP="008E662C">
            <w:pPr>
              <w:widowControl/>
              <w:jc w:val="center"/>
              <w:rPr>
                <w:rFonts w:ascii="Tahoma" w:hAnsi="Tahoma" w:cs="Tahoma"/>
                <w:b/>
                <w:color w:val="000000"/>
                <w:szCs w:val="21"/>
              </w:rPr>
            </w:pPr>
            <w:r>
              <w:rPr>
                <w:rFonts w:ascii="Tahoma" w:hAnsi="宋体" w:cs="Tahoma"/>
                <w:b/>
                <w:color w:val="000000"/>
                <w:szCs w:val="21"/>
              </w:rPr>
              <w:t>序号</w:t>
            </w:r>
          </w:p>
        </w:tc>
        <w:tc>
          <w:tcPr>
            <w:tcW w:w="1219" w:type="dxa"/>
            <w:vAlign w:val="center"/>
          </w:tcPr>
          <w:p w:rsidR="00225D73" w:rsidRDefault="00225D73" w:rsidP="008E662C">
            <w:pPr>
              <w:widowControl/>
              <w:jc w:val="center"/>
              <w:rPr>
                <w:rFonts w:ascii="Tahoma" w:hAnsi="Tahoma" w:cs="Tahoma"/>
                <w:b/>
                <w:bCs/>
                <w:color w:val="000000"/>
                <w:szCs w:val="21"/>
              </w:rPr>
            </w:pPr>
            <w:r>
              <w:rPr>
                <w:rFonts w:ascii="Tahoma" w:hAnsi="宋体" w:cs="Tahoma"/>
                <w:b/>
                <w:color w:val="000000"/>
                <w:szCs w:val="21"/>
              </w:rPr>
              <w:t>评分因素</w:t>
            </w:r>
          </w:p>
        </w:tc>
        <w:tc>
          <w:tcPr>
            <w:tcW w:w="5785" w:type="dxa"/>
            <w:gridSpan w:val="2"/>
            <w:vAlign w:val="center"/>
          </w:tcPr>
          <w:p w:rsidR="00225D73" w:rsidRDefault="00225D73" w:rsidP="008E662C">
            <w:pPr>
              <w:widowControl/>
              <w:jc w:val="center"/>
              <w:rPr>
                <w:rFonts w:ascii="Tahoma" w:hAnsi="Tahoma" w:cs="Tahoma"/>
                <w:b/>
                <w:bCs/>
                <w:color w:val="000000"/>
                <w:szCs w:val="21"/>
              </w:rPr>
            </w:pPr>
            <w:r>
              <w:rPr>
                <w:rFonts w:ascii="Tahoma" w:hAnsi="宋体" w:cs="Tahoma"/>
                <w:b/>
                <w:bCs/>
                <w:color w:val="000000"/>
                <w:szCs w:val="21"/>
              </w:rPr>
              <w:t>评分标准</w:t>
            </w:r>
          </w:p>
        </w:tc>
        <w:tc>
          <w:tcPr>
            <w:tcW w:w="702" w:type="dxa"/>
            <w:vAlign w:val="center"/>
          </w:tcPr>
          <w:p w:rsidR="00225D73" w:rsidRDefault="00225D73" w:rsidP="008E662C">
            <w:pPr>
              <w:widowControl/>
              <w:jc w:val="center"/>
              <w:rPr>
                <w:rFonts w:ascii="Tahoma" w:hAnsi="Tahoma" w:cs="Tahoma"/>
                <w:b/>
                <w:bCs/>
                <w:color w:val="000000"/>
                <w:szCs w:val="21"/>
              </w:rPr>
            </w:pPr>
            <w:r>
              <w:rPr>
                <w:rFonts w:ascii="Tahoma" w:hAnsi="宋体" w:cs="Tahoma"/>
                <w:b/>
                <w:color w:val="000000"/>
                <w:szCs w:val="21"/>
              </w:rPr>
              <w:t>分值</w:t>
            </w:r>
          </w:p>
        </w:tc>
      </w:tr>
      <w:tr w:rsidR="00225D73" w:rsidTr="00792BC9">
        <w:trPr>
          <w:trHeight w:val="340"/>
        </w:trPr>
        <w:tc>
          <w:tcPr>
            <w:tcW w:w="816"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1</w:t>
            </w:r>
          </w:p>
        </w:tc>
        <w:tc>
          <w:tcPr>
            <w:tcW w:w="1219" w:type="dxa"/>
            <w:vAlign w:val="center"/>
          </w:tcPr>
          <w:p w:rsidR="00225D73" w:rsidRDefault="00225D73" w:rsidP="008E662C">
            <w:pPr>
              <w:widowControl/>
              <w:jc w:val="center"/>
              <w:rPr>
                <w:rFonts w:ascii="Tahoma" w:hAnsi="Tahoma" w:cs="Tahoma"/>
                <w:b/>
                <w:color w:val="000000"/>
                <w:szCs w:val="21"/>
              </w:rPr>
            </w:pPr>
            <w:r>
              <w:rPr>
                <w:rFonts w:ascii="Tahoma" w:hAnsi="宋体" w:cs="Tahoma"/>
                <w:b/>
                <w:color w:val="000000"/>
                <w:szCs w:val="21"/>
              </w:rPr>
              <w:t>投标报价</w:t>
            </w:r>
          </w:p>
          <w:p w:rsidR="00225D73" w:rsidRDefault="00225D73" w:rsidP="00792BC9">
            <w:pPr>
              <w:widowControl/>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30</w:t>
            </w:r>
            <w:r>
              <w:rPr>
                <w:rFonts w:ascii="Tahoma" w:hAnsi="宋体" w:cs="Tahoma"/>
                <w:b/>
                <w:color w:val="000000"/>
                <w:szCs w:val="21"/>
              </w:rPr>
              <w:t>分）</w:t>
            </w:r>
          </w:p>
        </w:tc>
        <w:tc>
          <w:tcPr>
            <w:tcW w:w="5785" w:type="dxa"/>
            <w:gridSpan w:val="2"/>
            <w:vAlign w:val="bottom"/>
          </w:tcPr>
          <w:p w:rsidR="00225D73" w:rsidRDefault="00225D73" w:rsidP="008E662C">
            <w:pPr>
              <w:widowControl/>
              <w:rPr>
                <w:rFonts w:ascii="Tahoma" w:hAnsi="Tahoma" w:cs="Tahoma"/>
                <w:color w:val="000000"/>
                <w:szCs w:val="21"/>
              </w:rPr>
            </w:pPr>
            <w:r>
              <w:rPr>
                <w:rFonts w:ascii="Tahoma" w:hAnsi="宋体" w:cs="Tahoma"/>
                <w:color w:val="000000"/>
                <w:szCs w:val="21"/>
              </w:rPr>
              <w:t>综合评分法中的价格</w:t>
            </w:r>
            <w:proofErr w:type="gramStart"/>
            <w:r>
              <w:rPr>
                <w:rFonts w:ascii="Tahoma" w:hAnsi="宋体" w:cs="Tahoma"/>
                <w:color w:val="000000"/>
                <w:szCs w:val="21"/>
              </w:rPr>
              <w:t>分统一</w:t>
            </w:r>
            <w:proofErr w:type="gramEnd"/>
            <w:r>
              <w:rPr>
                <w:rFonts w:ascii="Tahoma" w:hAnsi="宋体" w:cs="Tahoma"/>
                <w:color w:val="000000"/>
                <w:szCs w:val="21"/>
              </w:rPr>
              <w:t>采用低价优先法计算，即满足招标文件要求且投标价格最低的投标报价为评标基准价，其价格分为满分</w:t>
            </w:r>
            <w:r>
              <w:rPr>
                <w:rFonts w:ascii="Tahoma" w:hAnsi="Tahoma" w:cs="Tahoma"/>
                <w:color w:val="000000"/>
                <w:szCs w:val="21"/>
              </w:rPr>
              <w:t>30</w:t>
            </w:r>
            <w:r>
              <w:rPr>
                <w:rFonts w:ascii="Tahoma" w:hAnsi="宋体" w:cs="Tahoma"/>
                <w:color w:val="000000"/>
                <w:szCs w:val="21"/>
              </w:rPr>
              <w:t>分。其他投标人的价格</w:t>
            </w:r>
            <w:proofErr w:type="gramStart"/>
            <w:r>
              <w:rPr>
                <w:rFonts w:ascii="Tahoma" w:hAnsi="宋体" w:cs="Tahoma"/>
                <w:color w:val="000000"/>
                <w:szCs w:val="21"/>
              </w:rPr>
              <w:t>分统一</w:t>
            </w:r>
            <w:proofErr w:type="gramEnd"/>
            <w:r>
              <w:rPr>
                <w:rFonts w:ascii="Tahoma" w:hAnsi="宋体" w:cs="Tahoma"/>
                <w:color w:val="000000"/>
                <w:szCs w:val="21"/>
              </w:rPr>
              <w:t>按照下列公式计算：</w:t>
            </w:r>
          </w:p>
          <w:p w:rsidR="00225D73" w:rsidRDefault="00225D73" w:rsidP="008E662C">
            <w:pPr>
              <w:widowControl/>
              <w:rPr>
                <w:rFonts w:ascii="Tahoma" w:hAnsi="Tahoma" w:cs="Tahoma"/>
                <w:color w:val="000000"/>
                <w:szCs w:val="21"/>
              </w:rPr>
            </w:pPr>
            <w:r>
              <w:rPr>
                <w:rFonts w:ascii="Tahoma" w:hAnsi="宋体" w:cs="Tahoma"/>
                <w:color w:val="000000"/>
                <w:szCs w:val="21"/>
              </w:rPr>
              <w:t>投标报价得分</w:t>
            </w:r>
            <w:r>
              <w:rPr>
                <w:rFonts w:ascii="Tahoma" w:hAnsi="Tahoma" w:cs="Tahoma"/>
                <w:color w:val="000000"/>
                <w:szCs w:val="21"/>
              </w:rPr>
              <w:t>=(</w:t>
            </w:r>
            <w:r>
              <w:rPr>
                <w:rFonts w:ascii="Tahoma" w:hAnsi="宋体" w:cs="Tahoma"/>
                <w:color w:val="000000"/>
                <w:szCs w:val="21"/>
              </w:rPr>
              <w:t>评标基准价／投标报价</w:t>
            </w:r>
            <w:r>
              <w:rPr>
                <w:rFonts w:ascii="Tahoma" w:hAnsi="Tahoma" w:cs="Tahoma"/>
                <w:color w:val="000000"/>
                <w:szCs w:val="21"/>
              </w:rPr>
              <w:t>)×30</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30</w:t>
            </w:r>
          </w:p>
        </w:tc>
      </w:tr>
      <w:tr w:rsidR="00225D73" w:rsidTr="00792BC9">
        <w:trPr>
          <w:trHeight w:val="860"/>
        </w:trPr>
        <w:tc>
          <w:tcPr>
            <w:tcW w:w="816" w:type="dxa"/>
            <w:vMerge w:val="restart"/>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2</w:t>
            </w:r>
          </w:p>
        </w:tc>
        <w:tc>
          <w:tcPr>
            <w:tcW w:w="1219" w:type="dxa"/>
            <w:vMerge w:val="restart"/>
            <w:vAlign w:val="center"/>
          </w:tcPr>
          <w:p w:rsidR="00225D73" w:rsidRDefault="00225D73" w:rsidP="008E662C">
            <w:pPr>
              <w:widowControl/>
              <w:jc w:val="center"/>
              <w:rPr>
                <w:rFonts w:ascii="Tahoma" w:hAnsi="Tahoma" w:cs="Tahoma"/>
                <w:b/>
                <w:color w:val="000000"/>
                <w:szCs w:val="21"/>
              </w:rPr>
            </w:pPr>
            <w:r>
              <w:rPr>
                <w:rFonts w:ascii="Tahoma" w:hAnsi="宋体" w:cs="Tahoma"/>
                <w:b/>
                <w:color w:val="000000"/>
                <w:szCs w:val="21"/>
              </w:rPr>
              <w:t>商务部分</w:t>
            </w:r>
          </w:p>
          <w:p w:rsidR="00225D73" w:rsidRDefault="00225D73" w:rsidP="00792BC9">
            <w:pPr>
              <w:widowControl/>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15</w:t>
            </w:r>
            <w:r>
              <w:rPr>
                <w:rFonts w:ascii="Tahoma" w:hAnsi="宋体" w:cs="Tahoma"/>
                <w:b/>
                <w:color w:val="000000"/>
                <w:szCs w:val="21"/>
              </w:rPr>
              <w:t>分）</w:t>
            </w:r>
          </w:p>
        </w:tc>
        <w:tc>
          <w:tcPr>
            <w:tcW w:w="1727" w:type="dxa"/>
            <w:vMerge w:val="restart"/>
            <w:vAlign w:val="center"/>
          </w:tcPr>
          <w:p w:rsidR="00225D73" w:rsidRDefault="00225D73" w:rsidP="008E662C">
            <w:pPr>
              <w:widowControl/>
              <w:rPr>
                <w:rFonts w:ascii="Tahoma" w:hAnsi="Tahoma" w:cs="Tahoma"/>
                <w:color w:val="000000"/>
                <w:szCs w:val="21"/>
              </w:rPr>
            </w:pPr>
            <w:r>
              <w:rPr>
                <w:rFonts w:ascii="Tahoma" w:hAnsi="宋体" w:cs="Tahoma"/>
                <w:color w:val="000000"/>
                <w:szCs w:val="21"/>
              </w:rPr>
              <w:t>企业综合实力</w:t>
            </w:r>
            <w:r>
              <w:rPr>
                <w:rFonts w:ascii="Tahoma" w:hAnsi="宋体" w:cs="Tahoma" w:hint="eastAsia"/>
                <w:color w:val="000000"/>
                <w:szCs w:val="21"/>
              </w:rPr>
              <w:t>：</w:t>
            </w:r>
          </w:p>
        </w:tc>
        <w:tc>
          <w:tcPr>
            <w:tcW w:w="4058" w:type="dxa"/>
            <w:vAlign w:val="center"/>
          </w:tcPr>
          <w:p w:rsidR="00225D73" w:rsidRDefault="00225D73" w:rsidP="008E662C">
            <w:pPr>
              <w:widowControl/>
              <w:rPr>
                <w:rFonts w:ascii="Tahoma" w:hAnsi="Tahoma" w:cs="Tahoma"/>
                <w:color w:val="000000"/>
                <w:szCs w:val="21"/>
              </w:rPr>
            </w:pPr>
            <w:r>
              <w:rPr>
                <w:rFonts w:ascii="Tahoma" w:hAnsi="宋体" w:cs="Tahoma" w:hint="eastAsia"/>
                <w:color w:val="000000"/>
                <w:szCs w:val="21"/>
              </w:rPr>
              <w:t>提供有效的</w:t>
            </w:r>
            <w:r>
              <w:rPr>
                <w:rFonts w:ascii="Tahoma" w:hAnsi="宋体" w:cs="Tahoma" w:hint="eastAsia"/>
                <w:color w:val="000000"/>
                <w:szCs w:val="21"/>
              </w:rPr>
              <w:t>ISO900</w:t>
            </w:r>
            <w:r>
              <w:rPr>
                <w:rFonts w:ascii="Tahoma" w:hAnsi="宋体" w:cs="Tahoma"/>
                <w:color w:val="000000"/>
                <w:szCs w:val="21"/>
              </w:rPr>
              <w:t>0</w:t>
            </w:r>
            <w:r>
              <w:rPr>
                <w:rFonts w:ascii="Tahoma" w:hAnsi="宋体" w:cs="Tahoma" w:hint="eastAsia"/>
                <w:color w:val="000000"/>
                <w:szCs w:val="21"/>
              </w:rPr>
              <w:t>质量管理体系认证证书（复印件加盖公章）得</w:t>
            </w:r>
            <w:r>
              <w:rPr>
                <w:rFonts w:ascii="Tahoma" w:hAnsi="宋体" w:cs="Tahoma" w:hint="eastAsia"/>
                <w:color w:val="000000"/>
                <w:szCs w:val="21"/>
              </w:rPr>
              <w:t>1</w:t>
            </w:r>
            <w:r>
              <w:rPr>
                <w:rFonts w:ascii="Tahoma" w:hAnsi="宋体" w:cs="Tahoma" w:hint="eastAsia"/>
                <w:color w:val="000000"/>
                <w:szCs w:val="21"/>
              </w:rPr>
              <w:t>分；未提供得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hint="eastAsia"/>
                <w:color w:val="000000"/>
                <w:szCs w:val="21"/>
              </w:rPr>
              <w:t>1</w:t>
            </w:r>
          </w:p>
        </w:tc>
      </w:tr>
      <w:tr w:rsidR="00225D73" w:rsidTr="00792BC9">
        <w:trPr>
          <w:trHeight w:val="742"/>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宋体" w:cs="Tahoma"/>
                <w:b/>
                <w:color w:val="000000"/>
                <w:szCs w:val="21"/>
              </w:rPr>
            </w:pPr>
          </w:p>
        </w:tc>
        <w:tc>
          <w:tcPr>
            <w:tcW w:w="1727" w:type="dxa"/>
            <w:vMerge/>
            <w:vAlign w:val="center"/>
          </w:tcPr>
          <w:p w:rsidR="00225D73" w:rsidRDefault="00225D73" w:rsidP="008E662C">
            <w:pPr>
              <w:widowControl/>
              <w:rPr>
                <w:rFonts w:ascii="Tahoma" w:hAnsi="宋体" w:cs="Tahoma"/>
                <w:color w:val="000000"/>
                <w:szCs w:val="21"/>
              </w:rPr>
            </w:pPr>
          </w:p>
        </w:tc>
        <w:tc>
          <w:tcPr>
            <w:tcW w:w="4058" w:type="dxa"/>
            <w:vAlign w:val="center"/>
          </w:tcPr>
          <w:p w:rsidR="00225D73" w:rsidRDefault="00225D73" w:rsidP="008E662C">
            <w:pPr>
              <w:widowControl/>
              <w:rPr>
                <w:rFonts w:ascii="Tahoma" w:hAnsi="宋体" w:cs="Tahoma"/>
                <w:color w:val="000000"/>
                <w:szCs w:val="21"/>
              </w:rPr>
            </w:pPr>
            <w:r>
              <w:rPr>
                <w:rFonts w:ascii="Tahoma" w:hAnsi="宋体" w:cs="Tahoma" w:hint="eastAsia"/>
                <w:color w:val="000000"/>
                <w:szCs w:val="21"/>
              </w:rPr>
              <w:t>提供有效的</w:t>
            </w:r>
            <w:r>
              <w:rPr>
                <w:rFonts w:ascii="Tahoma" w:hAnsi="宋体" w:cs="Tahoma" w:hint="eastAsia"/>
                <w:color w:val="000000"/>
                <w:szCs w:val="21"/>
              </w:rPr>
              <w:t>ISO27001</w:t>
            </w:r>
            <w:r>
              <w:rPr>
                <w:rFonts w:ascii="Tahoma" w:hAnsi="宋体" w:cs="Tahoma" w:hint="eastAsia"/>
                <w:color w:val="000000"/>
                <w:szCs w:val="21"/>
              </w:rPr>
              <w:t>信息安全管理体系认证证书（复印件加盖公章）得</w:t>
            </w:r>
            <w:r>
              <w:rPr>
                <w:rFonts w:ascii="Tahoma" w:hAnsi="宋体" w:cs="Tahoma" w:hint="eastAsia"/>
                <w:color w:val="000000"/>
                <w:szCs w:val="21"/>
              </w:rPr>
              <w:t>1</w:t>
            </w:r>
            <w:r>
              <w:rPr>
                <w:rFonts w:ascii="Tahoma" w:hAnsi="宋体" w:cs="Tahoma" w:hint="eastAsia"/>
                <w:color w:val="000000"/>
                <w:szCs w:val="21"/>
              </w:rPr>
              <w:t>分；未提供得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hint="eastAsia"/>
                <w:color w:val="000000"/>
                <w:szCs w:val="21"/>
              </w:rPr>
              <w:t>1</w:t>
            </w:r>
          </w:p>
        </w:tc>
      </w:tr>
      <w:tr w:rsidR="00225D73" w:rsidTr="00792BC9">
        <w:trPr>
          <w:trHeight w:val="742"/>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宋体" w:cs="Tahoma"/>
                <w:b/>
                <w:color w:val="000000"/>
                <w:szCs w:val="21"/>
              </w:rPr>
            </w:pPr>
          </w:p>
        </w:tc>
        <w:tc>
          <w:tcPr>
            <w:tcW w:w="1727" w:type="dxa"/>
            <w:vMerge/>
            <w:vAlign w:val="center"/>
          </w:tcPr>
          <w:p w:rsidR="00225D73" w:rsidRDefault="00225D73" w:rsidP="008E662C">
            <w:pPr>
              <w:widowControl/>
              <w:rPr>
                <w:rFonts w:ascii="Tahoma" w:hAnsi="宋体" w:cs="Tahoma"/>
                <w:color w:val="000000"/>
                <w:szCs w:val="21"/>
              </w:rPr>
            </w:pPr>
          </w:p>
        </w:tc>
        <w:tc>
          <w:tcPr>
            <w:tcW w:w="4058" w:type="dxa"/>
            <w:vAlign w:val="center"/>
          </w:tcPr>
          <w:p w:rsidR="00225D73" w:rsidRDefault="00225D73" w:rsidP="008E662C">
            <w:pPr>
              <w:widowControl/>
              <w:rPr>
                <w:rFonts w:ascii="Tahoma" w:hAnsi="宋体" w:cs="Tahoma"/>
                <w:color w:val="000000"/>
                <w:szCs w:val="21"/>
              </w:rPr>
            </w:pPr>
            <w:r>
              <w:rPr>
                <w:rFonts w:ascii="Tahoma" w:hAnsi="宋体" w:cs="Tahoma" w:hint="eastAsia"/>
                <w:color w:val="000000"/>
                <w:szCs w:val="21"/>
              </w:rPr>
              <w:t>提供有效的</w:t>
            </w:r>
            <w:r>
              <w:rPr>
                <w:rFonts w:ascii="Tahoma" w:hAnsi="宋体" w:cs="Tahoma" w:hint="eastAsia"/>
                <w:color w:val="000000"/>
                <w:szCs w:val="21"/>
              </w:rPr>
              <w:t>ISO2</w:t>
            </w:r>
            <w:r>
              <w:rPr>
                <w:rFonts w:ascii="Tahoma" w:hAnsi="宋体" w:cs="Tahoma"/>
                <w:color w:val="000000"/>
                <w:szCs w:val="21"/>
              </w:rPr>
              <w:t>0000</w:t>
            </w:r>
            <w:r>
              <w:rPr>
                <w:rFonts w:ascii="Tahoma" w:hAnsi="宋体" w:cs="Tahoma" w:hint="eastAsia"/>
                <w:color w:val="000000"/>
                <w:szCs w:val="21"/>
              </w:rPr>
              <w:t>信息服务管理体系认证证书（复印件加盖公章）得</w:t>
            </w:r>
            <w:r>
              <w:rPr>
                <w:rFonts w:ascii="Tahoma" w:hAnsi="宋体" w:cs="Tahoma" w:hint="eastAsia"/>
                <w:color w:val="000000"/>
                <w:szCs w:val="21"/>
              </w:rPr>
              <w:t>1</w:t>
            </w:r>
            <w:r>
              <w:rPr>
                <w:rFonts w:ascii="Tahoma" w:hAnsi="宋体" w:cs="Tahoma" w:hint="eastAsia"/>
                <w:color w:val="000000"/>
                <w:szCs w:val="21"/>
              </w:rPr>
              <w:t>分；未提供得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1</w:t>
            </w:r>
          </w:p>
        </w:tc>
      </w:tr>
      <w:tr w:rsidR="00225D73" w:rsidTr="00792BC9">
        <w:trPr>
          <w:trHeight w:val="742"/>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宋体" w:cs="Tahoma"/>
                <w:b/>
                <w:color w:val="000000"/>
                <w:szCs w:val="21"/>
              </w:rPr>
            </w:pPr>
          </w:p>
        </w:tc>
        <w:tc>
          <w:tcPr>
            <w:tcW w:w="1727" w:type="dxa"/>
            <w:vMerge/>
            <w:vAlign w:val="center"/>
          </w:tcPr>
          <w:p w:rsidR="00225D73" w:rsidRDefault="00225D73" w:rsidP="008E662C">
            <w:pPr>
              <w:widowControl/>
              <w:rPr>
                <w:rFonts w:ascii="Tahoma" w:hAnsi="宋体" w:cs="Tahoma"/>
                <w:color w:val="000000"/>
                <w:szCs w:val="21"/>
              </w:rPr>
            </w:pPr>
          </w:p>
        </w:tc>
        <w:tc>
          <w:tcPr>
            <w:tcW w:w="4058" w:type="dxa"/>
            <w:vAlign w:val="center"/>
          </w:tcPr>
          <w:p w:rsidR="00225D73" w:rsidRDefault="00225D73" w:rsidP="008E662C">
            <w:pPr>
              <w:widowControl/>
              <w:rPr>
                <w:rFonts w:ascii="Tahoma" w:hAnsi="宋体" w:cs="Tahoma"/>
                <w:color w:val="000000"/>
                <w:szCs w:val="21"/>
              </w:rPr>
            </w:pPr>
            <w:r>
              <w:rPr>
                <w:rFonts w:ascii="Tahoma" w:hAnsi="宋体" w:cs="Tahoma" w:hint="eastAsia"/>
                <w:color w:val="000000"/>
                <w:szCs w:val="21"/>
              </w:rPr>
              <w:t>提供有效的信息系统集成及服务资质证书（复印件加盖公章）；三级得</w:t>
            </w:r>
            <w:r>
              <w:rPr>
                <w:rFonts w:ascii="Tahoma" w:hAnsi="宋体" w:cs="Tahoma" w:hint="eastAsia"/>
                <w:color w:val="000000"/>
                <w:szCs w:val="21"/>
              </w:rPr>
              <w:t xml:space="preserve"> 1</w:t>
            </w:r>
            <w:r>
              <w:rPr>
                <w:rFonts w:ascii="Tahoma" w:hAnsi="宋体" w:cs="Tahoma" w:hint="eastAsia"/>
                <w:color w:val="000000"/>
                <w:szCs w:val="21"/>
              </w:rPr>
              <w:t>分，二级及以上得</w:t>
            </w:r>
            <w:r>
              <w:rPr>
                <w:rFonts w:ascii="Tahoma" w:hAnsi="宋体" w:cs="Tahoma" w:hint="eastAsia"/>
                <w:color w:val="000000"/>
                <w:szCs w:val="21"/>
              </w:rPr>
              <w:t>3</w:t>
            </w:r>
            <w:r>
              <w:rPr>
                <w:rFonts w:ascii="Tahoma" w:hAnsi="宋体" w:cs="Tahoma" w:hint="eastAsia"/>
                <w:color w:val="000000"/>
                <w:szCs w:val="21"/>
              </w:rPr>
              <w:t>分，否则得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hint="eastAsia"/>
                <w:color w:val="000000"/>
                <w:szCs w:val="21"/>
              </w:rPr>
              <w:t>3</w:t>
            </w:r>
          </w:p>
        </w:tc>
      </w:tr>
      <w:tr w:rsidR="00225D73" w:rsidTr="00792BC9">
        <w:trPr>
          <w:trHeight w:val="742"/>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宋体" w:cs="Tahoma"/>
                <w:b/>
                <w:color w:val="000000"/>
                <w:szCs w:val="21"/>
              </w:rPr>
            </w:pPr>
          </w:p>
        </w:tc>
        <w:tc>
          <w:tcPr>
            <w:tcW w:w="1727" w:type="dxa"/>
            <w:vMerge/>
            <w:vAlign w:val="center"/>
          </w:tcPr>
          <w:p w:rsidR="00225D73" w:rsidRDefault="00225D73" w:rsidP="008E662C">
            <w:pPr>
              <w:widowControl/>
              <w:rPr>
                <w:rFonts w:ascii="Tahoma" w:hAnsi="宋体" w:cs="Tahoma"/>
                <w:color w:val="000000"/>
                <w:szCs w:val="21"/>
              </w:rPr>
            </w:pPr>
          </w:p>
        </w:tc>
        <w:tc>
          <w:tcPr>
            <w:tcW w:w="4058" w:type="dxa"/>
            <w:vAlign w:val="center"/>
          </w:tcPr>
          <w:p w:rsidR="00225D73" w:rsidRDefault="00225D73" w:rsidP="008E662C">
            <w:pPr>
              <w:widowControl/>
              <w:rPr>
                <w:rFonts w:ascii="Tahoma" w:hAnsi="宋体" w:cs="Tahoma"/>
                <w:color w:val="000000"/>
                <w:szCs w:val="21"/>
              </w:rPr>
            </w:pPr>
            <w:r>
              <w:rPr>
                <w:rFonts w:ascii="Tahoma" w:hAnsi="宋体" w:cs="Tahoma" w:hint="eastAsia"/>
                <w:color w:val="000000"/>
                <w:szCs w:val="21"/>
              </w:rPr>
              <w:t>提供有效的</w:t>
            </w:r>
            <w:r>
              <w:rPr>
                <w:rFonts w:ascii="Tahoma" w:hAnsi="宋体" w:cs="Tahoma" w:hint="eastAsia"/>
                <w:color w:val="000000"/>
                <w:szCs w:val="21"/>
              </w:rPr>
              <w:t>CMMI</w:t>
            </w:r>
            <w:r>
              <w:rPr>
                <w:rFonts w:ascii="Tahoma" w:hAnsi="宋体" w:cs="Tahoma" w:hint="eastAsia"/>
                <w:color w:val="000000"/>
                <w:szCs w:val="21"/>
              </w:rPr>
              <w:t>证书（复印件加盖公章）；三级得</w:t>
            </w:r>
            <w:r>
              <w:rPr>
                <w:rFonts w:ascii="Tahoma" w:hAnsi="宋体" w:cs="Tahoma" w:hint="eastAsia"/>
                <w:color w:val="000000"/>
                <w:szCs w:val="21"/>
              </w:rPr>
              <w:t xml:space="preserve"> 1</w:t>
            </w:r>
            <w:r>
              <w:rPr>
                <w:rFonts w:ascii="Tahoma" w:hAnsi="宋体" w:cs="Tahoma" w:hint="eastAsia"/>
                <w:color w:val="000000"/>
                <w:szCs w:val="21"/>
              </w:rPr>
              <w:t>分，四级得</w:t>
            </w:r>
            <w:r>
              <w:rPr>
                <w:rFonts w:ascii="Tahoma" w:hAnsi="宋体" w:cs="Tahoma" w:hint="eastAsia"/>
                <w:color w:val="000000"/>
                <w:szCs w:val="21"/>
              </w:rPr>
              <w:t>2</w:t>
            </w:r>
            <w:r>
              <w:rPr>
                <w:rFonts w:ascii="Tahoma" w:hAnsi="宋体" w:cs="Tahoma" w:hint="eastAsia"/>
                <w:color w:val="000000"/>
                <w:szCs w:val="21"/>
              </w:rPr>
              <w:t>分，五级得</w:t>
            </w:r>
            <w:r>
              <w:rPr>
                <w:rFonts w:ascii="Tahoma" w:hAnsi="宋体" w:cs="Tahoma" w:hint="eastAsia"/>
                <w:color w:val="000000"/>
                <w:szCs w:val="21"/>
              </w:rPr>
              <w:t>3</w:t>
            </w:r>
            <w:r>
              <w:rPr>
                <w:rFonts w:ascii="Tahoma" w:hAnsi="宋体" w:cs="Tahoma" w:hint="eastAsia"/>
                <w:color w:val="000000"/>
                <w:szCs w:val="21"/>
              </w:rPr>
              <w:t>分，否则得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hint="eastAsia"/>
                <w:color w:val="000000"/>
                <w:szCs w:val="21"/>
              </w:rPr>
              <w:t>3</w:t>
            </w:r>
          </w:p>
        </w:tc>
      </w:tr>
      <w:tr w:rsidR="00225D73" w:rsidTr="00792BC9">
        <w:trPr>
          <w:trHeight w:val="742"/>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宋体" w:cs="Tahoma"/>
                <w:b/>
                <w:color w:val="000000"/>
                <w:szCs w:val="21"/>
              </w:rPr>
            </w:pPr>
          </w:p>
        </w:tc>
        <w:tc>
          <w:tcPr>
            <w:tcW w:w="1727" w:type="dxa"/>
            <w:vMerge/>
            <w:vAlign w:val="center"/>
          </w:tcPr>
          <w:p w:rsidR="00225D73" w:rsidRDefault="00225D73" w:rsidP="008E662C">
            <w:pPr>
              <w:widowControl/>
              <w:rPr>
                <w:rFonts w:ascii="Tahoma" w:hAnsi="宋体" w:cs="Tahoma"/>
                <w:color w:val="000000"/>
                <w:szCs w:val="21"/>
              </w:rPr>
            </w:pPr>
          </w:p>
        </w:tc>
        <w:tc>
          <w:tcPr>
            <w:tcW w:w="4058" w:type="dxa"/>
            <w:vAlign w:val="center"/>
          </w:tcPr>
          <w:p w:rsidR="00225D73" w:rsidRDefault="00225D73" w:rsidP="008E662C">
            <w:pPr>
              <w:widowControl/>
              <w:rPr>
                <w:rFonts w:ascii="Tahoma" w:hAnsi="宋体" w:cs="Tahoma"/>
                <w:color w:val="000000"/>
                <w:szCs w:val="21"/>
              </w:rPr>
            </w:pPr>
            <w:r>
              <w:rPr>
                <w:rFonts w:ascii="Tahoma" w:hAnsi="宋体" w:cs="Tahoma" w:hint="eastAsia"/>
                <w:color w:val="000000"/>
                <w:szCs w:val="21"/>
              </w:rPr>
              <w:t>提供有效的高新技术企业认证证书（复印件加盖公章）得</w:t>
            </w:r>
            <w:r>
              <w:rPr>
                <w:rFonts w:ascii="Tahoma" w:hAnsi="宋体" w:cs="Tahoma" w:hint="eastAsia"/>
                <w:color w:val="000000"/>
                <w:szCs w:val="21"/>
              </w:rPr>
              <w:t>1</w:t>
            </w:r>
            <w:r>
              <w:rPr>
                <w:rFonts w:ascii="Tahoma" w:hAnsi="宋体" w:cs="Tahoma" w:hint="eastAsia"/>
                <w:color w:val="000000"/>
                <w:szCs w:val="21"/>
              </w:rPr>
              <w:t>分；未提供得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hint="eastAsia"/>
                <w:color w:val="000000"/>
                <w:szCs w:val="21"/>
              </w:rPr>
              <w:t>1</w:t>
            </w:r>
          </w:p>
        </w:tc>
      </w:tr>
      <w:tr w:rsidR="00225D73" w:rsidTr="00792BC9">
        <w:trPr>
          <w:trHeight w:val="340"/>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rPr>
                <w:rFonts w:ascii="Tahoma" w:hAnsi="Tahoma" w:cs="Tahoma"/>
                <w:color w:val="000000"/>
                <w:szCs w:val="21"/>
              </w:rPr>
            </w:pPr>
          </w:p>
        </w:tc>
        <w:tc>
          <w:tcPr>
            <w:tcW w:w="1727" w:type="dxa"/>
            <w:vAlign w:val="center"/>
          </w:tcPr>
          <w:p w:rsidR="00225D73" w:rsidRDefault="00225D73" w:rsidP="008E662C">
            <w:pPr>
              <w:widowControl/>
              <w:rPr>
                <w:rFonts w:ascii="Tahoma" w:hAnsi="Tahoma" w:cs="Tahoma"/>
                <w:color w:val="000000"/>
                <w:szCs w:val="21"/>
              </w:rPr>
            </w:pPr>
            <w:r>
              <w:rPr>
                <w:rFonts w:ascii="Tahoma" w:hAnsi="宋体" w:cs="Tahoma"/>
                <w:color w:val="000000"/>
                <w:szCs w:val="21"/>
              </w:rPr>
              <w:t>投标人须提供近三年与本项目相关有效业绩证明材料</w:t>
            </w:r>
            <w:r>
              <w:rPr>
                <w:rFonts w:ascii="Tahoma" w:hAnsi="宋体" w:cs="Tahoma" w:hint="eastAsia"/>
                <w:color w:val="000000"/>
                <w:szCs w:val="21"/>
              </w:rPr>
              <w:t>（含原厂业绩）</w:t>
            </w:r>
          </w:p>
        </w:tc>
        <w:tc>
          <w:tcPr>
            <w:tcW w:w="4058" w:type="dxa"/>
            <w:vAlign w:val="center"/>
          </w:tcPr>
          <w:p w:rsidR="00225D73" w:rsidRDefault="00225D73" w:rsidP="008E662C">
            <w:pPr>
              <w:rPr>
                <w:rFonts w:ascii="Tahoma" w:hAnsi="Tahoma" w:cs="Tahoma"/>
                <w:color w:val="000000"/>
                <w:szCs w:val="21"/>
              </w:rPr>
            </w:pPr>
            <w:r>
              <w:rPr>
                <w:rFonts w:ascii="Tahoma" w:hAnsi="Tahoma" w:cs="Tahoma" w:hint="eastAsia"/>
                <w:color w:val="000000"/>
                <w:szCs w:val="21"/>
              </w:rPr>
              <w:t>提供近三年合同金额</w:t>
            </w:r>
            <w:r>
              <w:rPr>
                <w:rFonts w:ascii="Tahoma" w:hAnsi="Tahoma" w:cs="Tahoma"/>
                <w:color w:val="000000"/>
                <w:szCs w:val="21"/>
              </w:rPr>
              <w:t>的</w:t>
            </w:r>
            <w:r>
              <w:rPr>
                <w:rFonts w:ascii="Tahoma" w:hAnsi="宋体" w:cs="Tahoma"/>
                <w:color w:val="000000"/>
                <w:szCs w:val="21"/>
              </w:rPr>
              <w:t>一个业绩得</w:t>
            </w:r>
            <w:r>
              <w:rPr>
                <w:rFonts w:ascii="Tahoma" w:hAnsi="Tahoma" w:cs="Tahoma"/>
                <w:color w:val="000000"/>
                <w:szCs w:val="21"/>
              </w:rPr>
              <w:t>1</w:t>
            </w:r>
            <w:r>
              <w:rPr>
                <w:rFonts w:ascii="Tahoma" w:hAnsi="宋体" w:cs="Tahoma"/>
                <w:color w:val="000000"/>
                <w:szCs w:val="21"/>
              </w:rPr>
              <w:t>分，最高得</w:t>
            </w:r>
            <w:r>
              <w:rPr>
                <w:rFonts w:ascii="Tahoma" w:hAnsi="Tahoma" w:cs="Tahoma"/>
                <w:color w:val="000000"/>
                <w:szCs w:val="21"/>
              </w:rPr>
              <w:t>5</w:t>
            </w:r>
            <w:r>
              <w:rPr>
                <w:rFonts w:ascii="Tahoma" w:hAnsi="宋体" w:cs="Tahoma"/>
                <w:color w:val="000000"/>
                <w:szCs w:val="21"/>
              </w:rPr>
              <w:t>分。（提供合同关键页复印件，即至少包含合同首页、金额页、双方签字盖章页，并加盖本单位公章。）</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5</w:t>
            </w:r>
          </w:p>
        </w:tc>
      </w:tr>
      <w:tr w:rsidR="00225D73" w:rsidTr="00792BC9">
        <w:trPr>
          <w:trHeight w:val="338"/>
        </w:trPr>
        <w:tc>
          <w:tcPr>
            <w:tcW w:w="816" w:type="dxa"/>
            <w:vMerge w:val="restart"/>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3</w:t>
            </w:r>
          </w:p>
        </w:tc>
        <w:tc>
          <w:tcPr>
            <w:tcW w:w="1219" w:type="dxa"/>
            <w:vMerge w:val="restart"/>
            <w:vAlign w:val="center"/>
          </w:tcPr>
          <w:p w:rsidR="00225D73" w:rsidRDefault="00225D73" w:rsidP="008E662C">
            <w:pPr>
              <w:widowControl/>
              <w:jc w:val="center"/>
              <w:rPr>
                <w:rFonts w:ascii="Tahoma" w:hAnsi="Tahoma" w:cs="Tahoma"/>
                <w:b/>
                <w:color w:val="000000"/>
                <w:szCs w:val="21"/>
              </w:rPr>
            </w:pPr>
            <w:r>
              <w:rPr>
                <w:rFonts w:ascii="Tahoma" w:hAnsi="宋体" w:cs="Tahoma"/>
                <w:b/>
                <w:color w:val="000000"/>
                <w:szCs w:val="21"/>
              </w:rPr>
              <w:t>技术部分</w:t>
            </w:r>
          </w:p>
          <w:p w:rsidR="00225D73" w:rsidRDefault="00225D73" w:rsidP="00792BC9">
            <w:pPr>
              <w:widowControl/>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45</w:t>
            </w:r>
            <w:r>
              <w:rPr>
                <w:rFonts w:ascii="Tahoma" w:hAnsi="宋体" w:cs="Tahoma"/>
                <w:b/>
                <w:color w:val="000000"/>
                <w:szCs w:val="21"/>
              </w:rPr>
              <w:t>分）</w:t>
            </w:r>
          </w:p>
        </w:tc>
        <w:tc>
          <w:tcPr>
            <w:tcW w:w="1727" w:type="dxa"/>
            <w:vAlign w:val="center"/>
          </w:tcPr>
          <w:p w:rsidR="00225D73" w:rsidRDefault="00225D73" w:rsidP="008E662C">
            <w:pPr>
              <w:widowControl/>
              <w:rPr>
                <w:rFonts w:ascii="宋体" w:hAnsi="宋体" w:cs="宋体"/>
                <w:kern w:val="0"/>
                <w:szCs w:val="21"/>
              </w:rPr>
            </w:pPr>
            <w:r>
              <w:rPr>
                <w:rFonts w:ascii="宋体" w:hAnsi="宋体" w:cs="宋体" w:hint="eastAsia"/>
                <w:kern w:val="0"/>
                <w:szCs w:val="21"/>
              </w:rPr>
              <w:t>满足技术指标情况</w:t>
            </w:r>
          </w:p>
        </w:tc>
        <w:tc>
          <w:tcPr>
            <w:tcW w:w="4058" w:type="dxa"/>
            <w:vAlign w:val="center"/>
          </w:tcPr>
          <w:p w:rsidR="00225D73" w:rsidRDefault="00225D73" w:rsidP="00E91AE4">
            <w:pPr>
              <w:widowControl/>
              <w:jc w:val="left"/>
              <w:rPr>
                <w:rFonts w:ascii="宋体" w:hAnsi="宋体" w:cs="宋体"/>
                <w:kern w:val="0"/>
                <w:szCs w:val="21"/>
              </w:rPr>
            </w:pPr>
            <w:r>
              <w:rPr>
                <w:rFonts w:ascii="宋体" w:hAnsi="宋体" w:cs="宋体" w:hint="eastAsia"/>
                <w:kern w:val="0"/>
                <w:szCs w:val="21"/>
              </w:rPr>
              <w:t>满足技术需求文件中产品技术指标的全部技术指标得满分，#代表重要指标，不满足扣</w:t>
            </w:r>
            <w:r w:rsidR="00E91AE4" w:rsidRPr="00900EA8">
              <w:rPr>
                <w:rFonts w:ascii="宋体" w:hAnsi="宋体" w:cs="宋体"/>
                <w:kern w:val="0"/>
                <w:szCs w:val="21"/>
                <w:highlight w:val="yellow"/>
              </w:rPr>
              <w:t>2</w:t>
            </w:r>
            <w:r w:rsidRPr="00900EA8">
              <w:rPr>
                <w:rFonts w:ascii="宋体" w:hAnsi="宋体" w:cs="宋体" w:hint="eastAsia"/>
                <w:kern w:val="0"/>
                <w:szCs w:val="21"/>
                <w:highlight w:val="yellow"/>
              </w:rPr>
              <w:t>，无标识则表示一般指标项，不满足扣</w:t>
            </w:r>
            <w:r w:rsidR="00E91AE4" w:rsidRPr="00900EA8">
              <w:rPr>
                <w:rFonts w:ascii="宋体" w:hAnsi="宋体" w:cs="宋体" w:hint="eastAsia"/>
                <w:kern w:val="0"/>
                <w:szCs w:val="21"/>
                <w:highlight w:val="yellow"/>
              </w:rPr>
              <w:t>1</w:t>
            </w:r>
            <w:r w:rsidRPr="00900EA8">
              <w:rPr>
                <w:rFonts w:ascii="宋体" w:hAnsi="宋体" w:cs="宋体" w:hint="eastAsia"/>
                <w:kern w:val="0"/>
                <w:szCs w:val="21"/>
                <w:highlight w:val="yellow"/>
              </w:rPr>
              <w:t>分</w:t>
            </w:r>
            <w:r>
              <w:rPr>
                <w:rFonts w:ascii="宋体" w:hAnsi="宋体" w:cs="宋体" w:hint="eastAsia"/>
                <w:kern w:val="0"/>
                <w:szCs w:val="21"/>
              </w:rPr>
              <w:t>，扣完为止。满分2</w:t>
            </w:r>
            <w:r>
              <w:rPr>
                <w:rFonts w:ascii="宋体" w:hAnsi="宋体" w:cs="宋体"/>
                <w:kern w:val="0"/>
                <w:szCs w:val="21"/>
              </w:rPr>
              <w:t>5</w:t>
            </w:r>
            <w:r>
              <w:rPr>
                <w:rFonts w:ascii="宋体" w:hAnsi="宋体" w:cs="宋体" w:hint="eastAsia"/>
                <w:kern w:val="0"/>
                <w:szCs w:val="21"/>
              </w:rPr>
              <w:t>分，最低0分。</w:t>
            </w:r>
          </w:p>
        </w:tc>
        <w:tc>
          <w:tcPr>
            <w:tcW w:w="702" w:type="dxa"/>
            <w:vAlign w:val="center"/>
          </w:tcPr>
          <w:p w:rsidR="00225D73" w:rsidRDefault="00225D73" w:rsidP="008E662C">
            <w:pPr>
              <w:widowControl/>
              <w:jc w:val="center"/>
              <w:rPr>
                <w:rFonts w:ascii="宋体" w:hAnsi="宋体" w:cs="宋体"/>
                <w:kern w:val="0"/>
                <w:szCs w:val="21"/>
              </w:rPr>
            </w:pPr>
            <w:r>
              <w:rPr>
                <w:rFonts w:ascii="Tahoma" w:hAnsi="Tahoma" w:cs="Tahoma"/>
                <w:color w:val="000000"/>
                <w:szCs w:val="21"/>
              </w:rPr>
              <w:t>25</w:t>
            </w:r>
          </w:p>
        </w:tc>
      </w:tr>
      <w:tr w:rsidR="00225D73" w:rsidTr="00792BC9">
        <w:trPr>
          <w:trHeight w:val="340"/>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Tahoma" w:cs="Tahoma"/>
                <w:color w:val="000000"/>
                <w:szCs w:val="21"/>
              </w:rPr>
            </w:pPr>
          </w:p>
        </w:tc>
        <w:tc>
          <w:tcPr>
            <w:tcW w:w="1727" w:type="dxa"/>
            <w:vAlign w:val="center"/>
          </w:tcPr>
          <w:p w:rsidR="00225D73" w:rsidRDefault="00225D73" w:rsidP="008E662C">
            <w:pPr>
              <w:widowControl/>
              <w:rPr>
                <w:rFonts w:ascii="宋体" w:hAnsi="宋体" w:cs="宋体"/>
                <w:kern w:val="0"/>
                <w:szCs w:val="21"/>
              </w:rPr>
            </w:pPr>
            <w:r>
              <w:rPr>
                <w:rFonts w:ascii="宋体" w:hAnsi="宋体" w:cs="宋体" w:hint="eastAsia"/>
                <w:kern w:val="0"/>
                <w:szCs w:val="21"/>
              </w:rPr>
              <w:t>技术先进性</w:t>
            </w:r>
          </w:p>
        </w:tc>
        <w:tc>
          <w:tcPr>
            <w:tcW w:w="4058" w:type="dxa"/>
            <w:vAlign w:val="center"/>
          </w:tcPr>
          <w:p w:rsidR="00225D73" w:rsidRDefault="00225D73" w:rsidP="008E662C">
            <w:pPr>
              <w:widowControl/>
              <w:rPr>
                <w:rFonts w:ascii="宋体" w:hAnsi="宋体" w:cs="宋体"/>
                <w:kern w:val="0"/>
                <w:szCs w:val="21"/>
              </w:rPr>
            </w:pPr>
            <w:r>
              <w:rPr>
                <w:rFonts w:ascii="宋体" w:hAnsi="宋体" w:cs="宋体" w:hint="eastAsia"/>
                <w:kern w:val="0"/>
                <w:szCs w:val="21"/>
              </w:rPr>
              <w:t>从技术先进性、架构先进性、设计先进性、应用先进性等方面综合考虑，</w:t>
            </w:r>
            <w:proofErr w:type="gramStart"/>
            <w:r>
              <w:rPr>
                <w:rFonts w:ascii="宋体" w:hAnsi="宋体" w:cs="宋体" w:hint="eastAsia"/>
                <w:kern w:val="0"/>
                <w:szCs w:val="21"/>
              </w:rPr>
              <w:t>优得</w:t>
            </w:r>
            <w:r>
              <w:rPr>
                <w:rFonts w:ascii="宋体" w:hAnsi="宋体" w:cs="宋体"/>
                <w:kern w:val="0"/>
                <w:szCs w:val="21"/>
              </w:rPr>
              <w:t>5</w:t>
            </w:r>
            <w:r>
              <w:rPr>
                <w:rFonts w:ascii="宋体" w:hAnsi="宋体" w:cs="宋体" w:hint="eastAsia"/>
                <w:kern w:val="0"/>
                <w:szCs w:val="21"/>
              </w:rPr>
              <w:t>分</w:t>
            </w:r>
            <w:proofErr w:type="gramEnd"/>
            <w:r>
              <w:rPr>
                <w:rFonts w:ascii="宋体" w:hAnsi="宋体" w:cs="宋体" w:hint="eastAsia"/>
                <w:kern w:val="0"/>
                <w:szCs w:val="21"/>
              </w:rPr>
              <w:t>、良好得</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分、一般得</w:t>
            </w:r>
            <w:r>
              <w:rPr>
                <w:rFonts w:ascii="宋体" w:hAnsi="宋体" w:cs="宋体"/>
                <w:kern w:val="0"/>
                <w:szCs w:val="21"/>
              </w:rPr>
              <w:t>0</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5</w:t>
            </w:r>
          </w:p>
        </w:tc>
      </w:tr>
      <w:tr w:rsidR="00225D73" w:rsidTr="00792BC9">
        <w:trPr>
          <w:trHeight w:val="340"/>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Tahoma" w:cs="Tahoma"/>
                <w:color w:val="000000"/>
                <w:szCs w:val="21"/>
              </w:rPr>
            </w:pPr>
          </w:p>
        </w:tc>
        <w:tc>
          <w:tcPr>
            <w:tcW w:w="1727" w:type="dxa"/>
            <w:vAlign w:val="center"/>
          </w:tcPr>
          <w:p w:rsidR="00225D73" w:rsidRDefault="00225D73" w:rsidP="008E662C">
            <w:pPr>
              <w:widowControl/>
              <w:rPr>
                <w:rFonts w:ascii="宋体" w:hAnsi="宋体" w:cs="宋体"/>
                <w:kern w:val="0"/>
                <w:szCs w:val="21"/>
              </w:rPr>
            </w:pPr>
            <w:r>
              <w:rPr>
                <w:rFonts w:ascii="宋体" w:hAnsi="宋体" w:cs="宋体" w:hint="eastAsia"/>
                <w:kern w:val="0"/>
                <w:szCs w:val="21"/>
              </w:rPr>
              <w:t>项目实施方案</w:t>
            </w:r>
          </w:p>
        </w:tc>
        <w:tc>
          <w:tcPr>
            <w:tcW w:w="4058" w:type="dxa"/>
            <w:vAlign w:val="center"/>
          </w:tcPr>
          <w:p w:rsidR="00225D73" w:rsidRDefault="00225D73" w:rsidP="008E662C">
            <w:pPr>
              <w:widowControl/>
              <w:rPr>
                <w:rFonts w:ascii="宋体" w:hAnsi="宋体" w:cs="宋体"/>
                <w:kern w:val="0"/>
                <w:szCs w:val="21"/>
              </w:rPr>
            </w:pPr>
            <w:r>
              <w:rPr>
                <w:rFonts w:ascii="宋体" w:hAnsi="宋体" w:cs="宋体" w:hint="eastAsia"/>
                <w:kern w:val="0"/>
                <w:szCs w:val="21"/>
              </w:rPr>
              <w:t>根据招标文件及清单描述，针对本项目提供专有的供货、实施安装施工方案。</w:t>
            </w:r>
          </w:p>
          <w:p w:rsidR="00225D73" w:rsidRDefault="00225D73" w:rsidP="008E662C">
            <w:pPr>
              <w:widowControl/>
              <w:rPr>
                <w:rFonts w:ascii="宋体" w:hAnsi="宋体" w:cs="宋体"/>
                <w:kern w:val="0"/>
                <w:szCs w:val="21"/>
              </w:rPr>
            </w:pPr>
            <w:r>
              <w:rPr>
                <w:rFonts w:ascii="宋体" w:hAnsi="宋体" w:cs="宋体" w:hint="eastAsia"/>
                <w:kern w:val="0"/>
                <w:szCs w:val="21"/>
              </w:rPr>
              <w:t>对项目理解深刻、全面，重点难点分析描述准确，方案详细、合理可行性强、管理完善、人员配备充足、进度保障有力，得</w:t>
            </w:r>
            <w:r>
              <w:rPr>
                <w:rFonts w:ascii="宋体" w:hAnsi="宋体" w:cs="宋体"/>
                <w:kern w:val="0"/>
                <w:szCs w:val="21"/>
              </w:rPr>
              <w:t>8</w:t>
            </w: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分；</w:t>
            </w:r>
          </w:p>
          <w:p w:rsidR="00225D73" w:rsidRDefault="00225D73" w:rsidP="008E662C">
            <w:pPr>
              <w:widowControl/>
              <w:rPr>
                <w:rFonts w:ascii="宋体" w:hAnsi="宋体" w:cs="宋体"/>
                <w:kern w:val="0"/>
                <w:szCs w:val="21"/>
              </w:rPr>
            </w:pPr>
            <w:r>
              <w:rPr>
                <w:rFonts w:ascii="宋体" w:hAnsi="宋体" w:cs="宋体" w:hint="eastAsia"/>
                <w:kern w:val="0"/>
                <w:szCs w:val="21"/>
              </w:rPr>
              <w:lastRenderedPageBreak/>
              <w:t>方案一般，具有合理、可行性，具有一定的管理、保障措施，得</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分；</w:t>
            </w:r>
          </w:p>
          <w:p w:rsidR="00225D73" w:rsidRDefault="00225D73" w:rsidP="008E662C">
            <w:pPr>
              <w:widowControl/>
              <w:rPr>
                <w:rFonts w:ascii="宋体" w:hAnsi="宋体" w:cs="宋体"/>
                <w:kern w:val="0"/>
                <w:szCs w:val="21"/>
              </w:rPr>
            </w:pPr>
            <w:r>
              <w:rPr>
                <w:rFonts w:ascii="宋体" w:hAnsi="宋体" w:cs="宋体" w:hint="eastAsia"/>
                <w:kern w:val="0"/>
                <w:szCs w:val="21"/>
              </w:rPr>
              <w:t>方案较差，缺乏合理、可行性，缺乏相关管理、保障措施，得1-3分；</w:t>
            </w:r>
          </w:p>
          <w:p w:rsidR="00225D73" w:rsidRDefault="00225D73" w:rsidP="008E662C">
            <w:pPr>
              <w:widowControl/>
              <w:rPr>
                <w:rFonts w:ascii="宋体" w:hAnsi="宋体" w:cs="宋体"/>
                <w:kern w:val="0"/>
                <w:szCs w:val="21"/>
              </w:rPr>
            </w:pPr>
            <w:r>
              <w:rPr>
                <w:rFonts w:ascii="宋体" w:hAnsi="宋体" w:cs="宋体" w:hint="eastAsia"/>
                <w:kern w:val="0"/>
                <w:szCs w:val="21"/>
              </w:rPr>
              <w:t>未提供方案得0分。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lastRenderedPageBreak/>
              <w:t>10</w:t>
            </w:r>
          </w:p>
        </w:tc>
      </w:tr>
      <w:tr w:rsidR="00225D73" w:rsidTr="00792BC9">
        <w:trPr>
          <w:trHeight w:val="340"/>
        </w:trPr>
        <w:tc>
          <w:tcPr>
            <w:tcW w:w="816" w:type="dxa"/>
            <w:vMerge/>
            <w:vAlign w:val="center"/>
          </w:tcPr>
          <w:p w:rsidR="00225D73" w:rsidRDefault="00225D73" w:rsidP="008E662C">
            <w:pPr>
              <w:widowControl/>
              <w:jc w:val="center"/>
              <w:rPr>
                <w:rFonts w:ascii="Tahoma" w:hAnsi="Tahoma" w:cs="Tahoma"/>
                <w:color w:val="000000"/>
                <w:szCs w:val="21"/>
              </w:rPr>
            </w:pPr>
          </w:p>
        </w:tc>
        <w:tc>
          <w:tcPr>
            <w:tcW w:w="1219" w:type="dxa"/>
            <w:vMerge/>
            <w:vAlign w:val="center"/>
          </w:tcPr>
          <w:p w:rsidR="00225D73" w:rsidRDefault="00225D73" w:rsidP="008E662C">
            <w:pPr>
              <w:widowControl/>
              <w:jc w:val="center"/>
              <w:rPr>
                <w:rFonts w:ascii="Tahoma" w:hAnsi="Tahoma" w:cs="Tahoma"/>
                <w:color w:val="000000"/>
                <w:szCs w:val="21"/>
              </w:rPr>
            </w:pPr>
          </w:p>
        </w:tc>
        <w:tc>
          <w:tcPr>
            <w:tcW w:w="1727" w:type="dxa"/>
            <w:vAlign w:val="center"/>
          </w:tcPr>
          <w:p w:rsidR="00225D73" w:rsidRDefault="00225D73" w:rsidP="008E662C">
            <w:pPr>
              <w:widowControl/>
              <w:rPr>
                <w:rFonts w:ascii="宋体" w:hAnsi="宋体" w:cs="宋体"/>
                <w:kern w:val="0"/>
                <w:szCs w:val="21"/>
              </w:rPr>
            </w:pPr>
            <w:r>
              <w:rPr>
                <w:rFonts w:ascii="宋体" w:hAnsi="宋体" w:cs="宋体" w:hint="eastAsia"/>
                <w:kern w:val="0"/>
                <w:szCs w:val="21"/>
              </w:rPr>
              <w:t>可靠性</w:t>
            </w:r>
          </w:p>
        </w:tc>
        <w:tc>
          <w:tcPr>
            <w:tcW w:w="4058" w:type="dxa"/>
            <w:vAlign w:val="center"/>
          </w:tcPr>
          <w:p w:rsidR="00225D73" w:rsidRDefault="00225D73" w:rsidP="008E662C">
            <w:pPr>
              <w:widowControl/>
              <w:rPr>
                <w:rFonts w:ascii="宋体" w:hAnsi="宋体" w:cs="宋体"/>
                <w:kern w:val="0"/>
                <w:szCs w:val="21"/>
              </w:rPr>
            </w:pPr>
            <w:r>
              <w:rPr>
                <w:rFonts w:ascii="宋体" w:hAnsi="宋体" w:cs="宋体" w:hint="eastAsia"/>
                <w:kern w:val="0"/>
                <w:szCs w:val="21"/>
              </w:rPr>
              <w:t>从成熟度、稳定性能、安全性能等方面综合考虑，</w:t>
            </w:r>
            <w:proofErr w:type="gramStart"/>
            <w:r>
              <w:rPr>
                <w:rFonts w:ascii="宋体" w:hAnsi="宋体" w:cs="宋体" w:hint="eastAsia"/>
                <w:kern w:val="0"/>
                <w:szCs w:val="21"/>
              </w:rPr>
              <w:t>优得</w:t>
            </w:r>
            <w:r>
              <w:rPr>
                <w:rFonts w:ascii="宋体" w:hAnsi="宋体" w:cs="宋体"/>
                <w:kern w:val="0"/>
                <w:szCs w:val="21"/>
              </w:rPr>
              <w:t>5</w:t>
            </w:r>
            <w:r>
              <w:rPr>
                <w:rFonts w:ascii="宋体" w:hAnsi="宋体" w:cs="宋体" w:hint="eastAsia"/>
                <w:kern w:val="0"/>
                <w:szCs w:val="21"/>
              </w:rPr>
              <w:t>分</w:t>
            </w:r>
            <w:proofErr w:type="gramEnd"/>
            <w:r>
              <w:rPr>
                <w:rFonts w:ascii="宋体" w:hAnsi="宋体" w:cs="宋体" w:hint="eastAsia"/>
                <w:kern w:val="0"/>
                <w:szCs w:val="21"/>
              </w:rPr>
              <w:t>、良好得</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分、一般得0-</w:t>
            </w:r>
            <w:r>
              <w:rPr>
                <w:rFonts w:ascii="宋体" w:hAnsi="宋体" w:cs="宋体"/>
                <w:kern w:val="0"/>
                <w:szCs w:val="21"/>
              </w:rPr>
              <w:t>2</w:t>
            </w:r>
            <w:r>
              <w:rPr>
                <w:rFonts w:ascii="宋体" w:hAnsi="宋体" w:cs="宋体" w:hint="eastAsia"/>
                <w:kern w:val="0"/>
                <w:szCs w:val="21"/>
              </w:rPr>
              <w:t>分。</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hint="eastAsia"/>
                <w:color w:val="000000"/>
                <w:szCs w:val="21"/>
              </w:rPr>
              <w:t>5</w:t>
            </w:r>
          </w:p>
        </w:tc>
      </w:tr>
      <w:tr w:rsidR="00225D73" w:rsidTr="00792BC9">
        <w:trPr>
          <w:trHeight w:val="274"/>
        </w:trPr>
        <w:tc>
          <w:tcPr>
            <w:tcW w:w="816"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4</w:t>
            </w:r>
          </w:p>
        </w:tc>
        <w:tc>
          <w:tcPr>
            <w:tcW w:w="1219" w:type="dxa"/>
            <w:vAlign w:val="center"/>
          </w:tcPr>
          <w:p w:rsidR="00225D73" w:rsidRDefault="00225D73" w:rsidP="008E662C">
            <w:pPr>
              <w:widowControl/>
              <w:jc w:val="center"/>
              <w:rPr>
                <w:rFonts w:ascii="Tahoma" w:hAnsi="Tahoma" w:cs="Tahoma"/>
                <w:b/>
                <w:color w:val="000000"/>
                <w:szCs w:val="21"/>
              </w:rPr>
            </w:pPr>
            <w:r>
              <w:rPr>
                <w:rFonts w:ascii="Tahoma" w:hAnsi="宋体" w:cs="Tahoma"/>
                <w:b/>
                <w:color w:val="000000"/>
                <w:szCs w:val="21"/>
              </w:rPr>
              <w:t>售后服务部分</w:t>
            </w:r>
          </w:p>
          <w:p w:rsidR="00225D73" w:rsidRDefault="00225D73" w:rsidP="008E662C">
            <w:pPr>
              <w:widowControl/>
              <w:jc w:val="center"/>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5</w:t>
            </w:r>
            <w:r>
              <w:rPr>
                <w:rFonts w:ascii="Tahoma" w:hAnsi="宋体" w:cs="Tahoma"/>
                <w:b/>
                <w:color w:val="000000"/>
                <w:szCs w:val="21"/>
              </w:rPr>
              <w:t>分）</w:t>
            </w:r>
          </w:p>
        </w:tc>
        <w:tc>
          <w:tcPr>
            <w:tcW w:w="1727" w:type="dxa"/>
            <w:vAlign w:val="center"/>
          </w:tcPr>
          <w:p w:rsidR="00225D73" w:rsidRPr="00E91AE4" w:rsidRDefault="00225D73" w:rsidP="008E662C">
            <w:pPr>
              <w:widowControl/>
              <w:rPr>
                <w:rFonts w:ascii="Tahoma" w:hAnsi="Tahoma" w:cs="Tahoma"/>
                <w:szCs w:val="21"/>
              </w:rPr>
            </w:pPr>
            <w:r w:rsidRPr="00E91AE4">
              <w:rPr>
                <w:rFonts w:ascii="Tahoma" w:hAnsi="宋体" w:cs="Tahoma"/>
                <w:szCs w:val="21"/>
              </w:rPr>
              <w:t>售后服务方案以及培训方案是否完整、合理、具有针对性。</w:t>
            </w:r>
          </w:p>
        </w:tc>
        <w:tc>
          <w:tcPr>
            <w:tcW w:w="4058" w:type="dxa"/>
            <w:vAlign w:val="center"/>
          </w:tcPr>
          <w:p w:rsidR="00225D73" w:rsidRPr="00E91AE4" w:rsidRDefault="00225D73" w:rsidP="008E662C">
            <w:pPr>
              <w:rPr>
                <w:rFonts w:ascii="Tahoma" w:hAnsi="宋体" w:cs="Tahoma"/>
                <w:szCs w:val="21"/>
              </w:rPr>
            </w:pPr>
            <w:r w:rsidRPr="00E91AE4">
              <w:rPr>
                <w:rFonts w:ascii="Tahoma" w:hAnsi="宋体" w:cs="Tahoma" w:hint="eastAsia"/>
                <w:szCs w:val="21"/>
              </w:rPr>
              <w:t>投标人需提供完善的售后服务方案（内容包括提供售后服务电话、响应时间、现场服务支持能力、质量保证范围等）及培训方案。</w:t>
            </w:r>
          </w:p>
          <w:p w:rsidR="00225D73" w:rsidRPr="00E91AE4" w:rsidRDefault="00225D73" w:rsidP="008E662C">
            <w:pPr>
              <w:rPr>
                <w:rFonts w:ascii="Tahoma" w:hAnsi="宋体" w:cs="Tahoma"/>
                <w:szCs w:val="21"/>
              </w:rPr>
            </w:pPr>
            <w:r w:rsidRPr="00E91AE4">
              <w:rPr>
                <w:rFonts w:ascii="Tahoma" w:hAnsi="宋体" w:cs="Tahoma" w:hint="eastAsia"/>
                <w:szCs w:val="21"/>
              </w:rPr>
              <w:t>方案的完整性、合理性等优于招标要求得</w:t>
            </w:r>
            <w:r w:rsidR="005D5A24" w:rsidRPr="00E91AE4">
              <w:rPr>
                <w:rFonts w:ascii="Tahoma" w:hAnsi="宋体" w:cs="Tahoma" w:hint="eastAsia"/>
                <w:szCs w:val="21"/>
              </w:rPr>
              <w:t>4-</w:t>
            </w:r>
            <w:r w:rsidR="000E5C56" w:rsidRPr="00E91AE4">
              <w:rPr>
                <w:rFonts w:ascii="Tahoma" w:hAnsi="宋体" w:cs="Tahoma"/>
                <w:szCs w:val="21"/>
              </w:rPr>
              <w:t>5</w:t>
            </w:r>
            <w:r w:rsidRPr="00E91AE4">
              <w:rPr>
                <w:rFonts w:ascii="Tahoma" w:hAnsi="宋体" w:cs="Tahoma" w:hint="eastAsia"/>
                <w:szCs w:val="21"/>
              </w:rPr>
              <w:t>分；</w:t>
            </w:r>
          </w:p>
          <w:p w:rsidR="00225D73" w:rsidRPr="00E91AE4" w:rsidRDefault="00225D73" w:rsidP="008E662C">
            <w:pPr>
              <w:rPr>
                <w:rFonts w:ascii="Tahoma" w:hAnsi="宋体" w:cs="Tahoma"/>
                <w:szCs w:val="21"/>
              </w:rPr>
            </w:pPr>
            <w:r w:rsidRPr="00E91AE4">
              <w:rPr>
                <w:rFonts w:ascii="Tahoma" w:hAnsi="宋体" w:cs="Tahoma" w:hint="eastAsia"/>
                <w:szCs w:val="21"/>
              </w:rPr>
              <w:t>方案的完整性、合理性等一般得</w:t>
            </w:r>
            <w:r w:rsidR="005D5A24" w:rsidRPr="00E91AE4">
              <w:rPr>
                <w:rFonts w:ascii="Tahoma" w:hAnsi="宋体" w:cs="Tahoma"/>
                <w:szCs w:val="21"/>
              </w:rPr>
              <w:t>2</w:t>
            </w:r>
            <w:r w:rsidR="000E5C56" w:rsidRPr="00E91AE4">
              <w:rPr>
                <w:rFonts w:ascii="Tahoma" w:hAnsi="宋体" w:cs="Tahoma" w:hint="eastAsia"/>
                <w:szCs w:val="21"/>
              </w:rPr>
              <w:t>-</w:t>
            </w:r>
            <w:r w:rsidR="005D5A24" w:rsidRPr="00E91AE4">
              <w:rPr>
                <w:rFonts w:ascii="Tahoma" w:hAnsi="宋体" w:cs="Tahoma"/>
                <w:szCs w:val="21"/>
              </w:rPr>
              <w:t>3</w:t>
            </w:r>
            <w:r w:rsidRPr="00E91AE4">
              <w:rPr>
                <w:rFonts w:ascii="Tahoma" w:hAnsi="宋体" w:cs="Tahoma" w:hint="eastAsia"/>
                <w:szCs w:val="21"/>
              </w:rPr>
              <w:t>分；</w:t>
            </w:r>
          </w:p>
          <w:p w:rsidR="00225D73" w:rsidRPr="00E91AE4" w:rsidRDefault="00225D73" w:rsidP="008245C3">
            <w:pPr>
              <w:rPr>
                <w:rFonts w:ascii="Tahoma" w:hAnsi="宋体" w:cs="Tahoma"/>
                <w:szCs w:val="21"/>
              </w:rPr>
            </w:pPr>
            <w:r w:rsidRPr="00E91AE4">
              <w:rPr>
                <w:rFonts w:ascii="Tahoma" w:hAnsi="宋体" w:cs="Tahoma" w:hint="eastAsia"/>
                <w:szCs w:val="21"/>
              </w:rPr>
              <w:t>方案的完整性、合理性等较差得</w:t>
            </w:r>
            <w:r w:rsidR="005D5A24" w:rsidRPr="00E91AE4">
              <w:rPr>
                <w:rFonts w:ascii="Tahoma" w:hAnsi="宋体" w:cs="Tahoma"/>
                <w:szCs w:val="21"/>
              </w:rPr>
              <w:t>1</w:t>
            </w:r>
            <w:r w:rsidR="005D5A24" w:rsidRPr="00E91AE4">
              <w:rPr>
                <w:rFonts w:ascii="Tahoma" w:hAnsi="宋体" w:cs="Tahoma" w:hint="eastAsia"/>
                <w:szCs w:val="21"/>
              </w:rPr>
              <w:t>分。</w:t>
            </w:r>
          </w:p>
          <w:p w:rsidR="008245C3" w:rsidRPr="00E91AE4" w:rsidRDefault="008245C3" w:rsidP="008245C3">
            <w:pPr>
              <w:rPr>
                <w:rFonts w:ascii="Tahoma" w:hAnsi="宋体" w:cs="Tahoma"/>
                <w:szCs w:val="21"/>
              </w:rPr>
            </w:pPr>
            <w:r w:rsidRPr="00E91AE4">
              <w:rPr>
                <w:rFonts w:ascii="Tahoma" w:hAnsi="宋体" w:cs="Tahoma" w:hint="eastAsia"/>
                <w:szCs w:val="21"/>
              </w:rPr>
              <w:t>未提供得</w:t>
            </w:r>
            <w:r w:rsidRPr="00E91AE4">
              <w:rPr>
                <w:rFonts w:ascii="Tahoma" w:hAnsi="宋体" w:cs="Tahoma" w:hint="eastAsia"/>
                <w:szCs w:val="21"/>
              </w:rPr>
              <w:t>0</w:t>
            </w:r>
            <w:r w:rsidRPr="00E91AE4">
              <w:rPr>
                <w:rFonts w:ascii="Tahoma" w:hAnsi="宋体" w:cs="Tahoma" w:hint="eastAsia"/>
                <w:szCs w:val="21"/>
              </w:rPr>
              <w:t>分。</w:t>
            </w:r>
          </w:p>
        </w:tc>
        <w:tc>
          <w:tcPr>
            <w:tcW w:w="702" w:type="dxa"/>
            <w:vAlign w:val="center"/>
          </w:tcPr>
          <w:p w:rsidR="00225D73" w:rsidRDefault="00225D73" w:rsidP="008E662C">
            <w:pPr>
              <w:jc w:val="center"/>
              <w:rPr>
                <w:rFonts w:ascii="Tahoma" w:hAnsi="Tahoma" w:cs="Tahoma"/>
                <w:color w:val="000000"/>
                <w:szCs w:val="21"/>
              </w:rPr>
            </w:pPr>
            <w:r>
              <w:rPr>
                <w:rFonts w:ascii="Tahoma" w:hAnsi="Tahoma" w:cs="Tahoma"/>
                <w:color w:val="000000"/>
                <w:szCs w:val="21"/>
              </w:rPr>
              <w:t>5</w:t>
            </w:r>
          </w:p>
        </w:tc>
      </w:tr>
      <w:tr w:rsidR="00225D73" w:rsidTr="00792BC9">
        <w:trPr>
          <w:trHeight w:val="817"/>
        </w:trPr>
        <w:tc>
          <w:tcPr>
            <w:tcW w:w="816" w:type="dxa"/>
            <w:vAlign w:val="center"/>
          </w:tcPr>
          <w:p w:rsidR="00225D73" w:rsidRDefault="00225D73" w:rsidP="008E662C">
            <w:pPr>
              <w:widowControl/>
              <w:jc w:val="center"/>
              <w:rPr>
                <w:rFonts w:ascii="Tahoma" w:hAnsi="Tahoma" w:cs="Tahoma"/>
                <w:b/>
                <w:color w:val="000000"/>
                <w:szCs w:val="21"/>
              </w:rPr>
            </w:pPr>
            <w:r>
              <w:rPr>
                <w:rFonts w:ascii="Tahoma" w:hAnsi="Tahoma" w:cs="Tahoma"/>
                <w:b/>
                <w:color w:val="000000"/>
                <w:szCs w:val="21"/>
              </w:rPr>
              <w:t>5</w:t>
            </w:r>
          </w:p>
        </w:tc>
        <w:tc>
          <w:tcPr>
            <w:tcW w:w="1219" w:type="dxa"/>
            <w:vAlign w:val="center"/>
          </w:tcPr>
          <w:p w:rsidR="00225D73" w:rsidRDefault="00225D73" w:rsidP="008E662C">
            <w:pPr>
              <w:widowControl/>
              <w:jc w:val="center"/>
              <w:rPr>
                <w:rFonts w:ascii="Tahoma" w:hAnsi="Tahoma" w:cs="Tahoma"/>
                <w:b/>
                <w:color w:val="000000"/>
                <w:szCs w:val="21"/>
              </w:rPr>
            </w:pPr>
            <w:r>
              <w:rPr>
                <w:rFonts w:ascii="Tahoma" w:hAnsi="宋体" w:cs="Tahoma" w:hint="eastAsia"/>
                <w:b/>
                <w:color w:val="000000"/>
                <w:szCs w:val="21"/>
              </w:rPr>
              <w:t>质保服务部分</w:t>
            </w:r>
          </w:p>
          <w:p w:rsidR="00225D73" w:rsidRDefault="00225D73" w:rsidP="008E662C">
            <w:pPr>
              <w:widowControl/>
              <w:jc w:val="center"/>
              <w:rPr>
                <w:rFonts w:ascii="Tahoma" w:hAnsi="Tahoma" w:cs="Tahoma"/>
                <w:b/>
                <w:color w:val="000000"/>
                <w:szCs w:val="21"/>
              </w:rPr>
            </w:pPr>
            <w:r>
              <w:rPr>
                <w:rFonts w:ascii="Tahoma" w:hAnsi="宋体" w:cs="Tahoma"/>
                <w:b/>
                <w:color w:val="000000"/>
                <w:szCs w:val="21"/>
              </w:rPr>
              <w:t>（</w:t>
            </w:r>
            <w:r>
              <w:rPr>
                <w:rFonts w:ascii="Tahoma" w:hAnsi="Tahoma" w:cs="Tahoma"/>
                <w:b/>
                <w:color w:val="000000"/>
                <w:szCs w:val="21"/>
              </w:rPr>
              <w:t>5</w:t>
            </w:r>
            <w:r>
              <w:rPr>
                <w:rFonts w:ascii="Tahoma" w:hAnsi="宋体" w:cs="Tahoma"/>
                <w:b/>
                <w:color w:val="000000"/>
                <w:szCs w:val="21"/>
              </w:rPr>
              <w:t>分）</w:t>
            </w:r>
          </w:p>
        </w:tc>
        <w:tc>
          <w:tcPr>
            <w:tcW w:w="5785" w:type="dxa"/>
            <w:gridSpan w:val="2"/>
          </w:tcPr>
          <w:p w:rsidR="00225D73" w:rsidRPr="00E91AE4" w:rsidRDefault="00225D73" w:rsidP="00927E49">
            <w:pPr>
              <w:widowControl/>
              <w:rPr>
                <w:rFonts w:ascii="Tahoma" w:hAnsi="Tahoma" w:cs="Tahoma"/>
                <w:szCs w:val="21"/>
              </w:rPr>
            </w:pPr>
            <w:r w:rsidRPr="00E91AE4">
              <w:rPr>
                <w:rFonts w:ascii="Tahoma" w:hAnsi="Tahoma" w:cs="Tahoma" w:hint="eastAsia"/>
                <w:szCs w:val="21"/>
              </w:rPr>
              <w:t>免费提供质保服务</w:t>
            </w:r>
            <w:r w:rsidRPr="00E91AE4">
              <w:rPr>
                <w:rFonts w:ascii="Tahoma" w:hAnsi="Tahoma" w:cs="Tahoma"/>
                <w:szCs w:val="21"/>
              </w:rPr>
              <w:t>1</w:t>
            </w:r>
            <w:r w:rsidRPr="00E91AE4">
              <w:rPr>
                <w:rFonts w:ascii="Tahoma" w:hAnsi="Tahoma" w:cs="Tahoma" w:hint="eastAsia"/>
                <w:szCs w:val="21"/>
              </w:rPr>
              <w:t>年得</w:t>
            </w:r>
            <w:r w:rsidR="00927E49" w:rsidRPr="00E91AE4">
              <w:rPr>
                <w:rFonts w:ascii="Tahoma" w:hAnsi="Tahoma" w:cs="Tahoma"/>
                <w:szCs w:val="21"/>
              </w:rPr>
              <w:t>1</w:t>
            </w:r>
            <w:r w:rsidRPr="00E91AE4">
              <w:rPr>
                <w:rFonts w:ascii="Tahoma" w:hAnsi="Tahoma" w:cs="Tahoma" w:hint="eastAsia"/>
                <w:szCs w:val="21"/>
              </w:rPr>
              <w:t>分，同时每增加</w:t>
            </w:r>
            <w:r w:rsidRPr="00E91AE4">
              <w:rPr>
                <w:rFonts w:ascii="Tahoma" w:hAnsi="Tahoma" w:cs="Tahoma" w:hint="eastAsia"/>
                <w:szCs w:val="21"/>
              </w:rPr>
              <w:t>1</w:t>
            </w:r>
            <w:r w:rsidRPr="00E91AE4">
              <w:rPr>
                <w:rFonts w:ascii="Tahoma" w:hAnsi="Tahoma" w:cs="Tahoma" w:hint="eastAsia"/>
                <w:szCs w:val="21"/>
              </w:rPr>
              <w:t>年加</w:t>
            </w:r>
            <w:r w:rsidR="00927E49" w:rsidRPr="00E91AE4">
              <w:rPr>
                <w:rFonts w:ascii="Tahoma" w:hAnsi="Tahoma" w:cs="Tahoma"/>
                <w:szCs w:val="21"/>
              </w:rPr>
              <w:t>2</w:t>
            </w:r>
            <w:r w:rsidRPr="00E91AE4">
              <w:rPr>
                <w:rFonts w:ascii="Tahoma" w:hAnsi="Tahoma" w:cs="Tahoma" w:hint="eastAsia"/>
                <w:szCs w:val="21"/>
              </w:rPr>
              <w:t>分，加满为止。</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5</w:t>
            </w:r>
          </w:p>
        </w:tc>
      </w:tr>
      <w:tr w:rsidR="00225D73" w:rsidTr="00792BC9">
        <w:trPr>
          <w:trHeight w:val="340"/>
        </w:trPr>
        <w:tc>
          <w:tcPr>
            <w:tcW w:w="816" w:type="dxa"/>
            <w:vAlign w:val="center"/>
          </w:tcPr>
          <w:p w:rsidR="00225D73" w:rsidRDefault="00225D73" w:rsidP="008E662C">
            <w:pPr>
              <w:widowControl/>
              <w:jc w:val="center"/>
              <w:rPr>
                <w:rFonts w:ascii="Tahoma" w:hAnsi="Tahoma" w:cs="Tahoma"/>
                <w:color w:val="000000"/>
                <w:szCs w:val="21"/>
              </w:rPr>
            </w:pPr>
          </w:p>
        </w:tc>
        <w:tc>
          <w:tcPr>
            <w:tcW w:w="1219" w:type="dxa"/>
            <w:vAlign w:val="center"/>
          </w:tcPr>
          <w:p w:rsidR="00225D73" w:rsidRDefault="00225D73" w:rsidP="008E662C">
            <w:pPr>
              <w:widowControl/>
              <w:jc w:val="center"/>
              <w:rPr>
                <w:rFonts w:ascii="Tahoma" w:hAnsi="Tahoma" w:cs="Tahoma"/>
                <w:b/>
                <w:color w:val="000000"/>
                <w:szCs w:val="21"/>
              </w:rPr>
            </w:pPr>
            <w:r>
              <w:rPr>
                <w:rFonts w:ascii="Tahoma" w:hAnsi="宋体" w:cs="Tahoma"/>
                <w:b/>
                <w:color w:val="000000"/>
                <w:szCs w:val="21"/>
              </w:rPr>
              <w:t>合计</w:t>
            </w:r>
          </w:p>
        </w:tc>
        <w:tc>
          <w:tcPr>
            <w:tcW w:w="5785" w:type="dxa"/>
            <w:gridSpan w:val="2"/>
            <w:vAlign w:val="center"/>
          </w:tcPr>
          <w:p w:rsidR="00225D73" w:rsidRDefault="00225D73" w:rsidP="008E662C">
            <w:pPr>
              <w:widowControl/>
              <w:jc w:val="center"/>
              <w:rPr>
                <w:rFonts w:ascii="Tahoma" w:hAnsi="Tahoma" w:cs="Tahoma"/>
                <w:color w:val="000000"/>
                <w:szCs w:val="21"/>
              </w:rPr>
            </w:pPr>
            <w:r>
              <w:rPr>
                <w:rFonts w:ascii="Tahoma" w:hAnsi="宋体" w:cs="Tahoma"/>
                <w:color w:val="000000"/>
                <w:szCs w:val="21"/>
              </w:rPr>
              <w:t xml:space="preserve">　</w:t>
            </w:r>
          </w:p>
        </w:tc>
        <w:tc>
          <w:tcPr>
            <w:tcW w:w="702" w:type="dxa"/>
            <w:vAlign w:val="center"/>
          </w:tcPr>
          <w:p w:rsidR="00225D73" w:rsidRDefault="00225D73" w:rsidP="008E662C">
            <w:pPr>
              <w:widowControl/>
              <w:jc w:val="center"/>
              <w:rPr>
                <w:rFonts w:ascii="Tahoma" w:hAnsi="Tahoma" w:cs="Tahoma"/>
                <w:color w:val="000000"/>
                <w:szCs w:val="21"/>
              </w:rPr>
            </w:pPr>
            <w:r>
              <w:rPr>
                <w:rFonts w:ascii="Tahoma" w:hAnsi="Tahoma" w:cs="Tahoma"/>
                <w:color w:val="000000"/>
                <w:szCs w:val="21"/>
              </w:rPr>
              <w:t>100</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w:t>
      </w:r>
      <w:r w:rsidR="00500826">
        <w:rPr>
          <w:rFonts w:ascii="仿宋_GB2312" w:eastAsia="仿宋_GB2312" w:hAnsi="Times New Roman" w:hint="eastAsia"/>
          <w:sz w:val="24"/>
          <w:szCs w:val="24"/>
        </w:rPr>
        <w:lastRenderedPageBreak/>
        <w:t>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lastRenderedPageBreak/>
        <w:t>日期：</w:t>
      </w:r>
      <w:r>
        <w:rPr>
          <w:rFonts w:ascii="仿宋_GB2312" w:eastAsia="仿宋_GB2312" w:hint="eastAsia"/>
          <w:u w:val="single"/>
        </w:rPr>
        <w:t xml:space="preserve">　                  </w:t>
      </w: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w:t>
      </w:r>
      <w:r>
        <w:rPr>
          <w:rFonts w:ascii="仿宋" w:eastAsia="仿宋" w:hAnsi="仿宋" w:hint="eastAsia"/>
          <w:szCs w:val="24"/>
        </w:rPr>
        <w:lastRenderedPageBreak/>
        <w:t>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514" w:rsidRDefault="00F63514">
      <w:pPr>
        <w:spacing w:line="240" w:lineRule="auto"/>
      </w:pPr>
      <w:r>
        <w:separator/>
      </w:r>
    </w:p>
  </w:endnote>
  <w:endnote w:type="continuationSeparator" w:id="0">
    <w:p w:rsidR="00F63514" w:rsidRDefault="00F63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00EA8" w:rsidRDefault="00900EA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a"/>
      <w:jc w:val="center"/>
    </w:pPr>
    <w:r>
      <w:rPr>
        <w:rStyle w:val="ad"/>
      </w:rPr>
      <w:fldChar w:fldCharType="begin"/>
    </w:r>
    <w:r>
      <w:rPr>
        <w:rStyle w:val="ad"/>
      </w:rPr>
      <w:instrText xml:space="preserve"> PAGE </w:instrText>
    </w:r>
    <w:r>
      <w:rPr>
        <w:rStyle w:val="ad"/>
      </w:rPr>
      <w:fldChar w:fldCharType="separate"/>
    </w:r>
    <w:r w:rsidR="003D6539">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a"/>
      <w:framePr w:wrap="around" w:vAnchor="text" w:hAnchor="margin" w:xAlign="center" w:y="1"/>
      <w:rPr>
        <w:rStyle w:val="ad"/>
      </w:rPr>
    </w:pPr>
    <w:r>
      <w:fldChar w:fldCharType="begin"/>
    </w:r>
    <w:r>
      <w:rPr>
        <w:rStyle w:val="ad"/>
      </w:rPr>
      <w:instrText xml:space="preserve">PAGE  </w:instrText>
    </w:r>
    <w:r>
      <w:fldChar w:fldCharType="end"/>
    </w:r>
  </w:p>
  <w:p w:rsidR="00900EA8" w:rsidRDefault="00900EA8">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a"/>
      <w:framePr w:wrap="around" w:vAnchor="text" w:hAnchor="margin" w:xAlign="center" w:y="1"/>
      <w:rPr>
        <w:rStyle w:val="ad"/>
      </w:rPr>
    </w:pPr>
    <w:r>
      <w:fldChar w:fldCharType="begin"/>
    </w:r>
    <w:r>
      <w:rPr>
        <w:rStyle w:val="ad"/>
      </w:rPr>
      <w:instrText xml:space="preserve">PAGE  </w:instrText>
    </w:r>
    <w:r>
      <w:fldChar w:fldCharType="separate"/>
    </w:r>
    <w:r w:rsidR="003D6539">
      <w:rPr>
        <w:rStyle w:val="ad"/>
        <w:noProof/>
      </w:rPr>
      <w:t>20</w:t>
    </w:r>
    <w:r>
      <w:fldChar w:fldCharType="end"/>
    </w:r>
  </w:p>
  <w:p w:rsidR="00900EA8" w:rsidRDefault="00900EA8">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a"/>
      <w:jc w:val="center"/>
    </w:pPr>
    <w:r>
      <w:fldChar w:fldCharType="begin"/>
    </w:r>
    <w:r>
      <w:rPr>
        <w:rStyle w:val="ad"/>
      </w:rPr>
      <w:instrText xml:space="preserve"> PAGE </w:instrText>
    </w:r>
    <w:r>
      <w:fldChar w:fldCharType="separate"/>
    </w:r>
    <w:r w:rsidR="003D6539">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514" w:rsidRDefault="00F63514">
      <w:pPr>
        <w:spacing w:line="240" w:lineRule="auto"/>
      </w:pPr>
      <w:r>
        <w:separator/>
      </w:r>
    </w:p>
  </w:footnote>
  <w:footnote w:type="continuationSeparator" w:id="0">
    <w:p w:rsidR="00F63514" w:rsidRDefault="00F635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A8" w:rsidRDefault="00900EA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000019"/>
    <w:multiLevelType w:val="multilevel"/>
    <w:tmpl w:val="00000019"/>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9">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1">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5">
    <w:nsid w:val="36D0053E"/>
    <w:multiLevelType w:val="multilevel"/>
    <w:tmpl w:val="36D0053E"/>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6">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8">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3">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9">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1"/>
  </w:num>
  <w:num w:numId="2">
    <w:abstractNumId w:val="25"/>
  </w:num>
  <w:num w:numId="3">
    <w:abstractNumId w:val="16"/>
  </w:num>
  <w:num w:numId="4">
    <w:abstractNumId w:val="7"/>
  </w:num>
  <w:num w:numId="5">
    <w:abstractNumId w:val="26"/>
  </w:num>
  <w:num w:numId="6">
    <w:abstractNumId w:val="28"/>
  </w:num>
  <w:num w:numId="7">
    <w:abstractNumId w:val="24"/>
  </w:num>
  <w:num w:numId="8">
    <w:abstractNumId w:val="23"/>
  </w:num>
  <w:num w:numId="9">
    <w:abstractNumId w:val="22"/>
  </w:num>
  <w:num w:numId="10">
    <w:abstractNumId w:val="6"/>
  </w:num>
  <w:num w:numId="11">
    <w:abstractNumId w:val="10"/>
  </w:num>
  <w:num w:numId="12">
    <w:abstractNumId w:val="30"/>
  </w:num>
  <w:num w:numId="13">
    <w:abstractNumId w:val="14"/>
  </w:num>
  <w:num w:numId="14">
    <w:abstractNumId w:val="17"/>
  </w:num>
  <w:num w:numId="15">
    <w:abstractNumId w:val="5"/>
  </w:num>
  <w:num w:numId="16">
    <w:abstractNumId w:val="27"/>
  </w:num>
  <w:num w:numId="17">
    <w:abstractNumId w:val="20"/>
  </w:num>
  <w:num w:numId="18">
    <w:abstractNumId w:val="8"/>
  </w:num>
  <w:num w:numId="19">
    <w:abstractNumId w:val="2"/>
  </w:num>
  <w:num w:numId="20">
    <w:abstractNumId w:val="29"/>
  </w:num>
  <w:num w:numId="21">
    <w:abstractNumId w:val="12"/>
  </w:num>
  <w:num w:numId="22">
    <w:abstractNumId w:val="4"/>
  </w:num>
  <w:num w:numId="23">
    <w:abstractNumId w:val="18"/>
  </w:num>
  <w:num w:numId="24">
    <w:abstractNumId w:val="11"/>
  </w:num>
  <w:num w:numId="25">
    <w:abstractNumId w:val="19"/>
  </w:num>
  <w:num w:numId="26">
    <w:abstractNumId w:val="3"/>
  </w:num>
  <w:num w:numId="27">
    <w:abstractNumId w:val="9"/>
  </w:num>
  <w:num w:numId="28">
    <w:abstractNumId w:val="13"/>
  </w:num>
  <w:num w:numId="29">
    <w:abstractNumId w:val="15"/>
  </w:num>
  <w:num w:numId="3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C56"/>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1947"/>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0CE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D73"/>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4BA1"/>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34C"/>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6539"/>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59CC"/>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24"/>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BC9"/>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5C3"/>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662C"/>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0EA8"/>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27E49"/>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5E9C"/>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1D70"/>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37D61"/>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5926"/>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1AE4"/>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3514"/>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870E4"/>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4E25"/>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2EC7A-174C-4C0E-A3B8-5CADE171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71</Pages>
  <Words>6091</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33</cp:revision>
  <cp:lastPrinted>2018-06-19T09:56:00Z</cp:lastPrinted>
  <dcterms:created xsi:type="dcterms:W3CDTF">2018-11-09T01:13:00Z</dcterms:created>
  <dcterms:modified xsi:type="dcterms:W3CDTF">2019-06-04T06:35:00Z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