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4E7" w:rsidRDefault="006E54E7">
      <w:pPr>
        <w:jc w:val="center"/>
      </w:pPr>
    </w:p>
    <w:p w:rsidR="006E54E7" w:rsidRDefault="008856C1">
      <w:pPr>
        <w:jc w:val="center"/>
        <w:rPr>
          <w:rFonts w:ascii="仿宋" w:eastAsia="仿宋" w:hAnsi="仿宋" w:cs="仿宋"/>
          <w:b/>
          <w:sz w:val="48"/>
          <w:szCs w:val="52"/>
        </w:rPr>
      </w:pPr>
      <w:r>
        <w:rPr>
          <w:rFonts w:ascii="仿宋_GB2312" w:eastAsia="仿宋_GB2312" w:hint="eastAsia"/>
          <w:b/>
          <w:sz w:val="48"/>
          <w:szCs w:val="52"/>
        </w:rPr>
        <w:t>北京大学经济学院LED屏采购项目</w:t>
      </w:r>
    </w:p>
    <w:p w:rsidR="006E54E7" w:rsidRDefault="008856C1">
      <w:pPr>
        <w:jc w:val="center"/>
        <w:rPr>
          <w:rFonts w:ascii="仿宋_GB2312" w:eastAsia="仿宋_GB2312"/>
          <w:b/>
          <w:sz w:val="44"/>
          <w:szCs w:val="44"/>
        </w:rPr>
      </w:pPr>
      <w:r>
        <w:rPr>
          <w:rFonts w:ascii="仿宋_GB2312" w:eastAsia="仿宋_GB2312" w:hint="eastAsia"/>
          <w:b/>
          <w:sz w:val="44"/>
          <w:szCs w:val="44"/>
        </w:rPr>
        <w:t>招标编号：2020[</w:t>
      </w:r>
      <w:r w:rsidR="00543AB4">
        <w:rPr>
          <w:rFonts w:ascii="仿宋_GB2312" w:eastAsia="仿宋_GB2312"/>
          <w:b/>
          <w:sz w:val="44"/>
          <w:szCs w:val="44"/>
        </w:rPr>
        <w:t>012</w:t>
      </w:r>
      <w:r>
        <w:rPr>
          <w:rFonts w:ascii="仿宋_GB2312" w:eastAsia="仿宋_GB2312" w:hint="eastAsia"/>
          <w:b/>
          <w:sz w:val="44"/>
          <w:szCs w:val="44"/>
        </w:rPr>
        <w:t>]</w:t>
      </w:r>
    </w:p>
    <w:p w:rsidR="006E54E7" w:rsidRPr="00563AB3" w:rsidRDefault="006E54E7">
      <w:pPr>
        <w:ind w:firstLineChars="500" w:firstLine="1606"/>
        <w:rPr>
          <w:rFonts w:ascii="仿宋_GB2312" w:eastAsia="仿宋_GB2312"/>
          <w:b/>
          <w:sz w:val="32"/>
          <w:szCs w:val="32"/>
        </w:rPr>
      </w:pPr>
    </w:p>
    <w:p w:rsidR="006E54E7" w:rsidRDefault="006E54E7">
      <w:pPr>
        <w:ind w:firstLineChars="500" w:firstLine="1606"/>
        <w:rPr>
          <w:rFonts w:ascii="仿宋_GB2312" w:eastAsia="仿宋_GB2312"/>
          <w:b/>
          <w:sz w:val="32"/>
          <w:szCs w:val="32"/>
        </w:rPr>
      </w:pPr>
    </w:p>
    <w:p w:rsidR="006E54E7" w:rsidRDefault="006E54E7">
      <w:pPr>
        <w:spacing w:line="400" w:lineRule="atLeast"/>
        <w:rPr>
          <w:rFonts w:ascii="仿宋_GB2312" w:eastAsia="仿宋_GB2312"/>
          <w:sz w:val="44"/>
          <w:szCs w:val="44"/>
        </w:rPr>
      </w:pPr>
    </w:p>
    <w:p w:rsidR="006E54E7" w:rsidRDefault="006E54E7">
      <w:pPr>
        <w:spacing w:line="400" w:lineRule="atLeast"/>
        <w:rPr>
          <w:rFonts w:ascii="仿宋_GB2312" w:eastAsia="仿宋_GB2312"/>
          <w:sz w:val="44"/>
          <w:szCs w:val="44"/>
        </w:rPr>
      </w:pPr>
    </w:p>
    <w:p w:rsidR="006E54E7" w:rsidRDefault="008856C1">
      <w:pPr>
        <w:spacing w:line="400" w:lineRule="atLeast"/>
        <w:jc w:val="center"/>
        <w:outlineLvl w:val="0"/>
        <w:rPr>
          <w:rFonts w:ascii="仿宋_GB2312" w:eastAsia="仿宋_GB2312"/>
          <w:sz w:val="72"/>
          <w:szCs w:val="72"/>
        </w:rPr>
      </w:pPr>
      <w:bookmarkStart w:id="0" w:name="_Toc165430916"/>
      <w:bookmarkStart w:id="1" w:name="_Toc437884722"/>
      <w:bookmarkStart w:id="2" w:name="_Toc504400804"/>
      <w:bookmarkStart w:id="3" w:name="_Toc414376664"/>
      <w:bookmarkStart w:id="4" w:name="_Toc434927959"/>
      <w:r>
        <w:rPr>
          <w:rFonts w:ascii="仿宋_GB2312" w:eastAsia="仿宋_GB2312" w:hint="eastAsia"/>
          <w:b/>
          <w:sz w:val="72"/>
          <w:szCs w:val="72"/>
        </w:rPr>
        <w:t>招 标 文 件</w:t>
      </w:r>
      <w:bookmarkEnd w:id="0"/>
      <w:bookmarkEnd w:id="1"/>
      <w:bookmarkEnd w:id="2"/>
      <w:bookmarkEnd w:id="3"/>
      <w:bookmarkEnd w:id="4"/>
    </w:p>
    <w:p w:rsidR="006E54E7" w:rsidRDefault="006E54E7">
      <w:pPr>
        <w:spacing w:line="400" w:lineRule="atLeast"/>
        <w:rPr>
          <w:rFonts w:ascii="仿宋_GB2312" w:eastAsia="仿宋_GB2312"/>
          <w:sz w:val="52"/>
          <w:szCs w:val="52"/>
        </w:rPr>
      </w:pPr>
    </w:p>
    <w:p w:rsidR="006E54E7" w:rsidRDefault="006E54E7">
      <w:pPr>
        <w:spacing w:line="400" w:lineRule="atLeast"/>
        <w:jc w:val="center"/>
        <w:rPr>
          <w:rFonts w:ascii="仿宋_GB2312" w:eastAsia="仿宋_GB2312"/>
          <w:b/>
          <w:sz w:val="44"/>
          <w:szCs w:val="44"/>
        </w:rPr>
      </w:pPr>
    </w:p>
    <w:p w:rsidR="006E54E7" w:rsidRDefault="006E54E7">
      <w:pPr>
        <w:spacing w:line="400" w:lineRule="atLeast"/>
        <w:rPr>
          <w:rFonts w:ascii="仿宋_GB2312" w:eastAsia="仿宋_GB2312"/>
          <w:sz w:val="44"/>
          <w:szCs w:val="44"/>
        </w:rPr>
      </w:pPr>
    </w:p>
    <w:p w:rsidR="006E54E7" w:rsidRDefault="006E54E7">
      <w:pPr>
        <w:spacing w:line="400" w:lineRule="atLeast"/>
        <w:rPr>
          <w:rFonts w:ascii="仿宋_GB2312" w:eastAsia="仿宋_GB2312"/>
          <w:sz w:val="44"/>
          <w:szCs w:val="44"/>
        </w:rPr>
      </w:pPr>
    </w:p>
    <w:p w:rsidR="006E54E7" w:rsidRDefault="006E54E7">
      <w:pPr>
        <w:spacing w:line="400" w:lineRule="atLeast"/>
        <w:rPr>
          <w:rFonts w:ascii="仿宋_GB2312" w:eastAsia="仿宋_GB2312"/>
          <w:sz w:val="44"/>
          <w:szCs w:val="44"/>
        </w:rPr>
      </w:pPr>
    </w:p>
    <w:p w:rsidR="006E54E7" w:rsidRDefault="006E54E7">
      <w:pPr>
        <w:spacing w:line="400" w:lineRule="atLeast"/>
        <w:rPr>
          <w:rFonts w:ascii="仿宋_GB2312" w:eastAsia="仿宋_GB2312"/>
          <w:sz w:val="44"/>
          <w:szCs w:val="44"/>
        </w:rPr>
      </w:pPr>
    </w:p>
    <w:p w:rsidR="006E54E7" w:rsidRDefault="006E54E7">
      <w:pPr>
        <w:spacing w:line="400" w:lineRule="atLeast"/>
        <w:rPr>
          <w:rFonts w:ascii="仿宋_GB2312" w:eastAsia="仿宋_GB2312"/>
          <w:sz w:val="44"/>
          <w:szCs w:val="44"/>
        </w:rPr>
      </w:pPr>
    </w:p>
    <w:p w:rsidR="006E54E7" w:rsidRDefault="006E54E7">
      <w:pPr>
        <w:spacing w:line="400" w:lineRule="atLeast"/>
        <w:rPr>
          <w:rFonts w:ascii="仿宋_GB2312" w:eastAsia="仿宋_GB2312"/>
          <w:sz w:val="44"/>
          <w:szCs w:val="44"/>
        </w:rPr>
      </w:pPr>
    </w:p>
    <w:p w:rsidR="006E54E7" w:rsidRDefault="008856C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p>
    <w:p w:rsidR="006E54E7" w:rsidRDefault="006E54E7">
      <w:pPr>
        <w:spacing w:line="400" w:lineRule="atLeast"/>
        <w:jc w:val="center"/>
        <w:rPr>
          <w:rFonts w:ascii="仿宋_GB2312" w:eastAsia="仿宋_GB2312"/>
          <w:b/>
          <w:sz w:val="36"/>
          <w:szCs w:val="36"/>
        </w:rPr>
      </w:pPr>
    </w:p>
    <w:p w:rsidR="006E54E7" w:rsidRDefault="008856C1">
      <w:pPr>
        <w:jc w:val="center"/>
        <w:rPr>
          <w:rFonts w:ascii="仿宋_GB2312" w:eastAsia="仿宋_GB2312"/>
          <w:b/>
          <w:sz w:val="32"/>
          <w:szCs w:val="32"/>
        </w:rPr>
      </w:pPr>
      <w:r>
        <w:rPr>
          <w:rFonts w:ascii="仿宋_GB2312" w:eastAsia="仿宋_GB2312" w:hint="eastAsia"/>
          <w:b/>
          <w:sz w:val="36"/>
          <w:szCs w:val="36"/>
        </w:rPr>
        <w:t>2020年11月</w:t>
      </w:r>
    </w:p>
    <w:p w:rsidR="006E54E7" w:rsidRDefault="006E54E7">
      <w:pPr>
        <w:jc w:val="center"/>
        <w:rPr>
          <w:rFonts w:ascii="仿宋_GB2312" w:eastAsia="仿宋_GB2312"/>
          <w:b/>
          <w:sz w:val="32"/>
          <w:szCs w:val="32"/>
        </w:rPr>
        <w:sectPr w:rsidR="006E54E7">
          <w:headerReference w:type="even" r:id="rId9"/>
          <w:headerReference w:type="default" r:id="rId10"/>
          <w:footerReference w:type="even" r:id="rId11"/>
          <w:footerReference w:type="default" r:id="rId12"/>
          <w:headerReference w:type="first" r:id="rId13"/>
          <w:footerReference w:type="first" r:id="rId14"/>
          <w:pgSz w:w="11907" w:h="16840"/>
          <w:pgMar w:top="1440" w:right="1701" w:bottom="1440" w:left="1701" w:header="851" w:footer="992" w:gutter="0"/>
          <w:pgNumType w:start="0"/>
          <w:cols w:space="425"/>
          <w:titlePg/>
        </w:sectPr>
      </w:pPr>
    </w:p>
    <w:p w:rsidR="006E54E7" w:rsidRDefault="006E54E7">
      <w:pPr>
        <w:widowControl/>
        <w:jc w:val="center"/>
        <w:outlineLvl w:val="0"/>
        <w:rPr>
          <w:rFonts w:ascii="仿宋_GB2312" w:eastAsia="仿宋_GB2312"/>
          <w:b/>
          <w:sz w:val="28"/>
          <w:szCs w:val="28"/>
        </w:rPr>
      </w:pPr>
      <w:bookmarkStart w:id="5" w:name="_Toc414376666"/>
      <w:bookmarkStart w:id="6" w:name="_Toc437884724"/>
      <w:bookmarkStart w:id="7" w:name="_Toc434927961"/>
      <w:bookmarkStart w:id="8" w:name="_Toc87063333"/>
      <w:bookmarkStart w:id="9" w:name="_Toc73427775"/>
    </w:p>
    <w:p w:rsidR="006E54E7" w:rsidRDefault="008856C1">
      <w:pPr>
        <w:widowControl/>
        <w:jc w:val="center"/>
        <w:outlineLvl w:val="0"/>
        <w:rPr>
          <w:rFonts w:ascii="仿宋_GB2312" w:eastAsia="仿宋_GB2312"/>
          <w:b/>
          <w:sz w:val="28"/>
          <w:szCs w:val="28"/>
        </w:rPr>
      </w:pPr>
      <w:bookmarkStart w:id="10" w:name="_Toc504400806"/>
      <w:r>
        <w:rPr>
          <w:rFonts w:ascii="仿宋_GB2312" w:eastAsia="仿宋_GB2312" w:hint="eastAsia"/>
          <w:b/>
          <w:sz w:val="28"/>
          <w:szCs w:val="28"/>
        </w:rPr>
        <w:t>目   录</w:t>
      </w:r>
      <w:bookmarkEnd w:id="5"/>
      <w:bookmarkEnd w:id="6"/>
      <w:bookmarkEnd w:id="7"/>
      <w:bookmarkEnd w:id="10"/>
    </w:p>
    <w:p w:rsidR="006E54E7" w:rsidRDefault="006E54E7">
      <w:pPr>
        <w:pStyle w:val="10"/>
        <w:rPr>
          <w:rFonts w:asciiTheme="minorHAnsi" w:eastAsiaTheme="minorEastAsia" w:hAnsiTheme="minorHAnsi" w:cstheme="minorBidi"/>
          <w:szCs w:val="22"/>
        </w:rPr>
      </w:pPr>
      <w:r>
        <w:fldChar w:fldCharType="begin"/>
      </w:r>
      <w:r w:rsidR="008856C1">
        <w:rPr>
          <w:rFonts w:hint="eastAsia"/>
        </w:rPr>
        <w:instrText>TOC \o "1-1" \h \z \u</w:instrText>
      </w:r>
      <w:r>
        <w:fldChar w:fldCharType="separate"/>
      </w:r>
    </w:p>
    <w:p w:rsidR="006E54E7" w:rsidRDefault="00100004">
      <w:pPr>
        <w:pStyle w:val="10"/>
        <w:rPr>
          <w:rFonts w:asciiTheme="minorHAnsi" w:eastAsiaTheme="minorEastAsia" w:hAnsiTheme="minorHAnsi" w:cstheme="minorBidi"/>
          <w:sz w:val="24"/>
        </w:rPr>
      </w:pPr>
      <w:hyperlink w:anchor="_Toc504400807" w:history="1">
        <w:r w:rsidR="008856C1">
          <w:rPr>
            <w:rStyle w:val="af2"/>
            <w:rFonts w:ascii="仿宋_GB2312" w:eastAsia="仿宋_GB2312" w:hint="eastAsia"/>
            <w:sz w:val="24"/>
          </w:rPr>
          <w:t>第一章投标邀请</w:t>
        </w:r>
        <w:r w:rsidR="008856C1">
          <w:rPr>
            <w:sz w:val="24"/>
          </w:rPr>
          <w:tab/>
        </w:r>
        <w:r w:rsidR="006E54E7">
          <w:rPr>
            <w:sz w:val="24"/>
          </w:rPr>
          <w:fldChar w:fldCharType="begin"/>
        </w:r>
        <w:r w:rsidR="008856C1">
          <w:rPr>
            <w:sz w:val="24"/>
          </w:rPr>
          <w:instrText xml:space="preserve"> PAGEREF _Toc504400807 \h </w:instrText>
        </w:r>
        <w:r w:rsidR="006E54E7">
          <w:rPr>
            <w:sz w:val="24"/>
          </w:rPr>
        </w:r>
        <w:r w:rsidR="006E54E7">
          <w:rPr>
            <w:sz w:val="24"/>
          </w:rPr>
          <w:fldChar w:fldCharType="separate"/>
        </w:r>
        <w:r w:rsidR="008856C1">
          <w:rPr>
            <w:sz w:val="24"/>
          </w:rPr>
          <w:t>2</w:t>
        </w:r>
        <w:r w:rsidR="006E54E7">
          <w:rPr>
            <w:sz w:val="24"/>
          </w:rPr>
          <w:fldChar w:fldCharType="end"/>
        </w:r>
      </w:hyperlink>
    </w:p>
    <w:p w:rsidR="006E54E7" w:rsidRDefault="00100004">
      <w:pPr>
        <w:pStyle w:val="10"/>
        <w:rPr>
          <w:rFonts w:asciiTheme="minorHAnsi" w:eastAsiaTheme="minorEastAsia" w:hAnsiTheme="minorHAnsi" w:cstheme="minorBidi"/>
          <w:sz w:val="24"/>
        </w:rPr>
      </w:pPr>
      <w:hyperlink w:anchor="_Toc504400808" w:history="1">
        <w:r w:rsidR="008856C1">
          <w:rPr>
            <w:rStyle w:val="af2"/>
            <w:rFonts w:ascii="仿宋_GB2312" w:eastAsia="仿宋_GB2312" w:hint="eastAsia"/>
            <w:sz w:val="24"/>
          </w:rPr>
          <w:t>第二章投标资料表</w:t>
        </w:r>
        <w:r w:rsidR="008856C1">
          <w:rPr>
            <w:sz w:val="24"/>
          </w:rPr>
          <w:tab/>
        </w:r>
        <w:r w:rsidR="006E54E7">
          <w:rPr>
            <w:sz w:val="24"/>
          </w:rPr>
          <w:fldChar w:fldCharType="begin"/>
        </w:r>
        <w:r w:rsidR="008856C1">
          <w:rPr>
            <w:sz w:val="24"/>
          </w:rPr>
          <w:instrText xml:space="preserve"> PAGEREF _Toc504400808 \h </w:instrText>
        </w:r>
        <w:r w:rsidR="006E54E7">
          <w:rPr>
            <w:sz w:val="24"/>
          </w:rPr>
        </w:r>
        <w:r w:rsidR="006E54E7">
          <w:rPr>
            <w:sz w:val="24"/>
          </w:rPr>
          <w:fldChar w:fldCharType="separate"/>
        </w:r>
        <w:r w:rsidR="008856C1">
          <w:rPr>
            <w:sz w:val="24"/>
          </w:rPr>
          <w:t>4</w:t>
        </w:r>
        <w:r w:rsidR="006E54E7">
          <w:rPr>
            <w:sz w:val="24"/>
          </w:rPr>
          <w:fldChar w:fldCharType="end"/>
        </w:r>
      </w:hyperlink>
    </w:p>
    <w:p w:rsidR="006E54E7" w:rsidRDefault="00100004">
      <w:pPr>
        <w:pStyle w:val="10"/>
        <w:rPr>
          <w:rFonts w:asciiTheme="minorHAnsi" w:eastAsiaTheme="minorEastAsia" w:hAnsiTheme="minorHAnsi" w:cstheme="minorBidi"/>
          <w:sz w:val="24"/>
        </w:rPr>
      </w:pPr>
      <w:hyperlink w:anchor="_Toc504400809" w:history="1">
        <w:r w:rsidR="008856C1">
          <w:rPr>
            <w:rStyle w:val="af2"/>
            <w:rFonts w:ascii="仿宋_GB2312" w:eastAsia="仿宋_GB2312" w:hint="eastAsia"/>
            <w:sz w:val="24"/>
          </w:rPr>
          <w:t>第三章投标人须知</w:t>
        </w:r>
        <w:r w:rsidR="008856C1">
          <w:rPr>
            <w:sz w:val="24"/>
          </w:rPr>
          <w:tab/>
        </w:r>
        <w:r w:rsidR="006E54E7">
          <w:rPr>
            <w:sz w:val="24"/>
          </w:rPr>
          <w:fldChar w:fldCharType="begin"/>
        </w:r>
        <w:r w:rsidR="008856C1">
          <w:rPr>
            <w:sz w:val="24"/>
          </w:rPr>
          <w:instrText xml:space="preserve"> PAGEREF _Toc504400809 \h </w:instrText>
        </w:r>
        <w:r w:rsidR="006E54E7">
          <w:rPr>
            <w:sz w:val="24"/>
          </w:rPr>
        </w:r>
        <w:r w:rsidR="006E54E7">
          <w:rPr>
            <w:sz w:val="24"/>
          </w:rPr>
          <w:fldChar w:fldCharType="separate"/>
        </w:r>
        <w:r w:rsidR="008856C1">
          <w:rPr>
            <w:sz w:val="24"/>
          </w:rPr>
          <w:t>5</w:t>
        </w:r>
        <w:r w:rsidR="006E54E7">
          <w:rPr>
            <w:sz w:val="24"/>
          </w:rPr>
          <w:fldChar w:fldCharType="end"/>
        </w:r>
      </w:hyperlink>
    </w:p>
    <w:p w:rsidR="006E54E7" w:rsidRDefault="00100004">
      <w:pPr>
        <w:pStyle w:val="10"/>
        <w:rPr>
          <w:rFonts w:asciiTheme="minorHAnsi" w:eastAsiaTheme="minorEastAsia" w:hAnsiTheme="minorHAnsi" w:cstheme="minorBidi"/>
          <w:sz w:val="24"/>
        </w:rPr>
      </w:pPr>
      <w:hyperlink w:anchor="_Toc504400810" w:history="1">
        <w:r w:rsidR="008856C1">
          <w:rPr>
            <w:rStyle w:val="af2"/>
            <w:rFonts w:ascii="仿宋_GB2312" w:eastAsia="仿宋_GB2312" w:hint="eastAsia"/>
            <w:sz w:val="24"/>
          </w:rPr>
          <w:t>第四章通用合同条款</w:t>
        </w:r>
        <w:r w:rsidR="008856C1">
          <w:rPr>
            <w:sz w:val="24"/>
          </w:rPr>
          <w:tab/>
        </w:r>
        <w:r w:rsidR="006E54E7">
          <w:rPr>
            <w:sz w:val="24"/>
          </w:rPr>
          <w:fldChar w:fldCharType="begin"/>
        </w:r>
        <w:r w:rsidR="008856C1">
          <w:rPr>
            <w:sz w:val="24"/>
          </w:rPr>
          <w:instrText xml:space="preserve"> PAGEREF _Toc504400810 \h </w:instrText>
        </w:r>
        <w:r w:rsidR="006E54E7">
          <w:rPr>
            <w:sz w:val="24"/>
          </w:rPr>
        </w:r>
        <w:r w:rsidR="006E54E7">
          <w:rPr>
            <w:sz w:val="24"/>
          </w:rPr>
          <w:fldChar w:fldCharType="separate"/>
        </w:r>
        <w:r w:rsidR="008856C1">
          <w:rPr>
            <w:sz w:val="24"/>
          </w:rPr>
          <w:t>19</w:t>
        </w:r>
        <w:r w:rsidR="006E54E7">
          <w:rPr>
            <w:sz w:val="24"/>
          </w:rPr>
          <w:fldChar w:fldCharType="end"/>
        </w:r>
      </w:hyperlink>
    </w:p>
    <w:p w:rsidR="006E54E7" w:rsidRDefault="00100004">
      <w:pPr>
        <w:pStyle w:val="10"/>
        <w:rPr>
          <w:rFonts w:asciiTheme="minorHAnsi" w:eastAsiaTheme="minorEastAsia" w:hAnsiTheme="minorHAnsi" w:cstheme="minorBidi"/>
          <w:sz w:val="24"/>
        </w:rPr>
      </w:pPr>
      <w:hyperlink w:anchor="_Toc504400811" w:history="1">
        <w:r w:rsidR="008856C1">
          <w:rPr>
            <w:rStyle w:val="af2"/>
            <w:rFonts w:ascii="仿宋_GB2312" w:eastAsia="仿宋_GB2312" w:hint="eastAsia"/>
            <w:sz w:val="24"/>
          </w:rPr>
          <w:t>第五章专用合同条款</w:t>
        </w:r>
        <w:r w:rsidR="008856C1">
          <w:rPr>
            <w:sz w:val="24"/>
          </w:rPr>
          <w:tab/>
        </w:r>
        <w:r w:rsidR="006E54E7">
          <w:rPr>
            <w:sz w:val="24"/>
          </w:rPr>
          <w:fldChar w:fldCharType="begin"/>
        </w:r>
        <w:r w:rsidR="008856C1">
          <w:rPr>
            <w:sz w:val="24"/>
          </w:rPr>
          <w:instrText xml:space="preserve"> PAGEREF _Toc504400811 \h </w:instrText>
        </w:r>
        <w:r w:rsidR="006E54E7">
          <w:rPr>
            <w:sz w:val="24"/>
          </w:rPr>
        </w:r>
        <w:r w:rsidR="006E54E7">
          <w:rPr>
            <w:sz w:val="24"/>
          </w:rPr>
          <w:fldChar w:fldCharType="separate"/>
        </w:r>
        <w:r w:rsidR="008856C1">
          <w:rPr>
            <w:sz w:val="24"/>
          </w:rPr>
          <w:t>26</w:t>
        </w:r>
        <w:r w:rsidR="006E54E7">
          <w:rPr>
            <w:sz w:val="24"/>
          </w:rPr>
          <w:fldChar w:fldCharType="end"/>
        </w:r>
      </w:hyperlink>
    </w:p>
    <w:p w:rsidR="006E54E7" w:rsidRDefault="00100004">
      <w:pPr>
        <w:pStyle w:val="10"/>
        <w:rPr>
          <w:rFonts w:asciiTheme="minorHAnsi" w:eastAsiaTheme="minorEastAsia" w:hAnsiTheme="minorHAnsi" w:cstheme="minorBidi"/>
          <w:sz w:val="24"/>
        </w:rPr>
      </w:pPr>
      <w:hyperlink w:anchor="_Toc504400814" w:history="1">
        <w:r w:rsidR="008856C1">
          <w:rPr>
            <w:rStyle w:val="af2"/>
            <w:rFonts w:ascii="仿宋_GB2312" w:eastAsia="仿宋_GB2312" w:hint="eastAsia"/>
            <w:sz w:val="24"/>
          </w:rPr>
          <w:t>第六章</w:t>
        </w:r>
        <w:r w:rsidR="008856C1">
          <w:rPr>
            <w:rStyle w:val="af2"/>
            <w:rFonts w:ascii="仿宋" w:eastAsia="仿宋" w:hAnsi="仿宋" w:hint="eastAsia"/>
            <w:sz w:val="24"/>
          </w:rPr>
          <w:t>货物需求一览表及技术需求</w:t>
        </w:r>
        <w:r w:rsidR="008856C1">
          <w:rPr>
            <w:sz w:val="24"/>
          </w:rPr>
          <w:tab/>
        </w:r>
        <w:r w:rsidR="006E54E7">
          <w:rPr>
            <w:sz w:val="24"/>
          </w:rPr>
          <w:fldChar w:fldCharType="begin"/>
        </w:r>
        <w:r w:rsidR="008856C1">
          <w:rPr>
            <w:sz w:val="24"/>
          </w:rPr>
          <w:instrText xml:space="preserve"> PAGEREF _Toc504400814 \h </w:instrText>
        </w:r>
        <w:r w:rsidR="006E54E7">
          <w:rPr>
            <w:sz w:val="24"/>
          </w:rPr>
        </w:r>
        <w:r w:rsidR="006E54E7">
          <w:rPr>
            <w:sz w:val="24"/>
          </w:rPr>
          <w:fldChar w:fldCharType="separate"/>
        </w:r>
        <w:r w:rsidR="008856C1">
          <w:rPr>
            <w:sz w:val="24"/>
          </w:rPr>
          <w:t>35</w:t>
        </w:r>
        <w:r w:rsidR="006E54E7">
          <w:rPr>
            <w:sz w:val="24"/>
          </w:rPr>
          <w:fldChar w:fldCharType="end"/>
        </w:r>
      </w:hyperlink>
    </w:p>
    <w:p w:rsidR="006E54E7" w:rsidRDefault="00100004">
      <w:pPr>
        <w:pStyle w:val="10"/>
        <w:rPr>
          <w:rFonts w:asciiTheme="minorHAnsi" w:eastAsiaTheme="minorEastAsia" w:hAnsiTheme="minorHAnsi" w:cstheme="minorBidi"/>
          <w:sz w:val="24"/>
        </w:rPr>
      </w:pPr>
      <w:hyperlink w:anchor="_Toc504400816" w:history="1">
        <w:r w:rsidR="008856C1">
          <w:rPr>
            <w:rStyle w:val="af2"/>
            <w:rFonts w:ascii="仿宋_GB2312" w:eastAsia="仿宋_GB2312" w:hint="eastAsia"/>
            <w:sz w:val="24"/>
          </w:rPr>
          <w:t>第七章附件</w:t>
        </w:r>
        <w:r w:rsidR="008856C1">
          <w:rPr>
            <w:sz w:val="24"/>
          </w:rPr>
          <w:tab/>
        </w:r>
        <w:r w:rsidR="006E54E7">
          <w:rPr>
            <w:sz w:val="24"/>
          </w:rPr>
          <w:fldChar w:fldCharType="begin"/>
        </w:r>
        <w:r w:rsidR="008856C1">
          <w:rPr>
            <w:sz w:val="24"/>
          </w:rPr>
          <w:instrText xml:space="preserve"> PAGEREF _Toc504400816 \h </w:instrText>
        </w:r>
        <w:r w:rsidR="006E54E7">
          <w:rPr>
            <w:sz w:val="24"/>
          </w:rPr>
        </w:r>
        <w:r w:rsidR="006E54E7">
          <w:rPr>
            <w:sz w:val="24"/>
          </w:rPr>
          <w:fldChar w:fldCharType="separate"/>
        </w:r>
        <w:r w:rsidR="008856C1">
          <w:rPr>
            <w:sz w:val="24"/>
          </w:rPr>
          <w:t>35</w:t>
        </w:r>
        <w:r w:rsidR="006E54E7">
          <w:rPr>
            <w:sz w:val="24"/>
          </w:rPr>
          <w:fldChar w:fldCharType="end"/>
        </w:r>
      </w:hyperlink>
    </w:p>
    <w:p w:rsidR="006E54E7" w:rsidRDefault="00100004">
      <w:pPr>
        <w:pStyle w:val="10"/>
        <w:rPr>
          <w:rFonts w:asciiTheme="minorHAnsi" w:eastAsiaTheme="minorEastAsia" w:hAnsiTheme="minorHAnsi" w:cstheme="minorBidi"/>
          <w:sz w:val="24"/>
        </w:rPr>
      </w:pPr>
      <w:hyperlink w:anchor="_Toc504400817" w:history="1">
        <w:r w:rsidR="008856C1">
          <w:rPr>
            <w:rStyle w:val="af2"/>
            <w:rFonts w:ascii="仿宋_GB2312" w:eastAsia="仿宋_GB2312" w:hint="eastAsia"/>
            <w:sz w:val="24"/>
          </w:rPr>
          <w:t>第八章评标标准</w:t>
        </w:r>
        <w:r w:rsidR="008856C1">
          <w:rPr>
            <w:sz w:val="24"/>
          </w:rPr>
          <w:tab/>
        </w:r>
        <w:r w:rsidR="006E54E7">
          <w:rPr>
            <w:sz w:val="24"/>
          </w:rPr>
          <w:fldChar w:fldCharType="begin"/>
        </w:r>
        <w:r w:rsidR="008856C1">
          <w:rPr>
            <w:sz w:val="24"/>
          </w:rPr>
          <w:instrText xml:space="preserve"> PAGEREF _Toc504400817 \h </w:instrText>
        </w:r>
        <w:r w:rsidR="006E54E7">
          <w:rPr>
            <w:sz w:val="24"/>
          </w:rPr>
        </w:r>
        <w:r w:rsidR="006E54E7">
          <w:rPr>
            <w:sz w:val="24"/>
          </w:rPr>
          <w:fldChar w:fldCharType="separate"/>
        </w:r>
        <w:r w:rsidR="008856C1">
          <w:rPr>
            <w:sz w:val="24"/>
          </w:rPr>
          <w:t>67</w:t>
        </w:r>
        <w:r w:rsidR="006E54E7">
          <w:rPr>
            <w:sz w:val="24"/>
          </w:rPr>
          <w:fldChar w:fldCharType="end"/>
        </w:r>
      </w:hyperlink>
    </w:p>
    <w:p w:rsidR="006E54E7" w:rsidRDefault="006E54E7">
      <w:pPr>
        <w:pStyle w:val="1"/>
        <w:spacing w:after="240" w:line="360" w:lineRule="auto"/>
        <w:jc w:val="center"/>
        <w:rPr>
          <w:rFonts w:ascii="仿宋_GB2312" w:eastAsia="仿宋_GB2312"/>
          <w:sz w:val="24"/>
          <w:szCs w:val="24"/>
        </w:rPr>
        <w:sectPr w:rsidR="006E54E7">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E54E7" w:rsidRDefault="008856C1">
      <w:pPr>
        <w:pStyle w:val="1"/>
        <w:numPr>
          <w:ilvl w:val="0"/>
          <w:numId w:val="1"/>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6E54E7" w:rsidRDefault="008856C1">
      <w:pPr>
        <w:ind w:firstLineChars="200" w:firstLine="480"/>
        <w:rPr>
          <w:rFonts w:ascii="仿宋" w:eastAsia="仿宋" w:hAnsi="仿宋"/>
          <w:szCs w:val="21"/>
        </w:rPr>
      </w:pPr>
      <w:r>
        <w:rPr>
          <w:rFonts w:ascii="仿宋" w:eastAsia="仿宋" w:hAnsi="仿宋"/>
          <w:szCs w:val="21"/>
        </w:rPr>
        <w:t>北京大学实验室与设备管理部受北京大学委托，对下述货物及服务进行国内公开招标。</w:t>
      </w:r>
      <w:proofErr w:type="gramStart"/>
      <w:r>
        <w:rPr>
          <w:rFonts w:ascii="仿宋" w:eastAsia="仿宋" w:hAnsi="仿宋"/>
          <w:szCs w:val="21"/>
        </w:rPr>
        <w:t>现邀请</w:t>
      </w:r>
      <w:proofErr w:type="gramEnd"/>
      <w:r>
        <w:rPr>
          <w:rFonts w:ascii="仿宋" w:eastAsia="仿宋" w:hAnsi="仿宋"/>
          <w:szCs w:val="21"/>
        </w:rPr>
        <w:t>合格的投标人前来投标。</w:t>
      </w:r>
    </w:p>
    <w:p w:rsidR="006E54E7" w:rsidRDefault="008856C1">
      <w:pPr>
        <w:shd w:val="clear" w:color="auto" w:fill="FFFFFF"/>
        <w:tabs>
          <w:tab w:val="left" w:pos="360"/>
        </w:tabs>
        <w:rPr>
          <w:rFonts w:ascii="仿宋" w:eastAsia="仿宋" w:hAnsi="仿宋"/>
          <w:szCs w:val="21"/>
        </w:rPr>
      </w:pPr>
      <w:bookmarkStart w:id="12" w:name="_Toc87063334"/>
      <w:bookmarkStart w:id="13" w:name="_Toc73427776"/>
      <w:r>
        <w:rPr>
          <w:rFonts w:ascii="仿宋" w:eastAsia="仿宋" w:hAnsi="仿宋" w:hint="eastAsia"/>
          <w:szCs w:val="21"/>
        </w:rPr>
        <w:t>1.</w:t>
      </w:r>
      <w:r>
        <w:rPr>
          <w:rFonts w:ascii="仿宋" w:eastAsia="仿宋" w:hAnsi="仿宋"/>
          <w:szCs w:val="21"/>
        </w:rPr>
        <w:t xml:space="preserve"> 项目名称</w:t>
      </w:r>
      <w:r>
        <w:rPr>
          <w:rFonts w:ascii="仿宋" w:eastAsia="仿宋" w:hAnsi="仿宋" w:hint="eastAsia"/>
          <w:szCs w:val="21"/>
        </w:rPr>
        <w:t>：北京大学经济学院LED屏采购项目</w:t>
      </w:r>
    </w:p>
    <w:p w:rsidR="006E54E7" w:rsidRDefault="008856C1">
      <w:pPr>
        <w:shd w:val="clear" w:color="auto" w:fill="FFFFFF"/>
        <w:tabs>
          <w:tab w:val="left" w:pos="360"/>
        </w:tabs>
        <w:rPr>
          <w:rFonts w:ascii="仿宋" w:eastAsia="仿宋" w:hAnsi="仿宋"/>
          <w:szCs w:val="21"/>
        </w:rPr>
      </w:pPr>
      <w:r>
        <w:rPr>
          <w:rFonts w:ascii="仿宋" w:eastAsia="仿宋" w:hAnsi="仿宋" w:hint="eastAsia"/>
          <w:szCs w:val="21"/>
        </w:rPr>
        <w:t>2.招标编号：</w:t>
      </w:r>
      <w:r w:rsidR="00543AB4" w:rsidRPr="00543AB4">
        <w:rPr>
          <w:rFonts w:ascii="仿宋" w:eastAsia="仿宋" w:hAnsi="仿宋"/>
          <w:szCs w:val="21"/>
        </w:rPr>
        <w:t>2020[012]</w:t>
      </w:r>
    </w:p>
    <w:p w:rsidR="006E54E7" w:rsidRDefault="008856C1">
      <w:pPr>
        <w:shd w:val="clear" w:color="auto" w:fill="FFFFFF"/>
        <w:tabs>
          <w:tab w:val="left" w:pos="360"/>
        </w:tabs>
        <w:rPr>
          <w:rFonts w:ascii="仿宋" w:eastAsia="仿宋" w:hAnsi="仿宋"/>
          <w:szCs w:val="21"/>
        </w:rPr>
      </w:pPr>
      <w:r>
        <w:rPr>
          <w:rFonts w:ascii="仿宋" w:eastAsia="仿宋" w:hAnsi="仿宋" w:hint="eastAsia"/>
          <w:szCs w:val="21"/>
        </w:rPr>
        <w:t>3.招标内容：见招标文件第</w:t>
      </w:r>
      <w:r>
        <w:rPr>
          <w:rFonts w:ascii="仿宋" w:eastAsia="仿宋" w:hAnsi="仿宋"/>
          <w:szCs w:val="21"/>
        </w:rPr>
        <w:t>六</w:t>
      </w:r>
      <w:r>
        <w:rPr>
          <w:rFonts w:ascii="仿宋" w:eastAsia="仿宋" w:hAnsi="仿宋" w:hint="eastAsia"/>
          <w:szCs w:val="21"/>
        </w:rPr>
        <w:t>章“货物需求一览表及技术需求”。</w:t>
      </w:r>
    </w:p>
    <w:p w:rsidR="006E54E7" w:rsidRDefault="00543AB4">
      <w:pPr>
        <w:shd w:val="clear" w:color="auto" w:fill="FFFFFF"/>
        <w:rPr>
          <w:rFonts w:ascii="仿宋" w:eastAsia="仿宋" w:hAnsi="仿宋"/>
          <w:szCs w:val="21"/>
        </w:rPr>
      </w:pPr>
      <w:r>
        <w:rPr>
          <w:rFonts w:ascii="仿宋" w:eastAsia="仿宋" w:hAnsi="仿宋" w:hint="eastAsia"/>
          <w:szCs w:val="21"/>
        </w:rPr>
        <w:t>4.</w:t>
      </w:r>
      <w:r w:rsidR="008856C1">
        <w:rPr>
          <w:rFonts w:ascii="仿宋" w:eastAsia="仿宋" w:hAnsi="仿宋" w:hint="eastAsia"/>
          <w:szCs w:val="21"/>
        </w:rPr>
        <w:t>合格的投标人：见第三章“投标人须知”的2.2。</w:t>
      </w:r>
    </w:p>
    <w:p w:rsidR="006E54E7" w:rsidRDefault="008856C1">
      <w:pPr>
        <w:shd w:val="clear" w:color="auto" w:fill="FFFFFF"/>
        <w:ind w:left="360" w:hangingChars="150" w:hanging="360"/>
        <w:rPr>
          <w:rFonts w:ascii="仿宋" w:eastAsia="仿宋" w:hAnsi="仿宋"/>
          <w:szCs w:val="21"/>
        </w:rPr>
      </w:pPr>
      <w:r>
        <w:rPr>
          <w:rFonts w:ascii="仿宋" w:eastAsia="仿宋" w:hAnsi="仿宋" w:hint="eastAsia"/>
          <w:szCs w:val="21"/>
        </w:rPr>
        <w:t>5．购买招标文件地点：</w:t>
      </w:r>
      <w:r>
        <w:rPr>
          <w:rFonts w:ascii="仿宋" w:eastAsia="仿宋" w:hAnsi="仿宋"/>
          <w:szCs w:val="21"/>
        </w:rPr>
        <w:t>北京</w:t>
      </w:r>
      <w:r>
        <w:rPr>
          <w:rFonts w:ascii="仿宋" w:eastAsia="仿宋" w:hAnsi="仿宋" w:hint="eastAsia"/>
          <w:szCs w:val="21"/>
        </w:rPr>
        <w:t>市海淀区西三环北路甲2号院科技园6号楼13层1301室。</w:t>
      </w:r>
    </w:p>
    <w:p w:rsidR="006E54E7" w:rsidRDefault="008856C1">
      <w:pPr>
        <w:ind w:left="361" w:hangingChars="150" w:hanging="361"/>
        <w:rPr>
          <w:rFonts w:ascii="仿宋_GB2312" w:eastAsia="仿宋_GB2312"/>
          <w:b/>
        </w:rPr>
      </w:pPr>
      <w:r>
        <w:rPr>
          <w:rFonts w:ascii="仿宋_GB2312" w:eastAsia="仿宋_GB2312" w:hint="eastAsia"/>
          <w:b/>
        </w:rPr>
        <w:t>6．招标文件售价：</w:t>
      </w:r>
    </w:p>
    <w:p w:rsidR="006E54E7" w:rsidRDefault="008856C1">
      <w:pPr>
        <w:ind w:leftChars="228" w:left="547" w:firstLineChars="150" w:firstLine="360"/>
        <w:jc w:val="left"/>
        <w:rPr>
          <w:rFonts w:ascii="仿宋_GB2312" w:eastAsia="仿宋_GB2312"/>
        </w:rPr>
      </w:pPr>
      <w:r>
        <w:rPr>
          <w:rFonts w:ascii="仿宋_GB2312" w:eastAsia="仿宋_GB2312" w:hint="eastAsia"/>
        </w:rPr>
        <w:t>人民币</w:t>
      </w:r>
      <w:r>
        <w:rPr>
          <w:rFonts w:ascii="仿宋_GB2312" w:eastAsia="仿宋_GB2312"/>
        </w:rPr>
        <w:t>200</w:t>
      </w:r>
      <w:r>
        <w:rPr>
          <w:rFonts w:ascii="仿宋_GB2312" w:eastAsia="仿宋_GB2312" w:hint="eastAsia"/>
        </w:rPr>
        <w:t>元/本（电子版），招标文件售后不退。</w:t>
      </w:r>
    </w:p>
    <w:p w:rsidR="006E54E7" w:rsidRDefault="008856C1">
      <w:pPr>
        <w:pStyle w:val="1-21"/>
        <w:spacing w:line="360" w:lineRule="auto"/>
        <w:ind w:left="420" w:firstLine="480"/>
        <w:rPr>
          <w:rFonts w:ascii="仿宋_GB2312" w:eastAsia="仿宋_GB2312"/>
          <w:sz w:val="24"/>
          <w:szCs w:val="22"/>
        </w:rPr>
      </w:pPr>
      <w:r>
        <w:rPr>
          <w:rFonts w:ascii="仿宋_GB2312" w:eastAsia="仿宋_GB2312"/>
          <w:sz w:val="24"/>
          <w:szCs w:val="22"/>
        </w:rPr>
        <w:t>投标人可从北京大学招标公告栏或实验室与设备管理部网站下载本次招标的电子版标书（http://www.lab.pku.edu.cn/zbcg/zbxxgs/），以供参考。</w:t>
      </w:r>
    </w:p>
    <w:p w:rsidR="006E54E7" w:rsidRDefault="008856C1">
      <w:pPr>
        <w:rPr>
          <w:rFonts w:ascii="仿宋" w:eastAsia="仿宋" w:hAnsi="仿宋"/>
          <w:b/>
          <w:szCs w:val="24"/>
        </w:rPr>
      </w:pPr>
      <w:r>
        <w:rPr>
          <w:rFonts w:ascii="仿宋_GB2312" w:eastAsia="仿宋_GB2312"/>
          <w:b/>
        </w:rPr>
        <w:t>7.</w:t>
      </w:r>
      <w:r>
        <w:rPr>
          <w:rFonts w:ascii="仿宋" w:eastAsia="仿宋" w:hAnsi="仿宋" w:hint="eastAsia"/>
          <w:b/>
          <w:szCs w:val="24"/>
        </w:rPr>
        <w:t>投标人需携带以下资料方可购买招标文件：</w:t>
      </w:r>
    </w:p>
    <w:p w:rsidR="006E54E7" w:rsidRDefault="008856C1">
      <w:pPr>
        <w:ind w:leftChars="200" w:left="480" w:firstLineChars="50" w:firstLine="120"/>
        <w:rPr>
          <w:rFonts w:ascii="仿宋" w:eastAsia="仿宋" w:hAnsi="仿宋"/>
          <w:szCs w:val="24"/>
        </w:rPr>
      </w:pPr>
      <w:r>
        <w:rPr>
          <w:rFonts w:ascii="仿宋" w:eastAsia="仿宋" w:hAnsi="仿宋" w:hint="eastAsia"/>
          <w:szCs w:val="24"/>
        </w:rPr>
        <w:t>（</w:t>
      </w:r>
      <w:r>
        <w:rPr>
          <w:rFonts w:ascii="仿宋" w:eastAsia="仿宋" w:hAnsi="仿宋"/>
          <w:szCs w:val="24"/>
        </w:rPr>
        <w:t>1）营业执照复印件（加盖公章）</w:t>
      </w:r>
    </w:p>
    <w:p w:rsidR="006E54E7" w:rsidRDefault="008856C1">
      <w:pPr>
        <w:ind w:leftChars="200" w:left="480" w:firstLineChars="50" w:firstLine="120"/>
        <w:rPr>
          <w:rFonts w:ascii="仿宋" w:eastAsia="仿宋" w:hAnsi="仿宋"/>
          <w:szCs w:val="24"/>
        </w:rPr>
      </w:pPr>
      <w:r>
        <w:rPr>
          <w:rFonts w:ascii="仿宋" w:eastAsia="仿宋" w:hAnsi="仿宋" w:hint="eastAsia"/>
          <w:szCs w:val="24"/>
        </w:rPr>
        <w:t>（</w:t>
      </w:r>
      <w:r>
        <w:rPr>
          <w:rFonts w:ascii="仿宋" w:eastAsia="仿宋" w:hAnsi="仿宋"/>
          <w:szCs w:val="24"/>
        </w:rPr>
        <w:t>2）法定代表人授权委托书原件及被授权人身份证复印件（加盖公章）</w:t>
      </w:r>
    </w:p>
    <w:p w:rsidR="006E54E7" w:rsidRPr="00100004" w:rsidRDefault="008856C1">
      <w:pPr>
        <w:rPr>
          <w:rFonts w:ascii="仿宋_GB2312" w:eastAsia="仿宋_GB2312"/>
          <w:b/>
        </w:rPr>
      </w:pPr>
      <w:r>
        <w:rPr>
          <w:rFonts w:ascii="仿宋_GB2312" w:eastAsia="仿宋_GB2312" w:hint="eastAsia"/>
          <w:b/>
        </w:rPr>
        <w:t>8.</w:t>
      </w:r>
      <w:r>
        <w:rPr>
          <w:rFonts w:ascii="仿宋_GB2312" w:eastAsia="仿宋_GB2312"/>
          <w:b/>
        </w:rPr>
        <w:t>本项目不接</w:t>
      </w:r>
      <w:r w:rsidRPr="00100004">
        <w:rPr>
          <w:rFonts w:ascii="仿宋_GB2312" w:eastAsia="仿宋_GB2312"/>
          <w:b/>
        </w:rPr>
        <w:t>受联合体投标。</w:t>
      </w:r>
    </w:p>
    <w:p w:rsidR="006E54E7" w:rsidRDefault="008856C1">
      <w:pPr>
        <w:ind w:left="361" w:hangingChars="150" w:hanging="361"/>
        <w:rPr>
          <w:rFonts w:ascii="仿宋_GB2312" w:eastAsia="仿宋_GB2312"/>
          <w:b/>
        </w:rPr>
      </w:pPr>
      <w:r w:rsidRPr="00100004">
        <w:rPr>
          <w:rFonts w:ascii="仿宋_GB2312" w:eastAsia="仿宋_GB2312"/>
          <w:b/>
        </w:rPr>
        <w:t>9</w:t>
      </w:r>
      <w:r w:rsidRPr="00100004">
        <w:rPr>
          <w:rFonts w:ascii="仿宋_GB2312" w:eastAsia="仿宋_GB2312" w:hint="eastAsia"/>
          <w:b/>
        </w:rPr>
        <w:t>．开标时间：</w:t>
      </w:r>
      <w:r w:rsidRPr="00100004">
        <w:rPr>
          <w:rFonts w:ascii="仿宋_GB2312" w:eastAsia="仿宋_GB2312"/>
        </w:rPr>
        <w:t>2020</w:t>
      </w:r>
      <w:r w:rsidRPr="00100004">
        <w:rPr>
          <w:rFonts w:ascii="仿宋_GB2312" w:eastAsia="仿宋_GB2312" w:hint="eastAsia"/>
          <w:color w:val="000000" w:themeColor="text1"/>
        </w:rPr>
        <w:t>年11月</w:t>
      </w:r>
      <w:r w:rsidR="00100004" w:rsidRPr="00100004">
        <w:rPr>
          <w:rFonts w:ascii="仿宋_GB2312" w:eastAsia="仿宋_GB2312"/>
          <w:color w:val="000000" w:themeColor="text1"/>
        </w:rPr>
        <w:t>24</w:t>
      </w:r>
      <w:r w:rsidRPr="00100004">
        <w:rPr>
          <w:rFonts w:ascii="仿宋_GB2312" w:eastAsia="仿宋_GB2312" w:hint="eastAsia"/>
          <w:color w:val="000000" w:themeColor="text1"/>
        </w:rPr>
        <w:t>日</w:t>
      </w:r>
      <w:r w:rsidR="00100004" w:rsidRPr="00100004">
        <w:rPr>
          <w:rFonts w:ascii="仿宋_GB2312" w:eastAsia="仿宋_GB2312"/>
          <w:color w:val="000000" w:themeColor="text1"/>
        </w:rPr>
        <w:t>14</w:t>
      </w:r>
      <w:r w:rsidRPr="00100004">
        <w:rPr>
          <w:rFonts w:ascii="仿宋_GB2312" w:eastAsia="仿宋_GB2312" w:hint="eastAsia"/>
          <w:color w:val="000000" w:themeColor="text1"/>
        </w:rPr>
        <w:t>：</w:t>
      </w:r>
      <w:r w:rsidR="00100004" w:rsidRPr="00100004">
        <w:rPr>
          <w:rFonts w:ascii="仿宋_GB2312" w:eastAsia="仿宋_GB2312"/>
          <w:color w:val="000000" w:themeColor="text1"/>
        </w:rPr>
        <w:t>00</w:t>
      </w:r>
      <w:r w:rsidRPr="00100004">
        <w:rPr>
          <w:rFonts w:ascii="仿宋_GB2312" w:eastAsia="仿宋_GB2312" w:hint="eastAsia"/>
          <w:color w:val="000000" w:themeColor="text1"/>
        </w:rPr>
        <w:t>（北</w:t>
      </w:r>
      <w:r w:rsidRPr="00100004">
        <w:rPr>
          <w:rFonts w:ascii="仿宋_GB2312" w:eastAsia="仿宋_GB2312" w:hint="eastAsia"/>
        </w:rPr>
        <w:t>京时间）。</w:t>
      </w:r>
    </w:p>
    <w:p w:rsidR="006E54E7" w:rsidRDefault="008856C1">
      <w:pPr>
        <w:ind w:left="354" w:hangingChars="147" w:hanging="354"/>
        <w:rPr>
          <w:rFonts w:ascii="仿宋_GB2312" w:eastAsia="仿宋_GB2312"/>
          <w:b/>
        </w:rPr>
      </w:pPr>
      <w:r>
        <w:rPr>
          <w:rFonts w:ascii="仿宋_GB2312" w:eastAsia="仿宋_GB2312"/>
          <w:b/>
        </w:rPr>
        <w:t>10</w:t>
      </w:r>
      <w:r>
        <w:rPr>
          <w:rFonts w:ascii="仿宋_GB2312" w:eastAsia="仿宋_GB2312" w:hint="eastAsia"/>
          <w:b/>
        </w:rPr>
        <w:t>. 开标地点：</w:t>
      </w:r>
      <w:r>
        <w:rPr>
          <w:rFonts w:ascii="仿宋_GB2312" w:eastAsia="仿宋_GB2312"/>
        </w:rPr>
        <w:t>北京</w:t>
      </w:r>
      <w:r>
        <w:rPr>
          <w:rFonts w:ascii="仿宋_GB2312" w:eastAsia="仿宋_GB2312" w:hint="eastAsia"/>
        </w:rPr>
        <w:t>市海淀区西三环北路甲2号院科技园6号楼12层旭日会议室</w:t>
      </w:r>
      <w:r>
        <w:rPr>
          <w:rFonts w:ascii="仿宋" w:eastAsia="仿宋" w:hAnsi="仿宋" w:hint="eastAsia"/>
          <w:szCs w:val="24"/>
        </w:rPr>
        <w:t>，如有变</w:t>
      </w:r>
      <w:r>
        <w:rPr>
          <w:rFonts w:ascii="仿宋" w:eastAsia="仿宋" w:hAnsi="仿宋" w:hint="eastAsia"/>
          <w:color w:val="000000"/>
          <w:szCs w:val="24"/>
        </w:rPr>
        <w:t>化，另行通知。</w:t>
      </w:r>
    </w:p>
    <w:p w:rsidR="006E54E7" w:rsidRDefault="008856C1">
      <w:pPr>
        <w:ind w:left="354" w:hangingChars="147" w:hanging="354"/>
        <w:rPr>
          <w:rFonts w:ascii="仿宋_GB2312" w:eastAsia="仿宋_GB2312"/>
          <w:b/>
        </w:rPr>
      </w:pPr>
      <w:r>
        <w:rPr>
          <w:rFonts w:ascii="仿宋_GB2312" w:eastAsia="仿宋_GB2312"/>
          <w:b/>
        </w:rPr>
        <w:t>11</w:t>
      </w:r>
      <w:r>
        <w:rPr>
          <w:rFonts w:ascii="仿宋_GB2312" w:eastAsia="仿宋_GB2312" w:hint="eastAsia"/>
          <w:b/>
        </w:rPr>
        <w:t xml:space="preserve">. </w:t>
      </w:r>
      <w:r>
        <w:rPr>
          <w:rFonts w:ascii="仿宋" w:eastAsia="仿宋" w:hAnsi="仿宋" w:hint="eastAsia"/>
          <w:b/>
          <w:color w:val="000000"/>
          <w:szCs w:val="24"/>
        </w:rPr>
        <w:t>其他：</w:t>
      </w:r>
    </w:p>
    <w:p w:rsidR="006E54E7" w:rsidRDefault="008856C1">
      <w:pPr>
        <w:ind w:leftChars="15" w:left="156" w:hangingChars="50" w:hanging="120"/>
        <w:rPr>
          <w:rFonts w:ascii="仿宋" w:eastAsia="仿宋" w:hAnsi="仿宋"/>
          <w:color w:val="000000"/>
          <w:szCs w:val="24"/>
        </w:rPr>
      </w:pPr>
      <w:r>
        <w:rPr>
          <w:rFonts w:ascii="仿宋" w:eastAsia="仿宋" w:hAnsi="仿宋" w:hint="eastAsia"/>
          <w:color w:val="000000"/>
          <w:szCs w:val="24"/>
        </w:rPr>
        <w:t>（1）投标文件请于开标当日投标截止时间之前递交至开标地点，提前或逾期递交的文件恕不接受。</w:t>
      </w:r>
    </w:p>
    <w:p w:rsidR="006E54E7" w:rsidRDefault="008856C1" w:rsidP="00563AB3">
      <w:pPr>
        <w:ind w:left="353" w:hangingChars="147" w:hanging="353"/>
        <w:rPr>
          <w:rFonts w:ascii="仿宋_GB2312" w:eastAsia="仿宋_GB2312"/>
          <w:b/>
        </w:rPr>
      </w:pPr>
      <w:r>
        <w:rPr>
          <w:rFonts w:ascii="仿宋" w:eastAsia="仿宋" w:hAnsi="仿宋" w:hint="eastAsia"/>
          <w:color w:val="000000"/>
          <w:szCs w:val="24"/>
        </w:rPr>
        <w:t>（2）届时请投标人派授权代表参加开标仪式。</w:t>
      </w:r>
    </w:p>
    <w:p w:rsidR="006E54E7" w:rsidRDefault="008856C1">
      <w:pPr>
        <w:ind w:left="354" w:hangingChars="147" w:hanging="354"/>
        <w:rPr>
          <w:rFonts w:ascii="仿宋_GB2312" w:eastAsia="仿宋_GB2312"/>
        </w:rPr>
      </w:pPr>
      <w:r>
        <w:rPr>
          <w:rFonts w:ascii="仿宋_GB2312" w:eastAsia="仿宋_GB2312"/>
          <w:b/>
        </w:rPr>
        <w:t>12</w:t>
      </w:r>
      <w:r>
        <w:rPr>
          <w:rFonts w:ascii="仿宋_GB2312" w:eastAsia="仿宋_GB2312" w:hint="eastAsia"/>
          <w:b/>
        </w:rPr>
        <w:t>.需要落实的政府采购政策：</w:t>
      </w:r>
      <w:r>
        <w:rPr>
          <w:rFonts w:ascii="仿宋_GB2312" w:eastAsia="仿宋_GB2312" w:hint="eastAsia"/>
        </w:rPr>
        <w:t>促进中小企业、监狱企业和残疾人福利性单位发展，优先采购节能产品、环境标志产品等。</w:t>
      </w:r>
    </w:p>
    <w:p w:rsidR="006E54E7" w:rsidRDefault="008856C1">
      <w:pPr>
        <w:pStyle w:val="1-21"/>
        <w:spacing w:line="360" w:lineRule="auto"/>
        <w:ind w:firstLineChars="0" w:firstLine="0"/>
        <w:rPr>
          <w:rFonts w:ascii="仿宋_GB2312" w:eastAsia="仿宋_GB2312"/>
          <w:b/>
          <w:sz w:val="24"/>
          <w:szCs w:val="22"/>
        </w:rPr>
      </w:pPr>
      <w:r>
        <w:rPr>
          <w:rFonts w:ascii="仿宋_GB2312" w:eastAsia="仿宋_GB2312"/>
          <w:b/>
          <w:sz w:val="24"/>
          <w:szCs w:val="22"/>
        </w:rPr>
        <w:t>13.凡对本次招标提出询问，请按以下联系方式与北京大学实验室与设备管理部联系。</w:t>
      </w:r>
    </w:p>
    <w:p w:rsidR="006E54E7" w:rsidRDefault="008856C1">
      <w:pPr>
        <w:rPr>
          <w:rFonts w:ascii="仿宋" w:eastAsia="仿宋" w:hAnsi="仿宋"/>
          <w:color w:val="000000"/>
          <w:szCs w:val="24"/>
        </w:rPr>
      </w:pPr>
      <w:r>
        <w:rPr>
          <w:rFonts w:ascii="宋体" w:hAnsi="宋体"/>
          <w:sz w:val="20"/>
          <w:szCs w:val="20"/>
        </w:rPr>
        <w:tab/>
      </w:r>
      <w:r>
        <w:rPr>
          <w:rFonts w:ascii="宋体" w:hAnsi="宋体"/>
          <w:sz w:val="20"/>
          <w:szCs w:val="20"/>
        </w:rPr>
        <w:tab/>
      </w:r>
      <w:proofErr w:type="gramStart"/>
      <w:r>
        <w:rPr>
          <w:rFonts w:ascii="仿宋" w:eastAsia="仿宋" w:hAnsi="仿宋"/>
          <w:color w:val="000000"/>
          <w:szCs w:val="24"/>
        </w:rPr>
        <w:t>地　　址</w:t>
      </w:r>
      <w:proofErr w:type="gramEnd"/>
      <w:r>
        <w:rPr>
          <w:rFonts w:ascii="仿宋" w:eastAsia="仿宋" w:hAnsi="仿宋"/>
          <w:color w:val="000000"/>
          <w:szCs w:val="24"/>
        </w:rPr>
        <w:t>：北京市海淀区颐和园路5号，北京大学勺园5号楼甲座416房</w:t>
      </w:r>
      <w:r>
        <w:rPr>
          <w:rFonts w:ascii="仿宋" w:eastAsia="仿宋" w:hAnsi="仿宋"/>
          <w:color w:val="000000"/>
          <w:szCs w:val="24"/>
        </w:rPr>
        <w:lastRenderedPageBreak/>
        <w:t>间，勺园食堂西侧</w:t>
      </w:r>
    </w:p>
    <w:p w:rsidR="006E54E7" w:rsidRDefault="008856C1">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r>
      <w:proofErr w:type="gramStart"/>
      <w:r>
        <w:rPr>
          <w:rFonts w:ascii="仿宋" w:eastAsia="仿宋" w:hAnsi="仿宋"/>
          <w:color w:val="000000"/>
          <w:szCs w:val="24"/>
        </w:rPr>
        <w:t>邮</w:t>
      </w:r>
      <w:proofErr w:type="gramEnd"/>
      <w:r>
        <w:rPr>
          <w:rFonts w:ascii="仿宋" w:eastAsia="仿宋" w:hAnsi="仿宋"/>
          <w:color w:val="000000"/>
          <w:szCs w:val="24"/>
        </w:rPr>
        <w:t xml:space="preserve">　　编：100871</w:t>
      </w:r>
    </w:p>
    <w:p w:rsidR="006E54E7" w:rsidRDefault="008856C1">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电　　话：010-62758587</w:t>
      </w:r>
    </w:p>
    <w:p w:rsidR="006E54E7" w:rsidRDefault="008856C1">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传　　真：010-62751411</w:t>
      </w:r>
    </w:p>
    <w:p w:rsidR="006E54E7" w:rsidRDefault="008856C1">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t>电子信箱：</w:t>
      </w:r>
      <w:hyperlink r:id="rId15" w:history="1">
        <w:r>
          <w:rPr>
            <w:rFonts w:ascii="仿宋" w:eastAsia="仿宋" w:hAnsi="仿宋"/>
            <w:color w:val="000000"/>
            <w:szCs w:val="24"/>
          </w:rPr>
          <w:t>mwjing@pku.edu.cn</w:t>
        </w:r>
      </w:hyperlink>
    </w:p>
    <w:p w:rsidR="006E54E7" w:rsidRDefault="008856C1">
      <w:pPr>
        <w:ind w:left="420" w:firstLine="420"/>
        <w:rPr>
          <w:rFonts w:ascii="仿宋" w:eastAsia="仿宋" w:hAnsi="仿宋"/>
          <w:color w:val="000000"/>
          <w:szCs w:val="24"/>
        </w:rPr>
      </w:pPr>
      <w:r>
        <w:rPr>
          <w:rFonts w:ascii="仿宋" w:eastAsia="仿宋" w:hAnsi="仿宋"/>
          <w:color w:val="000000"/>
          <w:szCs w:val="24"/>
        </w:rPr>
        <w:t>联系人：</w:t>
      </w:r>
      <w:r>
        <w:rPr>
          <w:rFonts w:ascii="仿宋" w:eastAsia="仿宋" w:hAnsi="仿宋" w:hint="eastAsia"/>
          <w:color w:val="000000"/>
          <w:szCs w:val="24"/>
        </w:rPr>
        <w:t>吴旭、荆明伟</w:t>
      </w:r>
    </w:p>
    <w:p w:rsidR="006E54E7" w:rsidRDefault="006E54E7">
      <w:pPr>
        <w:ind w:firstLineChars="200" w:firstLine="480"/>
        <w:jc w:val="left"/>
        <w:rPr>
          <w:rFonts w:ascii="仿宋" w:eastAsia="仿宋" w:hAnsi="仿宋"/>
          <w:color w:val="000000"/>
          <w:szCs w:val="24"/>
        </w:rPr>
      </w:pPr>
    </w:p>
    <w:p w:rsidR="006E54E7" w:rsidRDefault="006E54E7">
      <w:pPr>
        <w:pStyle w:val="1"/>
        <w:spacing w:after="240" w:line="480" w:lineRule="auto"/>
        <w:jc w:val="center"/>
        <w:rPr>
          <w:rFonts w:ascii="仿宋_GB2312" w:eastAsia="仿宋_GB2312"/>
          <w:b w:val="0"/>
          <w:bCs w:val="0"/>
          <w:kern w:val="2"/>
          <w:sz w:val="24"/>
          <w:szCs w:val="24"/>
        </w:rPr>
        <w:sectPr w:rsidR="006E54E7">
          <w:pgSz w:w="11907" w:h="16840"/>
          <w:pgMar w:top="833" w:right="1797" w:bottom="1247" w:left="1559" w:header="851" w:footer="992" w:gutter="0"/>
          <w:cols w:space="425"/>
          <w:docGrid w:linePitch="326"/>
        </w:sectPr>
      </w:pPr>
    </w:p>
    <w:p w:rsidR="006E54E7" w:rsidRDefault="008856C1">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E54E7" w:rsidRDefault="008856C1">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本表关于要采购的货物和服务的具体资料是对投标人须知的具体补充和修改，如有矛盾，应以本资料表为准。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E54E7">
        <w:trPr>
          <w:trHeight w:val="343"/>
        </w:trPr>
        <w:tc>
          <w:tcPr>
            <w:tcW w:w="1446" w:type="dxa"/>
            <w:vAlign w:val="center"/>
          </w:tcPr>
          <w:p w:rsidR="006E54E7" w:rsidRDefault="008856C1">
            <w:pPr>
              <w:jc w:val="center"/>
              <w:rPr>
                <w:rFonts w:ascii="仿宋_GB2312" w:eastAsia="仿宋_GB2312"/>
              </w:rPr>
            </w:pPr>
            <w:r>
              <w:rPr>
                <w:rFonts w:ascii="仿宋_GB2312" w:eastAsia="仿宋_GB2312" w:hint="eastAsia"/>
              </w:rPr>
              <w:t>条款号</w:t>
            </w:r>
          </w:p>
        </w:tc>
        <w:tc>
          <w:tcPr>
            <w:tcW w:w="6862" w:type="dxa"/>
            <w:vAlign w:val="center"/>
          </w:tcPr>
          <w:p w:rsidR="006E54E7" w:rsidRDefault="008856C1">
            <w:pPr>
              <w:ind w:firstLineChars="1000" w:firstLine="2409"/>
              <w:rPr>
                <w:rFonts w:ascii="仿宋_GB2312" w:eastAsia="仿宋_GB2312"/>
                <w:b/>
              </w:rPr>
            </w:pPr>
            <w:r>
              <w:rPr>
                <w:rFonts w:ascii="仿宋_GB2312" w:eastAsia="仿宋_GB2312" w:hint="eastAsia"/>
                <w:b/>
              </w:rPr>
              <w:t>内      容</w:t>
            </w:r>
          </w:p>
        </w:tc>
      </w:tr>
      <w:tr w:rsidR="006E54E7">
        <w:trPr>
          <w:trHeight w:val="1151"/>
        </w:trPr>
        <w:tc>
          <w:tcPr>
            <w:tcW w:w="1446" w:type="dxa"/>
            <w:vAlign w:val="center"/>
          </w:tcPr>
          <w:p w:rsidR="006E54E7" w:rsidRDefault="008856C1">
            <w:pPr>
              <w:jc w:val="center"/>
              <w:rPr>
                <w:rFonts w:ascii="仿宋_GB2312" w:eastAsia="仿宋_GB2312"/>
              </w:rPr>
            </w:pPr>
            <w:r>
              <w:rPr>
                <w:rFonts w:ascii="仿宋_GB2312" w:eastAsia="仿宋_GB2312" w:hint="eastAsia"/>
              </w:rPr>
              <w:t>1.1</w:t>
            </w:r>
          </w:p>
        </w:tc>
        <w:tc>
          <w:tcPr>
            <w:tcW w:w="6862" w:type="dxa"/>
            <w:vAlign w:val="center"/>
          </w:tcPr>
          <w:p w:rsidR="006E54E7" w:rsidRDefault="008856C1">
            <w:pPr>
              <w:spacing w:line="240" w:lineRule="auto"/>
              <w:rPr>
                <w:rFonts w:ascii="仿宋_GB2312" w:eastAsia="仿宋_GB2312"/>
                <w:u w:val="single"/>
              </w:rPr>
            </w:pPr>
            <w:r>
              <w:rPr>
                <w:rFonts w:ascii="仿宋_GB2312" w:eastAsia="仿宋_GB2312" w:hint="eastAsia"/>
              </w:rPr>
              <w:t>项目名称：</w:t>
            </w:r>
            <w:r>
              <w:rPr>
                <w:rFonts w:ascii="仿宋_GB2312" w:eastAsia="仿宋_GB2312" w:hint="eastAsia"/>
                <w:u w:val="single"/>
              </w:rPr>
              <w:t>北京大学经济学院LED屏采购项目</w:t>
            </w:r>
          </w:p>
          <w:p w:rsidR="006E54E7" w:rsidRDefault="008856C1">
            <w:pPr>
              <w:spacing w:line="240" w:lineRule="auto"/>
              <w:rPr>
                <w:rFonts w:ascii="仿宋_GB2312" w:eastAsia="仿宋_GB2312"/>
              </w:rPr>
            </w:pPr>
            <w:r>
              <w:rPr>
                <w:rFonts w:ascii="仿宋_GB2312" w:eastAsia="仿宋_GB2312" w:hint="eastAsia"/>
              </w:rPr>
              <w:t>业主名称：</w:t>
            </w:r>
            <w:r>
              <w:rPr>
                <w:rFonts w:ascii="仿宋_GB2312" w:eastAsia="仿宋_GB2312" w:hint="eastAsia"/>
                <w:u w:val="single"/>
              </w:rPr>
              <w:t>北京大学经济学院</w:t>
            </w:r>
          </w:p>
          <w:p w:rsidR="006E54E7" w:rsidRDefault="008856C1">
            <w:pPr>
              <w:spacing w:line="240" w:lineRule="auto"/>
              <w:rPr>
                <w:rFonts w:ascii="仿宋_GB2312" w:eastAsia="仿宋_GB2312"/>
              </w:rPr>
            </w:pPr>
            <w:r>
              <w:rPr>
                <w:rFonts w:ascii="仿宋_GB2312" w:eastAsia="仿宋_GB2312" w:hint="eastAsia"/>
              </w:rPr>
              <w:t>地    址：</w:t>
            </w:r>
            <w:r>
              <w:rPr>
                <w:rFonts w:ascii="仿宋_GB2312" w:eastAsia="仿宋_GB2312" w:hint="eastAsia"/>
                <w:u w:val="single"/>
              </w:rPr>
              <w:t>北京市海淀区颐和园路5号</w:t>
            </w:r>
          </w:p>
        </w:tc>
      </w:tr>
      <w:tr w:rsidR="006E54E7">
        <w:trPr>
          <w:trHeight w:val="567"/>
        </w:trPr>
        <w:tc>
          <w:tcPr>
            <w:tcW w:w="1446" w:type="dxa"/>
            <w:vAlign w:val="center"/>
          </w:tcPr>
          <w:p w:rsidR="006E54E7" w:rsidRDefault="008856C1">
            <w:pPr>
              <w:jc w:val="center"/>
              <w:rPr>
                <w:rFonts w:ascii="仿宋_GB2312" w:eastAsia="仿宋_GB2312"/>
              </w:rPr>
            </w:pPr>
            <w:r>
              <w:rPr>
                <w:rFonts w:ascii="仿宋_GB2312" w:eastAsia="仿宋_GB2312" w:hint="eastAsia"/>
              </w:rPr>
              <w:t>8.1</w:t>
            </w:r>
          </w:p>
        </w:tc>
        <w:tc>
          <w:tcPr>
            <w:tcW w:w="6862" w:type="dxa"/>
            <w:vAlign w:val="center"/>
          </w:tcPr>
          <w:p w:rsidR="006E54E7" w:rsidRDefault="008856C1">
            <w:pPr>
              <w:spacing w:line="240" w:lineRule="auto"/>
              <w:rPr>
                <w:rFonts w:ascii="仿宋_GB2312" w:eastAsia="仿宋_GB2312"/>
              </w:rPr>
            </w:pPr>
            <w:r>
              <w:rPr>
                <w:rFonts w:ascii="仿宋" w:eastAsia="仿宋" w:hAnsi="仿宋" w:hint="eastAsia"/>
                <w:color w:val="000000"/>
                <w:szCs w:val="24"/>
              </w:rPr>
              <w:t>投标语言：</w:t>
            </w:r>
            <w:r>
              <w:rPr>
                <w:rFonts w:ascii="仿宋" w:eastAsia="仿宋" w:hAnsi="仿宋" w:hint="eastAsia"/>
                <w:color w:val="000000"/>
                <w:szCs w:val="24"/>
                <w:u w:val="single"/>
              </w:rPr>
              <w:t xml:space="preserve">  中文      </w:t>
            </w:r>
          </w:p>
        </w:tc>
      </w:tr>
      <w:tr w:rsidR="006E54E7">
        <w:trPr>
          <w:trHeight w:val="480"/>
        </w:trPr>
        <w:tc>
          <w:tcPr>
            <w:tcW w:w="1446" w:type="dxa"/>
            <w:vAlign w:val="center"/>
          </w:tcPr>
          <w:p w:rsidR="006E54E7" w:rsidRDefault="008856C1">
            <w:pPr>
              <w:jc w:val="center"/>
              <w:rPr>
                <w:rFonts w:ascii="仿宋_GB2312" w:eastAsia="仿宋_GB2312"/>
              </w:rPr>
            </w:pPr>
            <w:r>
              <w:rPr>
                <w:rFonts w:ascii="仿宋_GB2312" w:eastAsia="仿宋_GB2312" w:hint="eastAsia"/>
              </w:rPr>
              <w:t>12.1</w:t>
            </w:r>
          </w:p>
        </w:tc>
        <w:tc>
          <w:tcPr>
            <w:tcW w:w="6862" w:type="dxa"/>
            <w:vAlign w:val="center"/>
          </w:tcPr>
          <w:p w:rsidR="006E54E7" w:rsidRDefault="008856C1">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 </w:t>
            </w:r>
          </w:p>
        </w:tc>
      </w:tr>
      <w:tr w:rsidR="006E54E7">
        <w:trPr>
          <w:trHeight w:val="480"/>
        </w:trPr>
        <w:tc>
          <w:tcPr>
            <w:tcW w:w="1446" w:type="dxa"/>
            <w:tcBorders>
              <w:top w:val="single" w:sz="6" w:space="0" w:color="auto"/>
              <w:bottom w:val="single" w:sz="6" w:space="0" w:color="auto"/>
            </w:tcBorders>
            <w:vAlign w:val="center"/>
          </w:tcPr>
          <w:p w:rsidR="006E54E7" w:rsidRDefault="008856C1">
            <w:pPr>
              <w:spacing w:line="240" w:lineRule="auto"/>
              <w:jc w:val="center"/>
              <w:rPr>
                <w:rFonts w:ascii="仿宋_GB2312" w:eastAsia="仿宋_GB2312"/>
              </w:rPr>
            </w:pPr>
            <w:r>
              <w:rPr>
                <w:rFonts w:ascii="仿宋_GB2312" w:eastAsia="仿宋_GB2312" w:hint="eastAsia"/>
              </w:rPr>
              <w:t>13.1</w:t>
            </w:r>
          </w:p>
        </w:tc>
        <w:tc>
          <w:tcPr>
            <w:tcW w:w="6862" w:type="dxa"/>
            <w:tcBorders>
              <w:top w:val="single" w:sz="6" w:space="0" w:color="auto"/>
              <w:bottom w:val="single" w:sz="6" w:space="0" w:color="auto"/>
            </w:tcBorders>
            <w:vAlign w:val="center"/>
          </w:tcPr>
          <w:p w:rsidR="006E54E7" w:rsidRDefault="008856C1">
            <w:pPr>
              <w:spacing w:line="240" w:lineRule="auto"/>
              <w:rPr>
                <w:rFonts w:ascii="仿宋_GB2312" w:eastAsia="仿宋_GB2312"/>
              </w:rPr>
            </w:pPr>
            <w:r>
              <w:rPr>
                <w:rFonts w:ascii="仿宋_GB2312" w:eastAsia="仿宋_GB2312" w:hint="eastAsia"/>
              </w:rPr>
              <w:t>投标保证金金额：</w:t>
            </w:r>
            <w:r>
              <w:rPr>
                <w:rFonts w:ascii="仿宋_GB2312" w:eastAsia="仿宋_GB2312" w:hint="eastAsia"/>
                <w:u w:val="single"/>
              </w:rPr>
              <w:t>无</w:t>
            </w:r>
          </w:p>
        </w:tc>
      </w:tr>
      <w:tr w:rsidR="006E54E7">
        <w:trPr>
          <w:trHeight w:val="679"/>
        </w:trPr>
        <w:tc>
          <w:tcPr>
            <w:tcW w:w="1446" w:type="dxa"/>
            <w:tcBorders>
              <w:top w:val="single" w:sz="6" w:space="0" w:color="auto"/>
              <w:bottom w:val="single" w:sz="6" w:space="0" w:color="auto"/>
            </w:tcBorders>
            <w:vAlign w:val="center"/>
          </w:tcPr>
          <w:p w:rsidR="006E54E7" w:rsidRDefault="008856C1">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6E54E7" w:rsidRDefault="008856C1">
            <w:pPr>
              <w:spacing w:line="240" w:lineRule="auto"/>
              <w:rPr>
                <w:rFonts w:ascii="仿宋_GB2312" w:eastAsia="仿宋_GB2312"/>
              </w:rPr>
            </w:pPr>
            <w:r>
              <w:rPr>
                <w:rFonts w:ascii="仿宋" w:eastAsia="仿宋" w:hAnsi="仿宋" w:hint="eastAsia"/>
                <w:color w:val="000000"/>
                <w:szCs w:val="24"/>
              </w:rPr>
              <w:t>投标保证金形式：</w:t>
            </w:r>
            <w:r>
              <w:rPr>
                <w:rFonts w:ascii="仿宋" w:eastAsia="仿宋" w:hAnsi="仿宋" w:hint="eastAsia"/>
                <w:color w:val="000000"/>
                <w:szCs w:val="24"/>
                <w:u w:val="single"/>
              </w:rPr>
              <w:t>本项目不收取</w:t>
            </w:r>
            <w:r>
              <w:rPr>
                <w:rFonts w:ascii="仿宋" w:eastAsia="仿宋" w:hAnsi="仿宋"/>
                <w:color w:val="000000"/>
                <w:szCs w:val="24"/>
                <w:u w:val="single"/>
              </w:rPr>
              <w:t>投标保证金</w:t>
            </w:r>
          </w:p>
        </w:tc>
      </w:tr>
      <w:tr w:rsidR="006E54E7">
        <w:trPr>
          <w:trHeight w:val="567"/>
        </w:trPr>
        <w:tc>
          <w:tcPr>
            <w:tcW w:w="1446" w:type="dxa"/>
            <w:vAlign w:val="center"/>
          </w:tcPr>
          <w:p w:rsidR="006E54E7" w:rsidRDefault="008856C1">
            <w:pPr>
              <w:spacing w:line="240" w:lineRule="auto"/>
              <w:jc w:val="center"/>
              <w:rPr>
                <w:rFonts w:ascii="仿宋_GB2312" w:eastAsia="仿宋_GB2312"/>
              </w:rPr>
            </w:pPr>
            <w:r>
              <w:rPr>
                <w:rFonts w:ascii="仿宋_GB2312" w:eastAsia="仿宋_GB2312" w:hint="eastAsia"/>
              </w:rPr>
              <w:t>13.6</w:t>
            </w:r>
          </w:p>
        </w:tc>
        <w:tc>
          <w:tcPr>
            <w:tcW w:w="6862" w:type="dxa"/>
            <w:vAlign w:val="center"/>
          </w:tcPr>
          <w:p w:rsidR="006E54E7" w:rsidRDefault="008856C1">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E54E7">
        <w:trPr>
          <w:trHeight w:val="540"/>
        </w:trPr>
        <w:tc>
          <w:tcPr>
            <w:tcW w:w="1446" w:type="dxa"/>
            <w:vAlign w:val="center"/>
          </w:tcPr>
          <w:p w:rsidR="006E54E7" w:rsidRDefault="008856C1">
            <w:pPr>
              <w:spacing w:line="240" w:lineRule="auto"/>
              <w:jc w:val="center"/>
              <w:rPr>
                <w:rFonts w:ascii="仿宋_GB2312" w:eastAsia="仿宋_GB2312"/>
              </w:rPr>
            </w:pPr>
            <w:r>
              <w:rPr>
                <w:rFonts w:ascii="仿宋_GB2312" w:eastAsia="仿宋_GB2312" w:hint="eastAsia"/>
              </w:rPr>
              <w:t>14.1</w:t>
            </w:r>
          </w:p>
        </w:tc>
        <w:tc>
          <w:tcPr>
            <w:tcW w:w="6862" w:type="dxa"/>
            <w:vAlign w:val="center"/>
          </w:tcPr>
          <w:p w:rsidR="006E54E7" w:rsidRDefault="008856C1">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E54E7">
        <w:trPr>
          <w:trHeight w:val="540"/>
        </w:trPr>
        <w:tc>
          <w:tcPr>
            <w:tcW w:w="1446" w:type="dxa"/>
            <w:vAlign w:val="center"/>
          </w:tcPr>
          <w:p w:rsidR="006E54E7" w:rsidRDefault="008856C1">
            <w:pPr>
              <w:spacing w:line="240" w:lineRule="auto"/>
              <w:jc w:val="center"/>
              <w:rPr>
                <w:rFonts w:ascii="仿宋_GB2312" w:eastAsia="仿宋_GB2312"/>
              </w:rPr>
            </w:pPr>
            <w:r>
              <w:rPr>
                <w:rFonts w:ascii="仿宋_GB2312" w:eastAsia="仿宋_GB2312" w:hint="eastAsia"/>
              </w:rPr>
              <w:t>15.1</w:t>
            </w:r>
          </w:p>
        </w:tc>
        <w:tc>
          <w:tcPr>
            <w:tcW w:w="6862" w:type="dxa"/>
            <w:vAlign w:val="center"/>
          </w:tcPr>
          <w:p w:rsidR="006E54E7" w:rsidRDefault="008856C1">
            <w:pPr>
              <w:spacing w:line="240" w:lineRule="auto"/>
              <w:rPr>
                <w:rFonts w:ascii="仿宋_GB2312" w:eastAsia="仿宋_GB2312"/>
              </w:rPr>
            </w:pPr>
            <w:r>
              <w:rPr>
                <w:rFonts w:ascii="仿宋_GB2312" w:eastAsia="仿宋_GB2312" w:hint="eastAsia"/>
              </w:rPr>
              <w:t>投标文件份数：一份正本及五份副本,一份电子版投标文件</w:t>
            </w:r>
          </w:p>
        </w:tc>
      </w:tr>
      <w:tr w:rsidR="006E54E7">
        <w:trPr>
          <w:trHeight w:val="540"/>
        </w:trPr>
        <w:tc>
          <w:tcPr>
            <w:tcW w:w="1446" w:type="dxa"/>
            <w:vAlign w:val="center"/>
          </w:tcPr>
          <w:p w:rsidR="006E54E7" w:rsidRDefault="008856C1">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E54E7" w:rsidRDefault="008856C1">
            <w:pPr>
              <w:spacing w:line="240" w:lineRule="auto"/>
              <w:rPr>
                <w:rFonts w:ascii="仿宋_GB2312" w:eastAsia="仿宋_GB2312"/>
                <w:i/>
              </w:rPr>
            </w:pPr>
            <w:r>
              <w:rPr>
                <w:rFonts w:ascii="仿宋_GB2312" w:eastAsia="仿宋_GB2312" w:hint="eastAsia"/>
              </w:rPr>
              <w:t>投标文件递交至：</w:t>
            </w:r>
            <w:r w:rsidRPr="00E816D0">
              <w:rPr>
                <w:rFonts w:ascii="仿宋_GB2312" w:eastAsia="仿宋_GB2312"/>
                <w:color w:val="000000" w:themeColor="text1"/>
              </w:rPr>
              <w:t>北京</w:t>
            </w:r>
            <w:r w:rsidRPr="00E816D0">
              <w:rPr>
                <w:rFonts w:ascii="仿宋_GB2312" w:eastAsia="仿宋_GB2312" w:hint="eastAsia"/>
                <w:color w:val="000000" w:themeColor="text1"/>
              </w:rPr>
              <w:t>市海淀区西三环北路甲2号院科技园6号楼12层旭日会议室</w:t>
            </w:r>
          </w:p>
        </w:tc>
      </w:tr>
      <w:tr w:rsidR="006E54E7">
        <w:trPr>
          <w:trHeight w:val="474"/>
        </w:trPr>
        <w:tc>
          <w:tcPr>
            <w:tcW w:w="1446" w:type="dxa"/>
            <w:vAlign w:val="center"/>
          </w:tcPr>
          <w:p w:rsidR="006E54E7" w:rsidRDefault="008856C1">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E54E7" w:rsidRPr="00457DB9" w:rsidRDefault="008856C1" w:rsidP="00457DB9">
            <w:pPr>
              <w:shd w:val="clear" w:color="auto" w:fill="FFFFFF"/>
              <w:tabs>
                <w:tab w:val="left" w:pos="360"/>
              </w:tabs>
              <w:rPr>
                <w:rFonts w:ascii="仿宋" w:eastAsia="仿宋" w:hAnsi="仿宋"/>
                <w:szCs w:val="21"/>
              </w:rPr>
            </w:pPr>
            <w:r>
              <w:rPr>
                <w:rFonts w:ascii="仿宋_GB2312" w:eastAsia="仿宋_GB2312" w:hint="eastAsia"/>
              </w:rPr>
              <w:t>招标编号：</w:t>
            </w:r>
            <w:r w:rsidR="00457DB9" w:rsidRPr="00543AB4">
              <w:rPr>
                <w:rFonts w:ascii="仿宋" w:eastAsia="仿宋" w:hAnsi="仿宋"/>
                <w:szCs w:val="21"/>
              </w:rPr>
              <w:t>2020[012]</w:t>
            </w:r>
          </w:p>
        </w:tc>
      </w:tr>
      <w:tr w:rsidR="006E54E7">
        <w:trPr>
          <w:trHeight w:val="496"/>
        </w:trPr>
        <w:tc>
          <w:tcPr>
            <w:tcW w:w="1446" w:type="dxa"/>
            <w:vAlign w:val="center"/>
          </w:tcPr>
          <w:p w:rsidR="006E54E7" w:rsidRDefault="008856C1">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E54E7" w:rsidRPr="00100004" w:rsidRDefault="008856C1">
            <w:pPr>
              <w:spacing w:line="240" w:lineRule="auto"/>
              <w:rPr>
                <w:rFonts w:ascii="仿宋_GB2312" w:eastAsia="仿宋_GB2312"/>
                <w:color w:val="000000" w:themeColor="text1"/>
              </w:rPr>
            </w:pPr>
            <w:r w:rsidRPr="00100004">
              <w:rPr>
                <w:rFonts w:ascii="仿宋_GB2312" w:eastAsia="仿宋_GB2312" w:hint="eastAsia"/>
                <w:color w:val="000000" w:themeColor="text1"/>
              </w:rPr>
              <w:t>投标截止期：2020年11月</w:t>
            </w:r>
            <w:r w:rsidR="00100004" w:rsidRPr="00100004">
              <w:rPr>
                <w:rFonts w:ascii="仿宋_GB2312" w:eastAsia="仿宋_GB2312" w:hint="eastAsia"/>
                <w:color w:val="000000" w:themeColor="text1"/>
              </w:rPr>
              <w:t>24</w:t>
            </w:r>
            <w:r w:rsidRPr="00100004">
              <w:rPr>
                <w:rFonts w:ascii="仿宋_GB2312" w:eastAsia="仿宋_GB2312" w:hint="eastAsia"/>
                <w:color w:val="000000" w:themeColor="text1"/>
              </w:rPr>
              <w:t>日</w:t>
            </w:r>
            <w:r w:rsidR="00100004" w:rsidRPr="00100004">
              <w:rPr>
                <w:rFonts w:ascii="仿宋_GB2312" w:eastAsia="仿宋_GB2312" w:hint="eastAsia"/>
                <w:color w:val="000000" w:themeColor="text1"/>
              </w:rPr>
              <w:t>14</w:t>
            </w:r>
            <w:r w:rsidRPr="00100004">
              <w:rPr>
                <w:rFonts w:ascii="仿宋_GB2312" w:eastAsia="仿宋_GB2312" w:hint="eastAsia"/>
                <w:color w:val="000000" w:themeColor="text1"/>
              </w:rPr>
              <w:t>：</w:t>
            </w:r>
            <w:r w:rsidR="00100004" w:rsidRPr="00100004">
              <w:rPr>
                <w:rFonts w:ascii="仿宋_GB2312" w:eastAsia="仿宋_GB2312" w:hint="eastAsia"/>
                <w:color w:val="000000" w:themeColor="text1"/>
              </w:rPr>
              <w:t>0</w:t>
            </w:r>
            <w:r w:rsidRPr="00100004">
              <w:rPr>
                <w:rFonts w:ascii="仿宋_GB2312" w:eastAsia="仿宋_GB2312" w:hint="eastAsia"/>
                <w:color w:val="000000" w:themeColor="text1"/>
              </w:rPr>
              <w:t>0(北京时间)</w:t>
            </w:r>
          </w:p>
        </w:tc>
      </w:tr>
      <w:tr w:rsidR="006E54E7">
        <w:trPr>
          <w:trHeight w:val="567"/>
        </w:trPr>
        <w:tc>
          <w:tcPr>
            <w:tcW w:w="1446" w:type="dxa"/>
            <w:vAlign w:val="center"/>
          </w:tcPr>
          <w:p w:rsidR="006E54E7" w:rsidRDefault="008856C1">
            <w:pPr>
              <w:spacing w:line="240" w:lineRule="auto"/>
              <w:jc w:val="center"/>
              <w:rPr>
                <w:rFonts w:ascii="仿宋_GB2312" w:eastAsia="仿宋_GB2312"/>
              </w:rPr>
            </w:pPr>
            <w:r>
              <w:rPr>
                <w:rFonts w:ascii="仿宋_GB2312" w:eastAsia="仿宋_GB2312" w:hint="eastAsia"/>
              </w:rPr>
              <w:t>19.1</w:t>
            </w:r>
          </w:p>
        </w:tc>
        <w:tc>
          <w:tcPr>
            <w:tcW w:w="6862" w:type="dxa"/>
            <w:vAlign w:val="center"/>
          </w:tcPr>
          <w:p w:rsidR="006E54E7" w:rsidRPr="00100004" w:rsidRDefault="008856C1">
            <w:pPr>
              <w:spacing w:line="240" w:lineRule="auto"/>
              <w:rPr>
                <w:rFonts w:ascii="仿宋_GB2312" w:eastAsia="仿宋_GB2312"/>
                <w:color w:val="000000" w:themeColor="text1"/>
              </w:rPr>
            </w:pPr>
            <w:r w:rsidRPr="00100004">
              <w:rPr>
                <w:rFonts w:ascii="仿宋_GB2312" w:eastAsia="仿宋_GB2312" w:hint="eastAsia"/>
                <w:color w:val="000000" w:themeColor="text1"/>
              </w:rPr>
              <w:t>开标日期：2020年11月</w:t>
            </w:r>
            <w:r w:rsidR="00100004" w:rsidRPr="00100004">
              <w:rPr>
                <w:rFonts w:ascii="仿宋_GB2312" w:eastAsia="仿宋_GB2312" w:hint="eastAsia"/>
                <w:color w:val="000000" w:themeColor="text1"/>
              </w:rPr>
              <w:t>24</w:t>
            </w:r>
            <w:r w:rsidRPr="00100004">
              <w:rPr>
                <w:rFonts w:ascii="仿宋_GB2312" w:eastAsia="仿宋_GB2312" w:hint="eastAsia"/>
                <w:color w:val="000000" w:themeColor="text1"/>
              </w:rPr>
              <w:t xml:space="preserve">日 </w:t>
            </w:r>
          </w:p>
          <w:p w:rsidR="006E54E7" w:rsidRPr="00100004" w:rsidRDefault="008856C1">
            <w:pPr>
              <w:spacing w:line="240" w:lineRule="auto"/>
              <w:rPr>
                <w:rFonts w:ascii="仿宋_GB2312" w:eastAsia="仿宋_GB2312"/>
                <w:color w:val="000000" w:themeColor="text1"/>
              </w:rPr>
            </w:pPr>
            <w:r w:rsidRPr="00100004">
              <w:rPr>
                <w:rFonts w:ascii="仿宋_GB2312" w:eastAsia="仿宋_GB2312" w:hint="eastAsia"/>
                <w:color w:val="000000" w:themeColor="text1"/>
              </w:rPr>
              <w:t>时    间：</w:t>
            </w:r>
            <w:r w:rsidR="00100004" w:rsidRPr="00100004">
              <w:rPr>
                <w:rFonts w:ascii="仿宋_GB2312" w:eastAsia="仿宋_GB2312" w:hint="eastAsia"/>
                <w:color w:val="000000" w:themeColor="text1"/>
              </w:rPr>
              <w:t>14:0</w:t>
            </w:r>
            <w:r w:rsidRPr="00100004">
              <w:rPr>
                <w:rFonts w:ascii="仿宋_GB2312" w:eastAsia="仿宋_GB2312" w:hint="eastAsia"/>
                <w:color w:val="000000" w:themeColor="text1"/>
              </w:rPr>
              <w:t>0 (北京时间)</w:t>
            </w:r>
          </w:p>
          <w:p w:rsidR="006E54E7" w:rsidRPr="00100004" w:rsidRDefault="008856C1">
            <w:pPr>
              <w:spacing w:line="240" w:lineRule="auto"/>
              <w:rPr>
                <w:rFonts w:ascii="仿宋_GB2312" w:eastAsia="仿宋_GB2312"/>
                <w:color w:val="000000" w:themeColor="text1"/>
              </w:rPr>
            </w:pPr>
            <w:r w:rsidRPr="00100004">
              <w:rPr>
                <w:rFonts w:ascii="仿宋_GB2312" w:eastAsia="仿宋_GB2312" w:hint="eastAsia"/>
                <w:color w:val="000000" w:themeColor="text1"/>
              </w:rPr>
              <w:t>地    点：</w:t>
            </w:r>
            <w:r w:rsidRPr="00100004">
              <w:rPr>
                <w:rFonts w:ascii="仿宋_GB2312" w:eastAsia="仿宋_GB2312"/>
                <w:color w:val="000000" w:themeColor="text1"/>
              </w:rPr>
              <w:t>北京</w:t>
            </w:r>
            <w:r w:rsidRPr="00100004">
              <w:rPr>
                <w:rFonts w:ascii="仿宋_GB2312" w:eastAsia="仿宋_GB2312" w:hint="eastAsia"/>
                <w:color w:val="000000" w:themeColor="text1"/>
              </w:rPr>
              <w:t>市海淀区西三环北路甲2号院科技园6号楼12层旭日会议室</w:t>
            </w:r>
          </w:p>
        </w:tc>
      </w:tr>
    </w:tbl>
    <w:p w:rsidR="006E54E7" w:rsidRDefault="006E54E7">
      <w:pPr>
        <w:pStyle w:val="1"/>
        <w:spacing w:after="240" w:line="480" w:lineRule="auto"/>
        <w:rPr>
          <w:rFonts w:ascii="仿宋_GB2312" w:eastAsia="仿宋_GB2312"/>
          <w:sz w:val="24"/>
          <w:szCs w:val="24"/>
        </w:rPr>
      </w:pPr>
      <w:bookmarkStart w:id="17" w:name="_Toc504400809"/>
    </w:p>
    <w:p w:rsidR="006E54E7" w:rsidRDefault="008856C1">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E54E7" w:rsidRDefault="008856C1">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6E54E7" w:rsidRDefault="008856C1">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rsidR="006E54E7" w:rsidRDefault="008856C1">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6E54E7" w:rsidRDefault="008856C1">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E54E7" w:rsidRDefault="008856C1">
      <w:pPr>
        <w:ind w:left="567"/>
        <w:rPr>
          <w:rFonts w:ascii="仿宋_GB2312" w:eastAsia="仿宋_GB2312"/>
        </w:rPr>
      </w:pPr>
      <w:r>
        <w:rPr>
          <w:rFonts w:ascii="仿宋_GB2312" w:eastAsia="仿宋_GB2312" w:hint="eastAsia"/>
        </w:rPr>
        <w:t>分资金/贷款用于支付本次招标后所签订的合同项下的款项。</w:t>
      </w:r>
    </w:p>
    <w:p w:rsidR="006E54E7" w:rsidRDefault="008856C1">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6E54E7" w:rsidRDefault="008856C1">
      <w:pPr>
        <w:ind w:firstLine="630"/>
        <w:rPr>
          <w:rFonts w:ascii="仿宋_GB2312" w:eastAsia="仿宋_GB2312"/>
        </w:rPr>
      </w:pPr>
      <w:r>
        <w:rPr>
          <w:rFonts w:ascii="仿宋_GB2312" w:eastAsia="仿宋_GB2312" w:hint="eastAsia"/>
        </w:rPr>
        <w:t>2.1招标采购单位：系指采购人及其委托的</w:t>
      </w:r>
      <w:r>
        <w:rPr>
          <w:rFonts w:ascii="仿宋_GB2312" w:eastAsia="仿宋_GB2312"/>
        </w:rPr>
        <w:t>招标</w:t>
      </w:r>
      <w:r>
        <w:rPr>
          <w:rFonts w:ascii="仿宋_GB2312" w:eastAsia="仿宋_GB2312" w:hint="eastAsia"/>
        </w:rPr>
        <w:t>代理机构。本项目的采购人：北京大学经济学院；本项目的招标代理机构：北京大学实验室</w:t>
      </w:r>
      <w:r>
        <w:rPr>
          <w:rFonts w:ascii="仿宋_GB2312" w:eastAsia="仿宋_GB2312"/>
        </w:rPr>
        <w:t>与设备管理部</w:t>
      </w:r>
      <w:r>
        <w:rPr>
          <w:rFonts w:ascii="仿宋_GB2312" w:eastAsia="仿宋_GB2312" w:hint="eastAsia"/>
        </w:rPr>
        <w:t>。</w:t>
      </w:r>
    </w:p>
    <w:p w:rsidR="006E54E7" w:rsidRDefault="008856C1">
      <w:pPr>
        <w:ind w:firstLine="630"/>
        <w:rPr>
          <w:rFonts w:ascii="仿宋_GB2312" w:eastAsia="仿宋_GB2312"/>
        </w:rPr>
      </w:pPr>
      <w:r>
        <w:rPr>
          <w:rFonts w:ascii="仿宋_GB2312" w:eastAsia="仿宋_GB2312" w:hint="eastAsia"/>
        </w:rPr>
        <w:t>2.2 合格的投标人</w:t>
      </w:r>
    </w:p>
    <w:p w:rsidR="006E54E7" w:rsidRDefault="008856C1">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E54E7" w:rsidRDefault="008856C1">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E54E7" w:rsidRDefault="008856C1">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E54E7" w:rsidRDefault="008856C1">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6E54E7" w:rsidRDefault="008856C1">
      <w:pPr>
        <w:tabs>
          <w:tab w:val="left" w:pos="900"/>
        </w:tabs>
        <w:ind w:firstLine="630"/>
        <w:rPr>
          <w:rFonts w:ascii="仿宋_GB2312" w:eastAsia="仿宋_GB2312"/>
        </w:rPr>
      </w:pPr>
      <w:r>
        <w:rPr>
          <w:rFonts w:ascii="仿宋_GB2312" w:eastAsia="仿宋_GB2312" w:hint="eastAsia"/>
        </w:rPr>
        <w:t>2.2.5投标人应遵守国家有关法律、法规、规章。</w:t>
      </w:r>
    </w:p>
    <w:p w:rsidR="006E54E7" w:rsidRDefault="008856C1">
      <w:pPr>
        <w:tabs>
          <w:tab w:val="left" w:pos="900"/>
        </w:tabs>
        <w:ind w:firstLine="630"/>
        <w:rPr>
          <w:rFonts w:ascii="仿宋_GB2312" w:eastAsia="仿宋_GB2312"/>
        </w:rPr>
      </w:pPr>
      <w:r>
        <w:rPr>
          <w:rFonts w:ascii="仿宋_GB2312" w:eastAsia="仿宋_GB2312" w:hint="eastAsia"/>
        </w:rPr>
        <w:t>2.2.6投标人参加政府采购活动近三年内，在经营活动中没有重大违法记录。</w:t>
      </w:r>
    </w:p>
    <w:p w:rsidR="006E54E7" w:rsidRDefault="008856C1">
      <w:pPr>
        <w:tabs>
          <w:tab w:val="left" w:pos="900"/>
        </w:tabs>
        <w:ind w:firstLine="630"/>
        <w:rPr>
          <w:rFonts w:ascii="仿宋_GB2312" w:eastAsia="仿宋_GB2312"/>
        </w:rPr>
      </w:pPr>
      <w:r>
        <w:rPr>
          <w:rFonts w:ascii="仿宋_GB2312" w:eastAsia="仿宋_GB2312" w:hint="eastAsia"/>
        </w:rPr>
        <w:t>2.2.</w:t>
      </w:r>
      <w:r>
        <w:rPr>
          <w:rFonts w:ascii="仿宋_GB2312" w:eastAsia="仿宋_GB2312"/>
        </w:rPr>
        <w:t>7单位负责人为同一人或者存在直接控股、管理关系的不同供应商，不得</w:t>
      </w:r>
      <w:r>
        <w:rPr>
          <w:rFonts w:ascii="仿宋_GB2312" w:eastAsia="仿宋_GB2312" w:hint="eastAsia"/>
        </w:rPr>
        <w:t>同时</w:t>
      </w:r>
      <w:r>
        <w:rPr>
          <w:rFonts w:ascii="仿宋_GB2312" w:eastAsia="仿宋_GB2312"/>
        </w:rPr>
        <w:t>参加</w:t>
      </w:r>
      <w:r>
        <w:rPr>
          <w:rFonts w:ascii="仿宋_GB2312" w:eastAsia="仿宋_GB2312" w:hint="eastAsia"/>
        </w:rPr>
        <w:t>本项目</w:t>
      </w:r>
      <w:r>
        <w:rPr>
          <w:rFonts w:ascii="仿宋_GB2312" w:eastAsia="仿宋_GB2312"/>
        </w:rPr>
        <w:t>的</w:t>
      </w:r>
      <w:r>
        <w:rPr>
          <w:rFonts w:ascii="仿宋_GB2312" w:eastAsia="仿宋_GB2312" w:hint="eastAsia"/>
        </w:rPr>
        <w:t>投标</w:t>
      </w:r>
      <w:r>
        <w:rPr>
          <w:rFonts w:ascii="仿宋_GB2312" w:eastAsia="仿宋_GB2312"/>
        </w:rPr>
        <w:t>。</w:t>
      </w:r>
      <w:r>
        <w:rPr>
          <w:rFonts w:ascii="仿宋_GB2312" w:eastAsia="仿宋_GB2312"/>
        </w:rPr>
        <w:br/>
      </w:r>
      <w:r>
        <w:rPr>
          <w:rFonts w:ascii="仿宋_GB2312" w:eastAsia="仿宋_GB2312" w:hint="eastAsia"/>
        </w:rPr>
        <w:t>2.2.</w:t>
      </w:r>
      <w:r>
        <w:rPr>
          <w:rFonts w:ascii="仿宋_GB2312" w:eastAsia="仿宋_GB2312"/>
        </w:rPr>
        <w:t>8为</w:t>
      </w:r>
      <w:r>
        <w:rPr>
          <w:rFonts w:ascii="仿宋_GB2312" w:eastAsia="仿宋_GB2312" w:hint="eastAsia"/>
        </w:rPr>
        <w:t>本</w:t>
      </w:r>
      <w:r>
        <w:rPr>
          <w:rFonts w:ascii="仿宋_GB2312" w:eastAsia="仿宋_GB2312"/>
        </w:rPr>
        <w:t>项目提供整体设计、规范编制或者项目管理、监理、检测等服务的供应商，不得</w:t>
      </w:r>
      <w:r>
        <w:rPr>
          <w:rFonts w:ascii="仿宋_GB2312" w:eastAsia="仿宋_GB2312" w:hint="eastAsia"/>
        </w:rPr>
        <w:t>再参加本项目的投标。</w:t>
      </w:r>
    </w:p>
    <w:p w:rsidR="006E54E7" w:rsidRDefault="008856C1">
      <w:pPr>
        <w:tabs>
          <w:tab w:val="left" w:pos="900"/>
        </w:tabs>
        <w:ind w:firstLine="630"/>
        <w:rPr>
          <w:rFonts w:ascii="仿宋_GB2312" w:eastAsia="仿宋_GB2312"/>
        </w:rPr>
      </w:pPr>
      <w:r>
        <w:rPr>
          <w:rFonts w:ascii="仿宋_GB2312" w:eastAsia="仿宋_GB2312" w:hint="eastAsia"/>
        </w:rPr>
        <w:t>2.2.</w:t>
      </w:r>
      <w:r>
        <w:rPr>
          <w:rFonts w:ascii="仿宋_GB2312" w:eastAsia="仿宋_GB2312"/>
        </w:rPr>
        <w:t>9</w:t>
      </w:r>
      <w:r>
        <w:rPr>
          <w:rFonts w:ascii="仿宋_GB2312" w:eastAsia="仿宋_GB2312" w:hint="eastAsia"/>
        </w:rPr>
        <w:t>本项目的招标代理机构及其分支机构不得参加本项目的投标或者代理投标。</w:t>
      </w:r>
    </w:p>
    <w:p w:rsidR="006E54E7" w:rsidRDefault="008856C1">
      <w:pPr>
        <w:tabs>
          <w:tab w:val="left" w:pos="900"/>
        </w:tabs>
        <w:ind w:firstLine="630"/>
        <w:rPr>
          <w:rFonts w:ascii="仿宋_GB2312" w:eastAsia="仿宋_GB2312"/>
        </w:rPr>
      </w:pPr>
      <w:r>
        <w:rPr>
          <w:rFonts w:ascii="仿宋_GB2312" w:eastAsia="仿宋_GB2312" w:hint="eastAsia"/>
        </w:rPr>
        <w:t>2.2.1</w:t>
      </w:r>
      <w:r>
        <w:rPr>
          <w:rFonts w:ascii="仿宋_GB2312" w:eastAsia="仿宋_GB2312"/>
        </w:rPr>
        <w:t>0</w:t>
      </w:r>
      <w:r>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次政府采购活动。</w:t>
      </w:r>
    </w:p>
    <w:p w:rsidR="006E54E7" w:rsidRDefault="008856C1">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E54E7" w:rsidRDefault="008856C1">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E54E7" w:rsidRDefault="008856C1">
      <w:pPr>
        <w:tabs>
          <w:tab w:val="left" w:pos="900"/>
        </w:tabs>
        <w:ind w:firstLine="630"/>
        <w:rPr>
          <w:rFonts w:ascii="仿宋_GB2312" w:eastAsia="仿宋_GB2312"/>
        </w:rPr>
      </w:pPr>
      <w:r>
        <w:rPr>
          <w:rFonts w:ascii="仿宋_GB2312" w:eastAsia="仿宋_GB2312" w:hint="eastAsia"/>
        </w:rPr>
        <w:t>2.2.13投标人在投标过程中不得向招标采购单位提供、给予任何有价值的物品，影响其正常决策行为。一经发现，其投标人资格将被取消。</w:t>
      </w:r>
    </w:p>
    <w:p w:rsidR="006E54E7" w:rsidRDefault="008856C1">
      <w:pPr>
        <w:tabs>
          <w:tab w:val="left" w:pos="900"/>
        </w:tabs>
        <w:ind w:firstLine="630"/>
        <w:rPr>
          <w:rFonts w:ascii="仿宋_GB2312" w:eastAsia="仿宋_GB2312"/>
        </w:rPr>
      </w:pPr>
      <w:r>
        <w:rPr>
          <w:rFonts w:ascii="仿宋_GB2312" w:eastAsia="仿宋_GB2312" w:hint="eastAsia"/>
        </w:rPr>
        <w:t>2.2.14招标采购单位在任何时候发现投标人提交的投标文件内容有下列情形之一时，有权依法追究投标人的责任：</w:t>
      </w:r>
    </w:p>
    <w:p w:rsidR="006E54E7" w:rsidRDefault="008856C1">
      <w:pPr>
        <w:ind w:firstLine="630"/>
        <w:rPr>
          <w:rFonts w:ascii="仿宋_GB2312" w:eastAsia="仿宋_GB2312"/>
        </w:rPr>
      </w:pPr>
      <w:r>
        <w:rPr>
          <w:rFonts w:ascii="仿宋_GB2312" w:eastAsia="仿宋_GB2312" w:hint="eastAsia"/>
        </w:rPr>
        <w:t>1）提供虚假的资料。</w:t>
      </w:r>
    </w:p>
    <w:p w:rsidR="006E54E7" w:rsidRDefault="008856C1">
      <w:pPr>
        <w:ind w:firstLine="630"/>
        <w:rPr>
          <w:rFonts w:ascii="仿宋_GB2312" w:eastAsia="仿宋_GB2312"/>
        </w:rPr>
      </w:pPr>
      <w:r>
        <w:rPr>
          <w:rFonts w:ascii="仿宋_GB2312" w:eastAsia="仿宋_GB2312" w:hint="eastAsia"/>
        </w:rPr>
        <w:t>2）在实质性方面失实。</w:t>
      </w:r>
    </w:p>
    <w:p w:rsidR="006E54E7" w:rsidRDefault="008856C1">
      <w:pPr>
        <w:pStyle w:val="3"/>
        <w:rPr>
          <w:rFonts w:ascii="仿宋_GB2312" w:eastAsia="仿宋_GB2312"/>
          <w:sz w:val="24"/>
          <w:szCs w:val="24"/>
        </w:rPr>
      </w:pPr>
      <w:r>
        <w:rPr>
          <w:rFonts w:ascii="仿宋_GB2312" w:eastAsia="仿宋_GB2312" w:hint="eastAsia"/>
          <w:sz w:val="24"/>
          <w:szCs w:val="24"/>
        </w:rPr>
        <w:t>3．采购程序</w:t>
      </w:r>
    </w:p>
    <w:p w:rsidR="006E54E7" w:rsidRDefault="008856C1">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Pr>
          <w:rFonts w:ascii="仿宋_GB2312" w:eastAsia="仿宋_GB2312"/>
        </w:rPr>
        <w:t>招标</w:t>
      </w:r>
      <w:r>
        <w:rPr>
          <w:rFonts w:ascii="仿宋_GB2312" w:eastAsia="仿宋_GB2312" w:hint="eastAsia"/>
        </w:rPr>
        <w:t>代理机构，由招标代理机构组织开标仪式。</w:t>
      </w:r>
    </w:p>
    <w:p w:rsidR="006E54E7" w:rsidRDefault="008856C1">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3.2招标采购单位组建评标委员会，对投标文件进行评审，推荐中标候选人顺序，由采购人按顺序每包确定一名中标人。</w:t>
      </w:r>
    </w:p>
    <w:p w:rsidR="006E54E7" w:rsidRDefault="008856C1">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6E54E7" w:rsidRDefault="008856C1">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E54E7" w:rsidRDefault="008856C1">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Pr>
          <w:rFonts w:ascii="仿宋_GB2312" w:eastAsia="仿宋_GB2312"/>
        </w:rPr>
        <w:t>招标</w:t>
      </w:r>
      <w:r>
        <w:rPr>
          <w:rFonts w:ascii="仿宋_GB2312" w:eastAsia="仿宋_GB2312" w:hint="eastAsia"/>
        </w:rPr>
        <w:t>代理机构均无义务和责任承担这些费用。</w:t>
      </w:r>
    </w:p>
    <w:p w:rsidR="006E54E7" w:rsidRDefault="008856C1">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6E54E7" w:rsidRDefault="008856C1">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6E54E7" w:rsidRDefault="008856C1">
      <w:pPr>
        <w:ind w:firstLineChars="200" w:firstLine="480"/>
        <w:rPr>
          <w:rFonts w:ascii="仿宋_GB2312" w:eastAsia="仿宋_GB2312"/>
        </w:rPr>
      </w:pPr>
      <w:r>
        <w:rPr>
          <w:rFonts w:ascii="仿宋_GB2312" w:eastAsia="仿宋_GB2312" w:hint="eastAsia"/>
        </w:rPr>
        <w:t>5.1 要求提供的货物及服务、招标过程和合同条件在招标文件中均有说明。招标文件共八章， 内容如下：</w:t>
      </w:r>
    </w:p>
    <w:p w:rsidR="006E54E7" w:rsidRDefault="008856C1">
      <w:pPr>
        <w:ind w:firstLine="1080"/>
        <w:rPr>
          <w:rFonts w:ascii="仿宋_GB2312" w:eastAsia="仿宋_GB2312"/>
        </w:rPr>
      </w:pPr>
      <w:r>
        <w:rPr>
          <w:rFonts w:ascii="仿宋_GB2312" w:eastAsia="仿宋_GB2312" w:hint="eastAsia"/>
        </w:rPr>
        <w:t>第一章 投标邀请</w:t>
      </w:r>
    </w:p>
    <w:p w:rsidR="006E54E7" w:rsidRDefault="008856C1">
      <w:pPr>
        <w:ind w:firstLine="1080"/>
        <w:rPr>
          <w:rFonts w:ascii="仿宋_GB2312" w:eastAsia="仿宋_GB2312"/>
        </w:rPr>
      </w:pPr>
      <w:r>
        <w:rPr>
          <w:rFonts w:ascii="仿宋_GB2312" w:eastAsia="仿宋_GB2312" w:hint="eastAsia"/>
        </w:rPr>
        <w:t>第二章 投标资料表</w:t>
      </w:r>
    </w:p>
    <w:p w:rsidR="006E54E7" w:rsidRDefault="008856C1">
      <w:pPr>
        <w:ind w:firstLine="1080"/>
        <w:rPr>
          <w:rFonts w:ascii="仿宋_GB2312" w:eastAsia="仿宋_GB2312"/>
        </w:rPr>
      </w:pPr>
      <w:r>
        <w:rPr>
          <w:rFonts w:ascii="仿宋_GB2312" w:eastAsia="仿宋_GB2312" w:hint="eastAsia"/>
        </w:rPr>
        <w:t>第三章 投标人须知</w:t>
      </w:r>
    </w:p>
    <w:p w:rsidR="006E54E7" w:rsidRDefault="008856C1">
      <w:pPr>
        <w:ind w:firstLine="1080"/>
        <w:rPr>
          <w:rFonts w:ascii="仿宋_GB2312" w:eastAsia="仿宋_GB2312"/>
        </w:rPr>
      </w:pPr>
      <w:r>
        <w:rPr>
          <w:rFonts w:ascii="仿宋_GB2312" w:eastAsia="仿宋_GB2312" w:hint="eastAsia"/>
        </w:rPr>
        <w:t>第</w:t>
      </w:r>
      <w:r>
        <w:rPr>
          <w:rFonts w:ascii="仿宋_GB2312" w:eastAsia="仿宋_GB2312"/>
        </w:rPr>
        <w:t>四</w:t>
      </w:r>
      <w:r>
        <w:rPr>
          <w:rFonts w:ascii="仿宋_GB2312" w:eastAsia="仿宋_GB2312" w:hint="eastAsia"/>
        </w:rPr>
        <w:t>章 通用合同条款</w:t>
      </w:r>
    </w:p>
    <w:p w:rsidR="006E54E7" w:rsidRDefault="008856C1">
      <w:pPr>
        <w:ind w:firstLine="1080"/>
        <w:rPr>
          <w:rFonts w:ascii="仿宋_GB2312" w:eastAsia="仿宋_GB2312"/>
        </w:rPr>
      </w:pPr>
      <w:r>
        <w:rPr>
          <w:rFonts w:ascii="仿宋_GB2312" w:eastAsia="仿宋_GB2312" w:hint="eastAsia"/>
        </w:rPr>
        <w:lastRenderedPageBreak/>
        <w:t>第</w:t>
      </w:r>
      <w:r>
        <w:rPr>
          <w:rFonts w:ascii="仿宋_GB2312" w:eastAsia="仿宋_GB2312"/>
        </w:rPr>
        <w:t>五</w:t>
      </w:r>
      <w:r>
        <w:rPr>
          <w:rFonts w:ascii="仿宋_GB2312" w:eastAsia="仿宋_GB2312" w:hint="eastAsia"/>
        </w:rPr>
        <w:t>章 专用合同</w:t>
      </w:r>
      <w:r>
        <w:rPr>
          <w:rFonts w:ascii="仿宋_GB2312" w:eastAsia="仿宋_GB2312"/>
        </w:rPr>
        <w:t>条款</w:t>
      </w:r>
    </w:p>
    <w:p w:rsidR="006E54E7" w:rsidRDefault="008856C1">
      <w:pPr>
        <w:ind w:firstLine="1080"/>
        <w:rPr>
          <w:rFonts w:ascii="仿宋_GB2312" w:eastAsia="仿宋_GB2312"/>
        </w:rPr>
      </w:pPr>
      <w:r>
        <w:rPr>
          <w:rFonts w:ascii="仿宋_GB2312" w:eastAsia="仿宋_GB2312" w:hint="eastAsia"/>
        </w:rPr>
        <w:t>第</w:t>
      </w:r>
      <w:r>
        <w:rPr>
          <w:rFonts w:ascii="仿宋_GB2312" w:eastAsia="仿宋_GB2312"/>
        </w:rPr>
        <w:t>六</w:t>
      </w:r>
      <w:r>
        <w:rPr>
          <w:rFonts w:ascii="仿宋_GB2312" w:eastAsia="仿宋_GB2312" w:hint="eastAsia"/>
        </w:rPr>
        <w:t xml:space="preserve">章 </w:t>
      </w:r>
      <w:r>
        <w:rPr>
          <w:rFonts w:ascii="仿宋" w:eastAsia="仿宋" w:hAnsi="仿宋" w:hint="eastAsia"/>
          <w:color w:val="000000"/>
          <w:szCs w:val="24"/>
        </w:rPr>
        <w:t>货物需求一览表及技术需求</w:t>
      </w:r>
    </w:p>
    <w:p w:rsidR="006E54E7" w:rsidRDefault="008856C1">
      <w:pPr>
        <w:ind w:firstLine="1080"/>
        <w:rPr>
          <w:rFonts w:ascii="仿宋_GB2312" w:eastAsia="仿宋_GB2312"/>
        </w:rPr>
      </w:pPr>
      <w:r>
        <w:rPr>
          <w:rFonts w:ascii="仿宋_GB2312" w:eastAsia="仿宋_GB2312" w:hint="eastAsia"/>
        </w:rPr>
        <w:t>第</w:t>
      </w:r>
      <w:r>
        <w:rPr>
          <w:rFonts w:ascii="仿宋_GB2312" w:eastAsia="仿宋_GB2312"/>
        </w:rPr>
        <w:t>七</w:t>
      </w:r>
      <w:r>
        <w:rPr>
          <w:rFonts w:ascii="仿宋_GB2312" w:eastAsia="仿宋_GB2312" w:hint="eastAsia"/>
        </w:rPr>
        <w:t>章 附件</w:t>
      </w:r>
    </w:p>
    <w:p w:rsidR="006E54E7" w:rsidRDefault="008856C1">
      <w:pPr>
        <w:ind w:firstLine="1080"/>
        <w:rPr>
          <w:rFonts w:ascii="仿宋_GB2312" w:eastAsia="仿宋_GB2312"/>
        </w:rPr>
      </w:pPr>
      <w:r>
        <w:rPr>
          <w:rFonts w:ascii="仿宋_GB2312" w:eastAsia="仿宋_GB2312" w:hint="eastAsia"/>
        </w:rPr>
        <w:t>第</w:t>
      </w:r>
      <w:r>
        <w:rPr>
          <w:rFonts w:ascii="仿宋_GB2312" w:eastAsia="仿宋_GB2312"/>
        </w:rPr>
        <w:t>八</w:t>
      </w:r>
      <w:r>
        <w:rPr>
          <w:rFonts w:ascii="仿宋_GB2312" w:eastAsia="仿宋_GB2312" w:hint="eastAsia"/>
        </w:rPr>
        <w:t>章 评标标准</w:t>
      </w:r>
    </w:p>
    <w:p w:rsidR="006E54E7" w:rsidRDefault="008856C1">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投标人应认真阅读招标文件中所有的事项、格式、条款和要求等。投标人没有按照招标文件要求提交全部资料，或者投标没有对招标文件在各方面都</w:t>
      </w:r>
      <w:proofErr w:type="gramStart"/>
      <w:r>
        <w:rPr>
          <w:rFonts w:ascii="仿宋_GB2312" w:eastAsia="仿宋_GB2312" w:hint="eastAsia"/>
        </w:rPr>
        <w:t>作出</w:t>
      </w:r>
      <w:proofErr w:type="gramEnd"/>
      <w:r>
        <w:rPr>
          <w:rFonts w:ascii="仿宋_GB2312" w:eastAsia="仿宋_GB2312" w:hint="eastAsia"/>
        </w:rPr>
        <w:t>实质性响应是投标人的风险，并可能导致其投标无效。</w:t>
      </w:r>
    </w:p>
    <w:p w:rsidR="006E54E7" w:rsidRDefault="008856C1">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Pr>
          <w:rFonts w:ascii="仿宋_GB2312" w:eastAsia="仿宋_GB2312" w:hint="eastAsia"/>
          <w:sz w:val="24"/>
          <w:szCs w:val="24"/>
        </w:rPr>
        <w:t>投标人要求对招标文件的澄清</w:t>
      </w:r>
    </w:p>
    <w:p w:rsidR="006E54E7" w:rsidRDefault="008856C1">
      <w:pPr>
        <w:ind w:leftChars="270" w:left="648"/>
        <w:rPr>
          <w:rFonts w:ascii="仿宋_GB2312" w:eastAsia="仿宋_GB2312"/>
        </w:rPr>
      </w:pPr>
      <w:r>
        <w:rPr>
          <w:rFonts w:ascii="仿宋_GB2312" w:eastAsia="仿宋_GB2312" w:hint="eastAsia"/>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E54E7" w:rsidRDefault="008856C1">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Pr>
          <w:rFonts w:ascii="仿宋_GB2312" w:eastAsia="仿宋_GB2312" w:hint="eastAsia"/>
          <w:sz w:val="24"/>
          <w:szCs w:val="24"/>
        </w:rPr>
        <w:t>招标采购单位对招标文件的澄清或修改</w:t>
      </w:r>
    </w:p>
    <w:p w:rsidR="006E54E7" w:rsidRDefault="008856C1">
      <w:pPr>
        <w:ind w:left="567"/>
        <w:rPr>
          <w:rFonts w:ascii="仿宋_GB2312" w:eastAsia="仿宋_GB2312"/>
        </w:rPr>
      </w:pPr>
      <w:r>
        <w:rPr>
          <w:rFonts w:ascii="仿宋_GB2312" w:eastAsia="仿宋_GB2312" w:hint="eastAsia"/>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rsidR="006E54E7" w:rsidRDefault="008856C1">
      <w:pPr>
        <w:ind w:left="567"/>
        <w:rPr>
          <w:rFonts w:ascii="仿宋_GB2312" w:eastAsia="仿宋_GB2312"/>
        </w:rPr>
      </w:pPr>
      <w:r>
        <w:rPr>
          <w:rFonts w:ascii="仿宋_GB2312" w:eastAsia="仿宋_GB2312" w:hint="eastAsia"/>
        </w:rPr>
        <w:t>7.2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E54E7" w:rsidRDefault="008856C1">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6E54E7" w:rsidRDefault="008856C1">
      <w:pPr>
        <w:pStyle w:val="3"/>
        <w:rPr>
          <w:rFonts w:ascii="仿宋_GB2312" w:eastAsia="仿宋_GB2312"/>
          <w:sz w:val="24"/>
          <w:szCs w:val="24"/>
        </w:rPr>
      </w:pPr>
      <w:bookmarkStart w:id="27" w:name="_Toc73427787"/>
      <w:r>
        <w:rPr>
          <w:rFonts w:ascii="仿宋_GB2312" w:eastAsia="仿宋_GB2312" w:hint="eastAsia"/>
          <w:sz w:val="24"/>
          <w:szCs w:val="24"/>
        </w:rPr>
        <w:t>8．投标语言</w:t>
      </w:r>
      <w:bookmarkEnd w:id="27"/>
      <w:r>
        <w:rPr>
          <w:rFonts w:ascii="仿宋_GB2312" w:eastAsia="仿宋_GB2312" w:hint="eastAsia"/>
          <w:sz w:val="24"/>
          <w:szCs w:val="24"/>
        </w:rPr>
        <w:t>及投标文件中计量单位的使用</w:t>
      </w:r>
    </w:p>
    <w:p w:rsidR="006E54E7" w:rsidRDefault="008856C1">
      <w:pPr>
        <w:tabs>
          <w:tab w:val="left" w:pos="1021"/>
        </w:tabs>
        <w:ind w:left="567"/>
        <w:rPr>
          <w:rFonts w:ascii="仿宋_GB2312" w:eastAsia="仿宋_GB2312"/>
        </w:rPr>
      </w:pPr>
      <w:r>
        <w:rPr>
          <w:rFonts w:ascii="仿宋_GB2312" w:eastAsia="仿宋_GB2312" w:hint="eastAsia"/>
        </w:rPr>
        <w:t>8.1投标文件必须使用中文（如有外文材料，均需翻译成中文）</w:t>
      </w:r>
      <w:r>
        <w:rPr>
          <w:rFonts w:ascii="仿宋_GB2312" w:eastAsia="仿宋_GB2312" w:hAnsi="宋体" w:hint="eastAsia"/>
        </w:rPr>
        <w:t>，评标时以中文为准</w:t>
      </w:r>
      <w:r>
        <w:rPr>
          <w:rFonts w:ascii="仿宋_GB2312" w:eastAsia="仿宋_GB2312" w:hint="eastAsia"/>
        </w:rPr>
        <w:t>。</w:t>
      </w:r>
    </w:p>
    <w:p w:rsidR="006E54E7" w:rsidRDefault="008856C1">
      <w:pPr>
        <w:tabs>
          <w:tab w:val="left" w:pos="1021"/>
        </w:tabs>
        <w:ind w:left="567"/>
        <w:rPr>
          <w:rFonts w:ascii="仿宋_GB2312" w:eastAsia="仿宋_GB2312"/>
        </w:rPr>
      </w:pPr>
      <w:r>
        <w:rPr>
          <w:rFonts w:ascii="仿宋_GB2312" w:eastAsia="仿宋_GB2312" w:hint="eastAsia"/>
        </w:rPr>
        <w:t>8.2投标文件中所使用的计量单位，除招标文件中有特殊要求外，应采用中华人民共和国法定计量单位。</w:t>
      </w:r>
    </w:p>
    <w:p w:rsidR="006E54E7" w:rsidRDefault="008856C1">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rsidR="006E54E7" w:rsidRDefault="008856C1">
      <w:pPr>
        <w:tabs>
          <w:tab w:val="left" w:pos="1021"/>
        </w:tabs>
        <w:ind w:left="567"/>
        <w:rPr>
          <w:rFonts w:ascii="仿宋_GB2312" w:eastAsia="仿宋_GB2312"/>
        </w:rPr>
      </w:pPr>
      <w:r>
        <w:rPr>
          <w:rFonts w:ascii="仿宋_GB2312" w:eastAsia="仿宋_GB2312" w:hint="eastAsia"/>
        </w:rPr>
        <w:t>9.1投标人应完整地按招标文件提供的投标文件格式填写投标文件，投标文件应包括以下内容：</w:t>
      </w:r>
    </w:p>
    <w:p w:rsidR="006E54E7" w:rsidRDefault="008856C1">
      <w:pPr>
        <w:tabs>
          <w:tab w:val="left" w:pos="1021"/>
        </w:tabs>
        <w:ind w:left="567"/>
        <w:rPr>
          <w:rFonts w:ascii="仿宋_GB2312" w:eastAsia="仿宋_GB2312"/>
        </w:rPr>
      </w:pPr>
      <w:r>
        <w:rPr>
          <w:rFonts w:ascii="仿宋_GB2312" w:eastAsia="仿宋_GB2312" w:hint="eastAsia"/>
        </w:rPr>
        <w:t>附件1——投标书（格式）</w:t>
      </w:r>
    </w:p>
    <w:p w:rsidR="006E54E7" w:rsidRDefault="008856C1">
      <w:pPr>
        <w:tabs>
          <w:tab w:val="left" w:pos="1021"/>
        </w:tabs>
        <w:ind w:left="567"/>
        <w:rPr>
          <w:rFonts w:ascii="仿宋_GB2312" w:eastAsia="仿宋_GB2312"/>
        </w:rPr>
      </w:pPr>
      <w:r>
        <w:rPr>
          <w:rFonts w:ascii="仿宋_GB2312" w:eastAsia="仿宋_GB2312" w:hint="eastAsia"/>
        </w:rPr>
        <w:t>附件2——投标一览表（格式）</w:t>
      </w:r>
    </w:p>
    <w:p w:rsidR="006E54E7" w:rsidRDefault="008856C1">
      <w:pPr>
        <w:tabs>
          <w:tab w:val="left" w:pos="1021"/>
        </w:tabs>
        <w:ind w:left="567"/>
        <w:rPr>
          <w:rFonts w:ascii="仿宋_GB2312" w:eastAsia="仿宋_GB2312"/>
        </w:rPr>
      </w:pPr>
      <w:r>
        <w:rPr>
          <w:rFonts w:ascii="仿宋_GB2312" w:eastAsia="仿宋_GB2312" w:hint="eastAsia"/>
        </w:rPr>
        <w:t>附件3——投标分项报价表（格式）</w:t>
      </w:r>
    </w:p>
    <w:p w:rsidR="006E54E7" w:rsidRDefault="008856C1">
      <w:pPr>
        <w:tabs>
          <w:tab w:val="left" w:pos="1021"/>
        </w:tabs>
        <w:ind w:left="567"/>
        <w:rPr>
          <w:rFonts w:ascii="仿宋_GB2312" w:eastAsia="仿宋_GB2312"/>
        </w:rPr>
      </w:pPr>
      <w:r>
        <w:rPr>
          <w:rFonts w:ascii="仿宋_GB2312" w:eastAsia="仿宋_GB2312" w:hint="eastAsia"/>
        </w:rPr>
        <w:t>附件4——货物说明一览表（格式）</w:t>
      </w:r>
    </w:p>
    <w:p w:rsidR="006E54E7" w:rsidRDefault="008856C1">
      <w:pPr>
        <w:tabs>
          <w:tab w:val="left" w:pos="1021"/>
        </w:tabs>
        <w:ind w:left="567"/>
        <w:rPr>
          <w:rFonts w:ascii="仿宋_GB2312" w:eastAsia="仿宋_GB2312"/>
        </w:rPr>
      </w:pPr>
      <w:r>
        <w:rPr>
          <w:rFonts w:ascii="仿宋_GB2312" w:eastAsia="仿宋_GB2312" w:hint="eastAsia"/>
        </w:rPr>
        <w:t>附件5——技术规格偏离表（格式）</w:t>
      </w:r>
    </w:p>
    <w:p w:rsidR="006E54E7" w:rsidRDefault="008856C1">
      <w:pPr>
        <w:tabs>
          <w:tab w:val="left" w:pos="1021"/>
        </w:tabs>
        <w:ind w:left="567"/>
        <w:rPr>
          <w:rFonts w:ascii="仿宋_GB2312" w:eastAsia="仿宋_GB2312"/>
        </w:rPr>
      </w:pPr>
      <w:r>
        <w:rPr>
          <w:rFonts w:ascii="仿宋_GB2312" w:eastAsia="仿宋_GB2312" w:hint="eastAsia"/>
        </w:rPr>
        <w:t>附件6——商务条款偏离表（格式）</w:t>
      </w:r>
    </w:p>
    <w:p w:rsidR="006E54E7" w:rsidRDefault="008856C1">
      <w:pPr>
        <w:tabs>
          <w:tab w:val="left" w:pos="1021"/>
        </w:tabs>
        <w:ind w:left="567"/>
        <w:rPr>
          <w:rFonts w:ascii="仿宋_GB2312" w:eastAsia="仿宋_GB2312"/>
        </w:rPr>
      </w:pPr>
      <w:bookmarkStart w:id="29" w:name="_Hlt520274929"/>
      <w:bookmarkStart w:id="30" w:name="_Hlt520276204"/>
      <w:r>
        <w:rPr>
          <w:rFonts w:ascii="仿宋_GB2312" w:eastAsia="仿宋_GB2312" w:hint="eastAsia"/>
        </w:rPr>
        <w:t>附件7——资格证明文件</w:t>
      </w:r>
    </w:p>
    <w:p w:rsidR="006E54E7" w:rsidRDefault="008856C1">
      <w:pPr>
        <w:tabs>
          <w:tab w:val="left" w:pos="1021"/>
        </w:tabs>
        <w:ind w:left="567"/>
        <w:rPr>
          <w:rFonts w:ascii="仿宋_GB2312" w:eastAsia="仿宋_GB2312"/>
        </w:rPr>
      </w:pPr>
      <w:r>
        <w:rPr>
          <w:rFonts w:ascii="仿宋_GB2312" w:eastAsia="仿宋_GB2312" w:hint="eastAsia"/>
        </w:rPr>
        <w:t>7-1法人或其他组织的营业执照等证明文件</w:t>
      </w:r>
      <w:bookmarkStart w:id="31" w:name="_Hlt520273982"/>
      <w:bookmarkStart w:id="32" w:name="_Hlt520274017"/>
    </w:p>
    <w:p w:rsidR="006E54E7" w:rsidRDefault="008856C1">
      <w:pPr>
        <w:tabs>
          <w:tab w:val="left" w:pos="1021"/>
        </w:tabs>
        <w:ind w:left="567"/>
        <w:rPr>
          <w:rFonts w:ascii="仿宋_GB2312" w:eastAsia="仿宋_GB2312"/>
        </w:rPr>
      </w:pPr>
      <w:r>
        <w:rPr>
          <w:rFonts w:ascii="仿宋_GB2312" w:eastAsia="仿宋_GB2312" w:hint="eastAsia"/>
        </w:rPr>
        <w:t>7-2纳税证明</w:t>
      </w:r>
      <w:bookmarkEnd w:id="31"/>
      <w:bookmarkEnd w:id="32"/>
    </w:p>
    <w:p w:rsidR="006E54E7" w:rsidRDefault="008856C1">
      <w:pPr>
        <w:tabs>
          <w:tab w:val="left" w:pos="1021"/>
        </w:tabs>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rsidR="006E54E7" w:rsidRDefault="008856C1">
      <w:pPr>
        <w:tabs>
          <w:tab w:val="left" w:pos="1021"/>
        </w:tabs>
        <w:ind w:left="567"/>
        <w:rPr>
          <w:rFonts w:ascii="仿宋_GB2312" w:eastAsia="仿宋_GB2312"/>
        </w:rPr>
      </w:pPr>
      <w:bookmarkStart w:id="33" w:name="_Hlt520274424"/>
      <w:r>
        <w:rPr>
          <w:rFonts w:ascii="仿宋_GB2312" w:eastAsia="仿宋_GB2312" w:hint="eastAsia"/>
        </w:rPr>
        <w:t>7-</w:t>
      </w:r>
      <w:r>
        <w:rPr>
          <w:rFonts w:ascii="仿宋_GB2312" w:eastAsia="仿宋_GB2312"/>
        </w:rPr>
        <w:t>4投标人的</w:t>
      </w:r>
      <w:r>
        <w:rPr>
          <w:rFonts w:ascii="仿宋_GB2312" w:eastAsia="仿宋_GB2312" w:hint="eastAsia"/>
        </w:rPr>
        <w:t>财务</w:t>
      </w:r>
      <w:r>
        <w:rPr>
          <w:rFonts w:ascii="仿宋_GB2312" w:eastAsia="仿宋_GB2312"/>
        </w:rPr>
        <w:t>状况报告</w:t>
      </w:r>
      <w:bookmarkEnd w:id="33"/>
    </w:p>
    <w:p w:rsidR="006E54E7" w:rsidRDefault="008856C1">
      <w:pPr>
        <w:tabs>
          <w:tab w:val="left" w:pos="1021"/>
        </w:tabs>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rsidR="006E54E7" w:rsidRDefault="008856C1">
      <w:pPr>
        <w:tabs>
          <w:tab w:val="left" w:pos="1021"/>
        </w:tabs>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bookmarkEnd w:id="29"/>
    <w:bookmarkEnd w:id="30"/>
    <w:p w:rsidR="006E54E7" w:rsidRDefault="008856C1">
      <w:pPr>
        <w:tabs>
          <w:tab w:val="left" w:pos="1021"/>
        </w:tabs>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rsidR="006E54E7" w:rsidRDefault="008856C1">
      <w:pPr>
        <w:tabs>
          <w:tab w:val="left" w:pos="1021"/>
        </w:tabs>
        <w:ind w:left="567"/>
        <w:rPr>
          <w:rFonts w:ascii="仿宋_GB2312" w:eastAsia="仿宋_GB2312"/>
        </w:rPr>
      </w:pPr>
      <w:r>
        <w:rPr>
          <w:rFonts w:ascii="仿宋_GB2312" w:eastAsia="仿宋_GB2312" w:hint="eastAsia"/>
        </w:rPr>
        <w:t>7-</w:t>
      </w:r>
      <w:r>
        <w:rPr>
          <w:rFonts w:ascii="仿宋_GB2312" w:eastAsia="仿宋_GB2312"/>
        </w:rPr>
        <w:t>8投标人信用记录</w:t>
      </w:r>
    </w:p>
    <w:p w:rsidR="006E54E7" w:rsidRDefault="008856C1">
      <w:pPr>
        <w:tabs>
          <w:tab w:val="left" w:pos="1021"/>
        </w:tabs>
        <w:ind w:left="567"/>
        <w:rPr>
          <w:rFonts w:ascii="仿宋_GB2312" w:eastAsia="仿宋_GB2312"/>
        </w:rPr>
      </w:pPr>
      <w:r>
        <w:rPr>
          <w:rFonts w:ascii="仿宋_GB2312" w:eastAsia="仿宋_GB2312" w:hint="eastAsia"/>
        </w:rPr>
        <w:t>7-</w:t>
      </w:r>
      <w:r>
        <w:rPr>
          <w:rFonts w:ascii="仿宋_GB2312" w:eastAsia="仿宋_GB2312"/>
        </w:rPr>
        <w:t>9</w:t>
      </w:r>
      <w:r>
        <w:rPr>
          <w:rFonts w:ascii="仿宋_GB2312" w:eastAsia="仿宋_GB2312" w:hint="eastAsia"/>
        </w:rPr>
        <w:t>招标文件要求的和投标人认为必要的其他资格证明文件</w:t>
      </w:r>
    </w:p>
    <w:p w:rsidR="006E54E7" w:rsidRDefault="008856C1">
      <w:pPr>
        <w:tabs>
          <w:tab w:val="left" w:pos="1021"/>
        </w:tabs>
        <w:ind w:left="567"/>
        <w:rPr>
          <w:rFonts w:ascii="仿宋_GB2312" w:eastAsia="仿宋_GB2312"/>
        </w:rPr>
      </w:pPr>
      <w:r>
        <w:rPr>
          <w:rFonts w:ascii="仿宋_GB2312" w:eastAsia="仿宋_GB2312"/>
        </w:rPr>
        <w:t>附件</w:t>
      </w:r>
      <w:r>
        <w:rPr>
          <w:rFonts w:ascii="仿宋_GB2312" w:eastAsia="仿宋_GB2312" w:hint="eastAsia"/>
        </w:rPr>
        <w:t>8——法定代表人授权书（格式）</w:t>
      </w:r>
    </w:p>
    <w:p w:rsidR="006E54E7" w:rsidRDefault="008856C1">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9——制造厂家的授权书（格式）</w:t>
      </w:r>
    </w:p>
    <w:p w:rsidR="006E54E7" w:rsidRDefault="008856C1">
      <w:pPr>
        <w:tabs>
          <w:tab w:val="left" w:pos="1021"/>
        </w:tabs>
        <w:ind w:left="567"/>
        <w:rPr>
          <w:rFonts w:ascii="仿宋_GB2312" w:eastAsia="仿宋_GB2312"/>
        </w:rPr>
      </w:pPr>
      <w:r>
        <w:rPr>
          <w:rFonts w:ascii="仿宋_GB2312" w:eastAsia="仿宋_GB2312" w:hint="eastAsia"/>
        </w:rPr>
        <w:t>附件10——业绩证明文件</w:t>
      </w:r>
    </w:p>
    <w:p w:rsidR="006E54E7" w:rsidRDefault="008856C1">
      <w:pPr>
        <w:tabs>
          <w:tab w:val="left" w:pos="1021"/>
        </w:tabs>
        <w:ind w:left="567"/>
        <w:rPr>
          <w:rFonts w:ascii="仿宋_GB2312" w:eastAsia="仿宋_GB2312"/>
        </w:rPr>
      </w:pPr>
      <w:r>
        <w:rPr>
          <w:rFonts w:ascii="仿宋_GB2312" w:eastAsia="仿宋_GB2312" w:hint="eastAsia"/>
        </w:rPr>
        <w:t>附件11——招标文件要求的和投标人认为必要的其它文件，如本须知第</w:t>
      </w:r>
      <w:r>
        <w:rPr>
          <w:rFonts w:ascii="仿宋_GB2312" w:eastAsia="仿宋_GB2312"/>
        </w:rPr>
        <w:t>10</w:t>
      </w:r>
      <w:r>
        <w:rPr>
          <w:rFonts w:ascii="仿宋_GB2312" w:eastAsia="仿宋_GB2312" w:hint="eastAsia"/>
        </w:rPr>
        <w:t>条的所有文件</w:t>
      </w:r>
    </w:p>
    <w:p w:rsidR="006E54E7" w:rsidRDefault="008856C1">
      <w:pPr>
        <w:pStyle w:val="3"/>
        <w:rPr>
          <w:rFonts w:ascii="仿宋_GB2312" w:eastAsia="仿宋_GB2312"/>
          <w:sz w:val="24"/>
          <w:szCs w:val="24"/>
        </w:rPr>
      </w:pPr>
      <w:bookmarkStart w:id="34" w:name="_Toc73427789"/>
      <w:r>
        <w:rPr>
          <w:rFonts w:ascii="仿宋_GB2312" w:eastAsia="仿宋_GB2312" w:hint="eastAsia"/>
          <w:sz w:val="24"/>
          <w:szCs w:val="24"/>
        </w:rPr>
        <w:t>10．</w:t>
      </w:r>
      <w:bookmarkEnd w:id="34"/>
      <w:r>
        <w:rPr>
          <w:rFonts w:ascii="仿宋_GB2312" w:eastAsia="仿宋_GB2312" w:hint="eastAsia"/>
          <w:sz w:val="24"/>
          <w:szCs w:val="24"/>
        </w:rPr>
        <w:t>证明货物和服务的合格性和符合招标文件规定的文件</w:t>
      </w:r>
    </w:p>
    <w:p w:rsidR="006E54E7" w:rsidRDefault="008856C1">
      <w:pPr>
        <w:tabs>
          <w:tab w:val="left" w:pos="1021"/>
        </w:tabs>
        <w:ind w:firstLineChars="200" w:firstLine="480"/>
        <w:rPr>
          <w:rFonts w:ascii="仿宋_GB2312" w:eastAsia="仿宋_GB2312"/>
        </w:rPr>
      </w:pPr>
      <w:r>
        <w:rPr>
          <w:rFonts w:ascii="仿宋_GB2312" w:eastAsia="仿宋_GB2312"/>
        </w:rPr>
        <w:t>10.1</w:t>
      </w:r>
      <w:r>
        <w:rPr>
          <w:rFonts w:ascii="仿宋_GB2312" w:eastAsia="仿宋_GB2312"/>
        </w:rPr>
        <w:tab/>
      </w:r>
      <w:r>
        <w:rPr>
          <w:rFonts w:ascii="仿宋_GB2312" w:eastAsia="仿宋_GB2312" w:hint="eastAsia"/>
        </w:rPr>
        <w:t>投标人应提交证明文件，证明其拟供的合同项下的货物和服务的合格性符合招标文件规定。该证明文件是投标文件的一部分。</w:t>
      </w:r>
    </w:p>
    <w:p w:rsidR="006E54E7" w:rsidRDefault="008856C1">
      <w:pPr>
        <w:tabs>
          <w:tab w:val="left" w:pos="1021"/>
        </w:tabs>
        <w:ind w:firstLineChars="200" w:firstLine="480"/>
        <w:rPr>
          <w:rFonts w:ascii="仿宋_GB2312" w:eastAsia="仿宋_GB2312"/>
        </w:rPr>
      </w:pPr>
      <w:bookmarkStart w:id="35" w:name="_Ref467306244"/>
      <w:r>
        <w:rPr>
          <w:rFonts w:ascii="仿宋_GB2312" w:eastAsia="仿宋_GB2312"/>
        </w:rPr>
        <w:t>10.2</w:t>
      </w:r>
      <w:r>
        <w:rPr>
          <w:rFonts w:ascii="仿宋_GB2312" w:eastAsia="仿宋_GB2312"/>
        </w:rPr>
        <w:tab/>
      </w:r>
      <w:r>
        <w:rPr>
          <w:rFonts w:ascii="仿宋_GB2312" w:eastAsia="仿宋_GB2312" w:hint="eastAsia"/>
        </w:rPr>
        <w:t>上款所述的证明文件，可以是文字资料、图纸和数据，</w:t>
      </w:r>
      <w:bookmarkEnd w:id="35"/>
      <w:r>
        <w:rPr>
          <w:rFonts w:ascii="仿宋_GB2312" w:eastAsia="仿宋_GB2312" w:hint="eastAsia"/>
        </w:rPr>
        <w:t>它包括：</w:t>
      </w:r>
    </w:p>
    <w:p w:rsidR="006E54E7" w:rsidRDefault="008856C1">
      <w:pPr>
        <w:tabs>
          <w:tab w:val="left" w:pos="1021"/>
        </w:tabs>
        <w:ind w:firstLineChars="200" w:firstLine="480"/>
        <w:rPr>
          <w:rFonts w:ascii="仿宋_GB2312" w:eastAsia="仿宋_GB2312"/>
        </w:rPr>
      </w:pPr>
      <w:r>
        <w:rPr>
          <w:rFonts w:ascii="仿宋_GB2312" w:eastAsia="仿宋_GB2312"/>
        </w:rPr>
        <w:lastRenderedPageBreak/>
        <w:t>10.2.1</w:t>
      </w:r>
      <w:r>
        <w:rPr>
          <w:rFonts w:ascii="仿宋_GB2312" w:eastAsia="仿宋_GB2312"/>
        </w:rPr>
        <w:tab/>
      </w:r>
      <w:r>
        <w:rPr>
          <w:rFonts w:ascii="仿宋_GB2312" w:eastAsia="仿宋_GB2312" w:hint="eastAsia"/>
        </w:rPr>
        <w:t>技术方案、项目实施方案及招标文件要求投标人提供的其他技术文件等。</w:t>
      </w:r>
    </w:p>
    <w:p w:rsidR="006E54E7" w:rsidRDefault="008856C1">
      <w:pPr>
        <w:tabs>
          <w:tab w:val="left" w:pos="1021"/>
        </w:tabs>
        <w:ind w:firstLineChars="200" w:firstLine="480"/>
        <w:rPr>
          <w:rFonts w:ascii="仿宋_GB2312" w:eastAsia="仿宋_GB2312"/>
        </w:rPr>
      </w:pPr>
      <w:r>
        <w:rPr>
          <w:rFonts w:ascii="仿宋_GB2312" w:eastAsia="仿宋_GB2312" w:hint="eastAsia"/>
        </w:rPr>
        <w:t>10.2.2货物从采购人开始使用至招标文件规定的保质期内正常、连续地使用所必须的备件和专用工具清单，包括备件和专用工具的货源及现行价格。</w:t>
      </w:r>
    </w:p>
    <w:p w:rsidR="006E54E7" w:rsidRDefault="008856C1">
      <w:pPr>
        <w:tabs>
          <w:tab w:val="left" w:pos="1021"/>
        </w:tabs>
        <w:ind w:firstLineChars="200" w:firstLine="480"/>
        <w:rPr>
          <w:rFonts w:ascii="仿宋_GB2312" w:eastAsia="仿宋_GB2312"/>
        </w:rPr>
      </w:pPr>
      <w:r>
        <w:rPr>
          <w:rFonts w:ascii="仿宋_GB2312" w:eastAsia="仿宋_GB2312"/>
        </w:rPr>
        <w:t>10.2.3</w:t>
      </w:r>
      <w:r>
        <w:rPr>
          <w:rFonts w:ascii="仿宋_GB2312" w:eastAsia="仿宋_GB2312"/>
        </w:rPr>
        <w:tab/>
      </w:r>
      <w:r>
        <w:rPr>
          <w:rFonts w:ascii="仿宋_GB2312" w:eastAsia="仿宋_GB2312" w:hint="eastAsia"/>
        </w:rPr>
        <w:t>对照招标文件第</w:t>
      </w:r>
      <w:r>
        <w:rPr>
          <w:rFonts w:ascii="仿宋_GB2312" w:eastAsia="仿宋_GB2312"/>
        </w:rPr>
        <w:t>六</w:t>
      </w:r>
      <w:r>
        <w:rPr>
          <w:rFonts w:ascii="仿宋_GB2312" w:eastAsia="仿宋_GB2312" w:hint="eastAsia"/>
        </w:rPr>
        <w:t>章“货物需求一览表及技术需求”中各项条款，说明所提供的货物和服务已对招标文件的技术要求做出了实质性的响应，或申明与招标文件要求的偏差和例外【关于第六章“货物需求一览表及技术需求”的所有投标偏差和例外均写入“技术规格偏离表”（附件5），关于其它内容的投标偏差和例外均写入“商务条款偏离表”（附件6）】。</w:t>
      </w:r>
    </w:p>
    <w:p w:rsidR="006E54E7" w:rsidRDefault="008856C1">
      <w:pPr>
        <w:tabs>
          <w:tab w:val="left" w:pos="1021"/>
        </w:tabs>
        <w:ind w:firstLineChars="200" w:firstLine="480"/>
        <w:rPr>
          <w:rFonts w:ascii="仿宋_GB2312" w:eastAsia="仿宋_GB2312"/>
        </w:rPr>
      </w:pPr>
      <w:r>
        <w:rPr>
          <w:rFonts w:ascii="仿宋_GB2312" w:eastAsia="仿宋_GB2312"/>
        </w:rPr>
        <w:t>10.3</w:t>
      </w:r>
      <w:r>
        <w:rPr>
          <w:rFonts w:ascii="仿宋_GB2312" w:eastAsia="仿宋_GB2312"/>
        </w:rPr>
        <w:tab/>
      </w:r>
      <w:r>
        <w:rPr>
          <w:rFonts w:ascii="仿宋_GB2312" w:eastAsia="仿宋_GB2312" w:hint="eastAsia"/>
        </w:rPr>
        <w:t>投标人应注意采购人在技术规格中指出的工艺、材料和设备的标准，以及参照的牌号或分类号仅</w:t>
      </w:r>
      <w:proofErr w:type="gramStart"/>
      <w:r>
        <w:rPr>
          <w:rFonts w:ascii="仿宋_GB2312" w:eastAsia="仿宋_GB2312" w:hint="eastAsia"/>
        </w:rPr>
        <w:t>起说明</w:t>
      </w:r>
      <w:proofErr w:type="gramEnd"/>
      <w:r>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E54E7" w:rsidRDefault="008856C1">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6E54E7" w:rsidRDefault="008856C1">
      <w:pPr>
        <w:ind w:firstLineChars="200" w:firstLine="480"/>
        <w:rPr>
          <w:rFonts w:ascii="仿宋_GB2312" w:eastAsia="仿宋_GB2312"/>
        </w:rPr>
      </w:pPr>
      <w:r>
        <w:rPr>
          <w:rFonts w:ascii="仿宋_GB2312" w:eastAsia="仿宋_GB2312"/>
        </w:rPr>
        <w:t>11.1</w:t>
      </w:r>
      <w:r>
        <w:rPr>
          <w:rFonts w:ascii="仿宋_GB2312" w:eastAsia="仿宋_GB2312" w:hint="eastAsia"/>
        </w:rPr>
        <w:t>所有投标应以人民币报价。投标人的投标报价应遵守 “中华人民共和国价格法”。 该报价为到北京大学现场的全部费用，</w:t>
      </w:r>
      <w:proofErr w:type="gramStart"/>
      <w:r>
        <w:rPr>
          <w:rFonts w:ascii="仿宋_GB2312" w:eastAsia="仿宋_GB2312" w:hint="eastAsia"/>
        </w:rPr>
        <w:t>含相关</w:t>
      </w:r>
      <w:proofErr w:type="gramEnd"/>
      <w:r>
        <w:rPr>
          <w:rFonts w:ascii="仿宋_GB2312" w:eastAsia="仿宋_GB2312" w:hint="eastAsia"/>
        </w:rPr>
        <w:t>运输费，保险费，安装费及相关服务费等一切可能发生的费用。</w:t>
      </w:r>
    </w:p>
    <w:p w:rsidR="006E54E7" w:rsidRDefault="008856C1">
      <w:pPr>
        <w:ind w:firstLineChars="200" w:firstLine="480"/>
        <w:rPr>
          <w:rFonts w:ascii="仿宋_GB2312" w:eastAsia="仿宋_GB2312"/>
        </w:rPr>
      </w:pPr>
      <w:r>
        <w:rPr>
          <w:rFonts w:ascii="仿宋_GB2312" w:eastAsia="仿宋_GB2312" w:hint="eastAsia"/>
        </w:rPr>
        <w:t>11.</w:t>
      </w:r>
      <w:r>
        <w:rPr>
          <w:rFonts w:ascii="仿宋_GB2312" w:eastAsia="仿宋_GB2312"/>
        </w:rPr>
        <w:t>2</w:t>
      </w:r>
      <w:r>
        <w:rPr>
          <w:rFonts w:ascii="仿宋_GB2312" w:eastAsia="仿宋_GB2312" w:hint="eastAsia"/>
        </w:rPr>
        <w:t>投标人应在投标分项报价表（附件3）上标明投标货物的单价和总价，并由法定代表人或其授权代表签署并盖章。</w:t>
      </w:r>
    </w:p>
    <w:p w:rsidR="006E54E7" w:rsidRDefault="008856C1">
      <w:pPr>
        <w:ind w:firstLineChars="200" w:firstLine="480"/>
        <w:rPr>
          <w:rFonts w:ascii="仿宋_GB2312" w:eastAsia="仿宋_GB2312"/>
        </w:rPr>
      </w:pPr>
      <w:r>
        <w:rPr>
          <w:rFonts w:ascii="仿宋_GB2312" w:eastAsia="仿宋_GB2312" w:hint="eastAsia"/>
        </w:rPr>
        <w:t>11.</w:t>
      </w:r>
      <w:r>
        <w:rPr>
          <w:rFonts w:ascii="仿宋_GB2312" w:eastAsia="仿宋_GB2312"/>
        </w:rPr>
        <w:t>3</w:t>
      </w:r>
      <w:r>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E54E7" w:rsidRDefault="008856C1">
      <w:pPr>
        <w:ind w:firstLineChars="200" w:firstLine="480"/>
        <w:rPr>
          <w:rFonts w:ascii="仿宋_GB2312" w:eastAsia="仿宋_GB2312"/>
        </w:rPr>
      </w:pPr>
      <w:r>
        <w:rPr>
          <w:rFonts w:ascii="仿宋_GB2312" w:eastAsia="仿宋_GB2312" w:hint="eastAsia"/>
        </w:rPr>
        <w:t>11.</w:t>
      </w:r>
      <w:r>
        <w:rPr>
          <w:rFonts w:ascii="仿宋_GB2312" w:eastAsia="仿宋_GB2312"/>
        </w:rPr>
        <w:t>4</w:t>
      </w:r>
      <w:r>
        <w:rPr>
          <w:rFonts w:ascii="仿宋_GB2312" w:eastAsia="仿宋_GB2312" w:hint="eastAsia"/>
        </w:rPr>
        <w:t>投标人所报的投标价在合同执行过程中是固定不变的，不得以任何理由予以变更，以可调整的价格提交的投标文件，将被视为无效。</w:t>
      </w:r>
    </w:p>
    <w:p w:rsidR="006E54E7" w:rsidRDefault="008856C1">
      <w:pPr>
        <w:ind w:leftChars="256" w:left="614"/>
        <w:rPr>
          <w:rFonts w:ascii="仿宋_GB2312" w:eastAsia="仿宋_GB2312"/>
        </w:rPr>
      </w:pPr>
      <w:r>
        <w:rPr>
          <w:rFonts w:ascii="仿宋_GB2312" w:eastAsia="仿宋_GB2312" w:hint="eastAsia"/>
        </w:rPr>
        <w:t>11.</w:t>
      </w:r>
      <w:r>
        <w:rPr>
          <w:rFonts w:ascii="仿宋_GB2312" w:eastAsia="仿宋_GB2312"/>
        </w:rPr>
        <w:t>5</w:t>
      </w:r>
      <w:r>
        <w:rPr>
          <w:rFonts w:ascii="仿宋_GB2312" w:eastAsia="仿宋_GB2312" w:hint="eastAsia"/>
        </w:rPr>
        <w:t>投标人只能有一个投标方案和报价，否则其投标无效。</w:t>
      </w:r>
    </w:p>
    <w:p w:rsidR="006E54E7" w:rsidRDefault="008856C1">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rsidR="006E54E7" w:rsidRDefault="008856C1">
      <w:pPr>
        <w:ind w:left="567"/>
        <w:rPr>
          <w:rFonts w:ascii="仿宋_GB2312" w:eastAsia="仿宋_GB2312"/>
        </w:rPr>
      </w:pPr>
      <w:r>
        <w:rPr>
          <w:rFonts w:ascii="仿宋_GB2312" w:eastAsia="仿宋_GB2312" w:hint="eastAsia"/>
        </w:rPr>
        <w:t>12.1投标人必须以人民币作为投标报价。</w:t>
      </w:r>
    </w:p>
    <w:p w:rsidR="006E54E7" w:rsidRDefault="008856C1">
      <w:pPr>
        <w:pStyle w:val="3"/>
        <w:rPr>
          <w:rFonts w:ascii="仿宋_GB2312" w:eastAsia="仿宋_GB2312"/>
          <w:sz w:val="24"/>
          <w:szCs w:val="24"/>
        </w:rPr>
      </w:pPr>
      <w:bookmarkStart w:id="38" w:name="_Toc73427794"/>
      <w:r>
        <w:rPr>
          <w:rFonts w:ascii="仿宋_GB2312" w:eastAsia="仿宋_GB2312" w:hint="eastAsia"/>
          <w:sz w:val="24"/>
          <w:szCs w:val="24"/>
        </w:rPr>
        <w:t>13．投标保证金</w:t>
      </w:r>
      <w:bookmarkEnd w:id="38"/>
    </w:p>
    <w:p w:rsidR="006E54E7" w:rsidRDefault="008856C1">
      <w:pPr>
        <w:spacing w:before="120"/>
        <w:ind w:firstLineChars="250" w:firstLine="600"/>
        <w:rPr>
          <w:rFonts w:ascii="仿宋_GB2312" w:eastAsia="仿宋_GB2312" w:hAnsi="宋体"/>
        </w:rPr>
      </w:pPr>
      <w:bookmarkStart w:id="39" w:name="_Toc73427795"/>
      <w:r>
        <w:rPr>
          <w:rFonts w:ascii="仿宋_GB2312" w:eastAsia="仿宋_GB2312" w:hAnsi="宋体"/>
        </w:rPr>
        <w:t>北京大学仪器设备招标采购暂不收取招标保证金。</w:t>
      </w:r>
    </w:p>
    <w:p w:rsidR="006E54E7" w:rsidRDefault="008856C1">
      <w:pPr>
        <w:pStyle w:val="3"/>
        <w:rPr>
          <w:rFonts w:ascii="仿宋_GB2312" w:eastAsia="仿宋_GB2312"/>
          <w:sz w:val="24"/>
          <w:szCs w:val="24"/>
        </w:rPr>
      </w:pPr>
      <w:r>
        <w:rPr>
          <w:rFonts w:ascii="仿宋_GB2312" w:eastAsia="仿宋_GB2312" w:hint="eastAsia"/>
          <w:sz w:val="24"/>
          <w:szCs w:val="24"/>
        </w:rPr>
        <w:lastRenderedPageBreak/>
        <w:t>1</w:t>
      </w:r>
      <w:r>
        <w:rPr>
          <w:rFonts w:ascii="仿宋_GB2312" w:eastAsia="仿宋_GB2312"/>
          <w:sz w:val="24"/>
          <w:szCs w:val="24"/>
        </w:rPr>
        <w:t>4</w:t>
      </w:r>
      <w:r>
        <w:rPr>
          <w:rFonts w:ascii="仿宋_GB2312" w:eastAsia="仿宋_GB2312" w:hint="eastAsia"/>
          <w:sz w:val="24"/>
          <w:szCs w:val="24"/>
        </w:rPr>
        <w:t>．投标有效期</w:t>
      </w:r>
      <w:bookmarkEnd w:id="39"/>
    </w:p>
    <w:p w:rsidR="006E54E7" w:rsidRDefault="008856C1">
      <w:pPr>
        <w:ind w:leftChars="270" w:left="648"/>
        <w:rPr>
          <w:rFonts w:ascii="仿宋_GB2312" w:eastAsia="仿宋_GB2312"/>
        </w:rPr>
      </w:pPr>
      <w:r>
        <w:rPr>
          <w:rFonts w:ascii="仿宋_GB2312" w:eastAsia="仿宋_GB2312" w:hint="eastAsia"/>
        </w:rPr>
        <w:t>1</w:t>
      </w:r>
      <w:r>
        <w:rPr>
          <w:rFonts w:ascii="仿宋_GB2312" w:eastAsia="仿宋_GB2312"/>
        </w:rPr>
        <w:t>4</w:t>
      </w:r>
      <w:r>
        <w:rPr>
          <w:rFonts w:ascii="仿宋_GB2312" w:eastAsia="仿宋_GB2312" w:hint="eastAsia"/>
        </w:rPr>
        <w:t>.1</w:t>
      </w:r>
      <w:r>
        <w:rPr>
          <w:rFonts w:ascii="仿宋_GB2312" w:eastAsia="仿宋_GB2312" w:hAnsi="宋体" w:hint="eastAsia"/>
        </w:rPr>
        <w:t>投标应在规定的投标截止日起</w:t>
      </w:r>
      <w:r>
        <w:rPr>
          <w:rFonts w:ascii="仿宋_GB2312" w:eastAsia="仿宋_GB2312" w:hAnsi="宋体" w:hint="eastAsia"/>
          <w:u w:val="single"/>
        </w:rPr>
        <w:t xml:space="preserve"> 90 </w:t>
      </w:r>
      <w:r>
        <w:rPr>
          <w:rFonts w:ascii="仿宋_GB2312" w:eastAsia="仿宋_GB2312" w:hAnsi="宋体" w:hint="eastAsia"/>
        </w:rPr>
        <w:t>天内保持有效，投标有效期不满足要求的投标将被</w:t>
      </w:r>
      <w:r>
        <w:rPr>
          <w:rFonts w:ascii="仿宋_GB2312" w:eastAsia="仿宋_GB2312" w:hint="eastAsia"/>
        </w:rPr>
        <w:t>视为无效投标</w:t>
      </w:r>
      <w:r>
        <w:rPr>
          <w:rFonts w:ascii="仿宋_GB2312" w:eastAsia="仿宋_GB2312" w:hAnsi="宋体" w:hint="eastAsia"/>
        </w:rPr>
        <w:t>。</w:t>
      </w:r>
    </w:p>
    <w:p w:rsidR="006E54E7" w:rsidRDefault="008856C1">
      <w:pPr>
        <w:ind w:leftChars="270" w:left="648"/>
        <w:rPr>
          <w:rFonts w:ascii="仿宋_GB2312" w:eastAsia="仿宋_GB2312"/>
        </w:rPr>
      </w:pPr>
      <w:r>
        <w:rPr>
          <w:rFonts w:ascii="仿宋_GB2312" w:eastAsia="仿宋_GB2312" w:hint="eastAsia"/>
        </w:rPr>
        <w:t>14.2</w:t>
      </w:r>
      <w:r>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E54E7" w:rsidRDefault="008856C1">
      <w:pPr>
        <w:pStyle w:val="3"/>
        <w:rPr>
          <w:rFonts w:ascii="仿宋_GB2312" w:eastAsia="仿宋_GB2312"/>
          <w:sz w:val="24"/>
          <w:szCs w:val="24"/>
        </w:rPr>
      </w:pPr>
      <w:bookmarkStart w:id="40" w:name="_Toc73427796"/>
      <w:r>
        <w:rPr>
          <w:rFonts w:ascii="仿宋_GB2312" w:eastAsia="仿宋_GB2312" w:hint="eastAsia"/>
          <w:sz w:val="24"/>
          <w:szCs w:val="24"/>
        </w:rPr>
        <w:t>15．投标文件的式样和签署</w:t>
      </w:r>
      <w:bookmarkEnd w:id="40"/>
    </w:p>
    <w:p w:rsidR="006E54E7" w:rsidRDefault="008856C1">
      <w:pPr>
        <w:ind w:leftChars="270" w:left="648"/>
        <w:jc w:val="left"/>
        <w:rPr>
          <w:rFonts w:ascii="仿宋_GB2312" w:eastAsia="仿宋_GB2312"/>
        </w:rPr>
      </w:pPr>
      <w:r>
        <w:rPr>
          <w:rFonts w:ascii="仿宋_GB2312" w:eastAsia="仿宋_GB2312" w:hint="eastAsia"/>
        </w:rPr>
        <w:t>1</w:t>
      </w:r>
      <w:r>
        <w:rPr>
          <w:rFonts w:ascii="仿宋_GB2312" w:eastAsia="仿宋_GB2312"/>
        </w:rPr>
        <w:t>5</w:t>
      </w:r>
      <w:r>
        <w:rPr>
          <w:rFonts w:ascii="仿宋_GB2312" w:eastAsia="仿宋_GB2312" w:hint="eastAsia"/>
        </w:rPr>
        <w:t>.1 投标人应准备一份投标文件正本和“投标资料表”中规定数目的副本及电子版投标文件一份。每份投标文件须清楚地标明“正本”或“副本”且</w:t>
      </w:r>
      <w:r>
        <w:rPr>
          <w:rFonts w:ascii="仿宋_GB2312" w:eastAsia="仿宋_GB2312"/>
        </w:rPr>
        <w:t>正反面打印</w:t>
      </w:r>
      <w:r>
        <w:rPr>
          <w:rFonts w:ascii="仿宋_GB2312" w:eastAsia="仿宋_GB2312" w:hint="eastAsia"/>
        </w:rPr>
        <w:t>。若正本和副本不符，以正本为准。电子版投标文件应为投标文件正本的彩色扫描件（PDF格式），以光盘或U盘的形式提交。</w:t>
      </w:r>
      <w:r>
        <w:rPr>
          <w:rFonts w:ascii="仿宋_GB2312" w:eastAsia="仿宋_GB2312" w:hAnsi="宋体" w:hint="eastAsia"/>
        </w:rPr>
        <w:t>电子版投标文件与纸质投标文件内容不符的，以纸质投标文件为准。</w:t>
      </w:r>
    </w:p>
    <w:p w:rsidR="006E54E7" w:rsidRDefault="008856C1">
      <w:pPr>
        <w:ind w:leftChars="257" w:left="617"/>
        <w:rPr>
          <w:rFonts w:ascii="仿宋_GB2312" w:eastAsia="仿宋_GB2312"/>
        </w:rPr>
      </w:pPr>
      <w:r>
        <w:rPr>
          <w:rFonts w:ascii="仿宋_GB2312" w:eastAsia="仿宋_GB2312" w:hint="eastAsia"/>
        </w:rPr>
        <w:t>15.2</w:t>
      </w:r>
      <w:r>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E54E7" w:rsidRDefault="008856C1">
      <w:pPr>
        <w:ind w:leftChars="270" w:left="1248" w:hangingChars="250" w:hanging="600"/>
        <w:rPr>
          <w:rFonts w:ascii="仿宋_GB2312" w:eastAsia="仿宋_GB2312"/>
        </w:rPr>
      </w:pPr>
      <w:r>
        <w:rPr>
          <w:rFonts w:ascii="仿宋_GB2312" w:eastAsia="仿宋_GB2312" w:hint="eastAsia"/>
        </w:rPr>
        <w:t>15.3 任何行间插字、涂改和增删，必须由投标文件签字人用姓或首字母在</w:t>
      </w:r>
    </w:p>
    <w:p w:rsidR="006E54E7" w:rsidRDefault="008856C1">
      <w:pPr>
        <w:ind w:leftChars="270" w:left="1248" w:hangingChars="250" w:hanging="600"/>
        <w:rPr>
          <w:rFonts w:ascii="仿宋_GB2312" w:eastAsia="仿宋_GB2312"/>
        </w:rPr>
      </w:pPr>
      <w:r>
        <w:rPr>
          <w:rFonts w:ascii="仿宋_GB2312" w:eastAsia="仿宋_GB2312" w:hint="eastAsia"/>
        </w:rPr>
        <w:t>旁边签字才有效。</w:t>
      </w:r>
    </w:p>
    <w:p w:rsidR="006E54E7" w:rsidRDefault="008856C1">
      <w:pPr>
        <w:ind w:leftChars="270" w:left="1248" w:hangingChars="250" w:hanging="600"/>
        <w:rPr>
          <w:rFonts w:ascii="仿宋_GB2312" w:eastAsia="仿宋_GB2312"/>
        </w:rPr>
      </w:pPr>
      <w:r>
        <w:rPr>
          <w:rFonts w:ascii="仿宋_GB2312" w:eastAsia="仿宋_GB2312" w:hint="eastAsia"/>
        </w:rPr>
        <w:t>15.4</w:t>
      </w:r>
      <w:r>
        <w:rPr>
          <w:rFonts w:ascii="仿宋_GB2312" w:eastAsia="仿宋_GB2312" w:hint="eastAsia"/>
          <w:b/>
        </w:rPr>
        <w:t>投标文件正副本均须装订牢固，不得活页装订，否则其投标无效</w:t>
      </w:r>
      <w:r>
        <w:rPr>
          <w:rFonts w:ascii="仿宋_GB2312" w:eastAsia="仿宋_GB2312" w:hint="eastAsia"/>
        </w:rPr>
        <w:t>。</w:t>
      </w:r>
    </w:p>
    <w:p w:rsidR="006E54E7" w:rsidRDefault="008856C1">
      <w:pPr>
        <w:ind w:leftChars="270" w:left="1248" w:hangingChars="250" w:hanging="600"/>
        <w:rPr>
          <w:rFonts w:ascii="仿宋_GB2312" w:eastAsia="仿宋_GB2312" w:hAnsi="宋体"/>
        </w:rPr>
      </w:pPr>
      <w:r>
        <w:rPr>
          <w:rFonts w:ascii="仿宋_GB2312" w:eastAsia="仿宋_GB2312" w:hint="eastAsia"/>
        </w:rPr>
        <w:t>15.5</w:t>
      </w:r>
      <w:r>
        <w:rPr>
          <w:rFonts w:ascii="仿宋_GB2312" w:eastAsia="仿宋_GB2312" w:hAnsi="宋体" w:hint="eastAsia"/>
        </w:rPr>
        <w:t>投标文件因字迹潦草或表达不清所引起的后果由投标人负责。</w:t>
      </w:r>
    </w:p>
    <w:p w:rsidR="006E54E7" w:rsidRDefault="008856C1">
      <w:pPr>
        <w:ind w:leftChars="270" w:left="648"/>
        <w:rPr>
          <w:rFonts w:ascii="仿宋_GB2312" w:eastAsia="仿宋_GB2312"/>
        </w:rPr>
      </w:pPr>
      <w:r>
        <w:rPr>
          <w:rFonts w:ascii="仿宋_GB2312" w:eastAsia="仿宋_GB2312" w:hAnsi="宋体" w:hint="eastAsia"/>
        </w:rPr>
        <w:t>15.6投标人为自然人的，只须按要求签字，投标文件所有加盖公章的要求均不适用。</w:t>
      </w:r>
    </w:p>
    <w:p w:rsidR="006E54E7" w:rsidRDefault="008856C1">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t>四 投标文件的递交</w:t>
      </w:r>
      <w:bookmarkEnd w:id="41"/>
    </w:p>
    <w:p w:rsidR="006E54E7" w:rsidRDefault="008856C1">
      <w:pPr>
        <w:pStyle w:val="3"/>
        <w:rPr>
          <w:rFonts w:ascii="仿宋_GB2312" w:eastAsia="仿宋_GB2312"/>
          <w:sz w:val="24"/>
          <w:szCs w:val="24"/>
        </w:rPr>
      </w:pPr>
      <w:bookmarkStart w:id="42" w:name="_Toc73427798"/>
      <w:r>
        <w:rPr>
          <w:rFonts w:ascii="仿宋_GB2312" w:eastAsia="仿宋_GB2312" w:hint="eastAsia"/>
          <w:sz w:val="24"/>
          <w:szCs w:val="24"/>
        </w:rPr>
        <w:t>16．投标文件的密封和标记</w:t>
      </w:r>
      <w:bookmarkEnd w:id="42"/>
    </w:p>
    <w:p w:rsidR="006E54E7" w:rsidRDefault="008856C1">
      <w:pPr>
        <w:ind w:leftChars="270" w:left="648"/>
        <w:rPr>
          <w:rFonts w:ascii="仿宋_GB2312" w:eastAsia="仿宋_GB2312"/>
        </w:rPr>
      </w:pPr>
      <w:r>
        <w:rPr>
          <w:rFonts w:ascii="仿宋_GB2312" w:eastAsia="仿宋_GB2312" w:hint="eastAsia"/>
        </w:rPr>
        <w:t>16.1</w:t>
      </w:r>
      <w:r>
        <w:rPr>
          <w:rFonts w:ascii="仿宋_GB2312" w:eastAsia="仿宋_GB2312" w:hAnsi="宋体" w:hint="eastAsia"/>
        </w:rPr>
        <w:t>投标时，投标人应将投标文件正本密封装在单独的信封中、所有副本一起密封</w:t>
      </w:r>
      <w:r>
        <w:rPr>
          <w:rFonts w:ascii="仿宋_GB2312" w:eastAsia="仿宋_GB2312" w:hAnsi="宋体" w:hint="eastAsia"/>
        </w:rPr>
        <w:lastRenderedPageBreak/>
        <w:t>装在单独的信封中，且在信封正面标明“正本”“副本”字样。电子版投标文件可单独密封包装，也可和正本一起封装。</w:t>
      </w:r>
    </w:p>
    <w:p w:rsidR="006E54E7" w:rsidRDefault="008856C1">
      <w:pPr>
        <w:ind w:leftChars="269" w:left="646"/>
        <w:rPr>
          <w:rFonts w:ascii="仿宋_GB2312" w:eastAsia="仿宋_GB2312" w:hAnsi="宋体"/>
        </w:rPr>
      </w:pPr>
      <w:r>
        <w:rPr>
          <w:rFonts w:ascii="仿宋_GB2312" w:eastAsia="仿宋_GB2312" w:hint="eastAsia"/>
        </w:rPr>
        <w:t>16.2</w:t>
      </w:r>
      <w:r>
        <w:rPr>
          <w:rFonts w:ascii="仿宋_GB2312" w:eastAsia="仿宋_GB2312" w:hAnsi="宋体" w:hint="eastAsia"/>
        </w:rPr>
        <w:t>为方便开标唱标，投标人应将 “投标一览表”单独密封，并在信封上标明“投标一览表”字样，在投标时单独递交。</w:t>
      </w:r>
    </w:p>
    <w:p w:rsidR="006E54E7" w:rsidRDefault="008856C1">
      <w:pPr>
        <w:ind w:leftChars="269" w:left="646"/>
        <w:rPr>
          <w:rFonts w:ascii="仿宋_GB2312" w:eastAsia="仿宋_GB2312"/>
        </w:rPr>
      </w:pPr>
      <w:r>
        <w:rPr>
          <w:rFonts w:ascii="仿宋_GB2312" w:eastAsia="仿宋_GB2312" w:hint="eastAsia"/>
        </w:rPr>
        <w:t>16.</w:t>
      </w:r>
      <w:r>
        <w:rPr>
          <w:rFonts w:ascii="仿宋_GB2312" w:eastAsia="仿宋_GB2312"/>
        </w:rPr>
        <w:t>3</w:t>
      </w:r>
      <w:r>
        <w:rPr>
          <w:rFonts w:ascii="仿宋_GB2312" w:eastAsia="仿宋_GB2312" w:hint="eastAsia"/>
        </w:rPr>
        <w:t>所有信封均应：</w:t>
      </w:r>
    </w:p>
    <w:p w:rsidR="006E54E7" w:rsidRDefault="008856C1">
      <w:pPr>
        <w:numPr>
          <w:ilvl w:val="0"/>
          <w:numId w:val="2"/>
        </w:numPr>
        <w:rPr>
          <w:rFonts w:ascii="仿宋_GB2312" w:eastAsia="仿宋_GB2312"/>
        </w:rPr>
      </w:pPr>
      <w:r>
        <w:rPr>
          <w:rFonts w:ascii="仿宋_GB2312" w:eastAsia="仿宋_GB2312" w:hint="eastAsia"/>
        </w:rPr>
        <w:t>清楚标明递交至“投标资料表”中指明的地址。</w:t>
      </w:r>
    </w:p>
    <w:p w:rsidR="006E54E7" w:rsidRDefault="008856C1">
      <w:pPr>
        <w:numPr>
          <w:ilvl w:val="0"/>
          <w:numId w:val="2"/>
        </w:numPr>
        <w:rPr>
          <w:rFonts w:ascii="仿宋_GB2312" w:eastAsia="仿宋_GB2312"/>
        </w:rPr>
      </w:pPr>
      <w:r>
        <w:rPr>
          <w:rFonts w:ascii="仿宋_GB2312" w:eastAsia="仿宋_GB2312" w:hint="eastAsia"/>
        </w:rPr>
        <w:t>注明项目名称、招标编号和“在</w:t>
      </w:r>
      <w:r>
        <w:rPr>
          <w:rFonts w:ascii="仿宋_GB2312" w:eastAsia="仿宋_GB2312" w:hint="eastAsia"/>
          <w:b/>
          <w:color w:val="000000" w:themeColor="text1"/>
          <w:u w:val="single"/>
        </w:rPr>
        <w:t>2020年11月</w:t>
      </w:r>
      <w:r w:rsidR="00100004">
        <w:rPr>
          <w:rFonts w:ascii="仿宋_GB2312" w:eastAsia="仿宋_GB2312" w:hint="eastAsia"/>
          <w:b/>
          <w:color w:val="000000" w:themeColor="text1"/>
          <w:u w:val="single"/>
        </w:rPr>
        <w:t>24</w:t>
      </w:r>
      <w:r>
        <w:rPr>
          <w:rFonts w:ascii="仿宋_GB2312" w:eastAsia="仿宋_GB2312" w:hint="eastAsia"/>
          <w:b/>
          <w:color w:val="000000" w:themeColor="text1"/>
          <w:u w:val="single"/>
        </w:rPr>
        <w:t>日</w:t>
      </w:r>
      <w:r w:rsidR="00100004">
        <w:rPr>
          <w:rFonts w:ascii="仿宋_GB2312" w:eastAsia="仿宋_GB2312" w:hint="eastAsia"/>
          <w:b/>
          <w:color w:val="000000" w:themeColor="text1"/>
          <w:u w:val="single"/>
        </w:rPr>
        <w:t>14</w:t>
      </w:r>
      <w:r>
        <w:rPr>
          <w:rFonts w:ascii="仿宋_GB2312" w:eastAsia="仿宋_GB2312" w:hint="eastAsia"/>
          <w:b/>
          <w:color w:val="000000" w:themeColor="text1"/>
          <w:u w:val="single"/>
        </w:rPr>
        <w:t>时</w:t>
      </w:r>
      <w:r w:rsidR="00100004">
        <w:rPr>
          <w:rFonts w:ascii="仿宋_GB2312" w:eastAsia="仿宋_GB2312" w:hint="eastAsia"/>
          <w:b/>
          <w:color w:val="000000" w:themeColor="text1"/>
          <w:u w:val="single"/>
        </w:rPr>
        <w:t>0</w:t>
      </w:r>
      <w:r>
        <w:rPr>
          <w:rFonts w:ascii="仿宋_GB2312" w:eastAsia="仿宋_GB2312" w:hint="eastAsia"/>
          <w:b/>
          <w:color w:val="000000" w:themeColor="text1"/>
          <w:u w:val="single"/>
        </w:rPr>
        <w:t>分(北京时间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6E54E7" w:rsidRDefault="008856C1">
      <w:pPr>
        <w:numPr>
          <w:ilvl w:val="0"/>
          <w:numId w:val="2"/>
        </w:numPr>
        <w:rPr>
          <w:rFonts w:ascii="仿宋_GB2312" w:eastAsia="仿宋_GB2312"/>
        </w:rPr>
      </w:pPr>
      <w:r>
        <w:rPr>
          <w:rFonts w:ascii="仿宋_GB2312" w:eastAsia="仿宋_GB2312" w:hAnsi="宋体" w:hint="eastAsia"/>
        </w:rPr>
        <w:t>在信封的封装处加盖投标人公章。</w:t>
      </w:r>
    </w:p>
    <w:p w:rsidR="006E54E7" w:rsidRDefault="008856C1">
      <w:pPr>
        <w:ind w:leftChars="270" w:left="1368" w:hangingChars="300" w:hanging="720"/>
        <w:rPr>
          <w:rFonts w:ascii="仿宋_GB2312" w:eastAsia="仿宋_GB2312"/>
        </w:rPr>
      </w:pPr>
      <w:r>
        <w:rPr>
          <w:rFonts w:ascii="仿宋_GB2312" w:eastAsia="仿宋_GB2312" w:hint="eastAsia"/>
        </w:rPr>
        <w:t>16.</w:t>
      </w:r>
      <w:r>
        <w:rPr>
          <w:rFonts w:ascii="仿宋_GB2312" w:eastAsia="仿宋_GB2312"/>
        </w:rPr>
        <w:t>4</w:t>
      </w:r>
      <w:r>
        <w:rPr>
          <w:rFonts w:ascii="仿宋_GB2312" w:eastAsia="仿宋_GB2312" w:hint="eastAsia"/>
        </w:rPr>
        <w:t xml:space="preserve"> 所有信封应写明投标人名称和地址，以便若其投标被宣布为“迟到”</w:t>
      </w:r>
    </w:p>
    <w:p w:rsidR="006E54E7" w:rsidRDefault="008856C1">
      <w:pPr>
        <w:ind w:leftChars="270" w:left="1368" w:hangingChars="300" w:hanging="720"/>
        <w:rPr>
          <w:rFonts w:ascii="仿宋_GB2312" w:eastAsia="仿宋_GB2312"/>
        </w:rPr>
      </w:pPr>
      <w:r>
        <w:rPr>
          <w:rFonts w:ascii="仿宋_GB2312" w:eastAsia="仿宋_GB2312" w:hint="eastAsia"/>
        </w:rPr>
        <w:t>投标时，能原封退回。</w:t>
      </w:r>
    </w:p>
    <w:p w:rsidR="006E54E7" w:rsidRDefault="008856C1">
      <w:pPr>
        <w:ind w:leftChars="270" w:left="648"/>
        <w:rPr>
          <w:rFonts w:ascii="仿宋_GB2312" w:eastAsia="仿宋_GB2312"/>
        </w:rPr>
      </w:pPr>
      <w:r>
        <w:rPr>
          <w:rFonts w:ascii="仿宋_GB2312" w:eastAsia="仿宋_GB2312" w:hint="eastAsia"/>
        </w:rPr>
        <w:t>16.</w:t>
      </w:r>
      <w:r>
        <w:rPr>
          <w:rFonts w:ascii="仿宋_GB2312" w:eastAsia="仿宋_GB2312"/>
        </w:rPr>
        <w:t>5</w:t>
      </w:r>
      <w:r>
        <w:rPr>
          <w:rFonts w:ascii="仿宋_GB2312" w:eastAsia="仿宋_GB2312" w:hint="eastAsia"/>
        </w:rPr>
        <w:t>如果投标人未按本须知要求加写标记和密封，招标采购单位对误投或过早启封概不负责。</w:t>
      </w:r>
    </w:p>
    <w:p w:rsidR="006E54E7" w:rsidRDefault="008856C1">
      <w:pPr>
        <w:pStyle w:val="3"/>
        <w:rPr>
          <w:rFonts w:ascii="仿宋_GB2312" w:eastAsia="仿宋_GB2312"/>
          <w:sz w:val="24"/>
          <w:szCs w:val="24"/>
        </w:rPr>
      </w:pPr>
      <w:bookmarkStart w:id="43" w:name="_Toc73427799"/>
      <w:r>
        <w:rPr>
          <w:rFonts w:ascii="仿宋_GB2312" w:eastAsia="仿宋_GB2312" w:hint="eastAsia"/>
          <w:sz w:val="24"/>
          <w:szCs w:val="24"/>
        </w:rPr>
        <w:t>17．投标截止期</w:t>
      </w:r>
      <w:bookmarkEnd w:id="43"/>
    </w:p>
    <w:p w:rsidR="006E54E7" w:rsidRDefault="008856C1">
      <w:pPr>
        <w:spacing w:before="120"/>
        <w:ind w:leftChars="200" w:left="480"/>
        <w:rPr>
          <w:rFonts w:ascii="仿宋_GB2312" w:eastAsia="仿宋_GB2312" w:hAnsi="宋体"/>
        </w:rPr>
      </w:pPr>
      <w:r>
        <w:rPr>
          <w:rFonts w:ascii="仿宋_GB2312" w:eastAsia="仿宋_GB2312" w:hAnsi="宋体" w:hint="eastAsia"/>
        </w:rPr>
        <w:t>17.1</w:t>
      </w:r>
      <w:r>
        <w:rPr>
          <w:rFonts w:ascii="仿宋_GB2312" w:eastAsia="仿宋_GB2312" w:hAnsi="宋体" w:hint="eastAsia"/>
        </w:rPr>
        <w:tab/>
        <w:t>投标人应在招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E54E7" w:rsidRDefault="008856C1">
      <w:pPr>
        <w:spacing w:before="120"/>
        <w:ind w:leftChars="200" w:left="480"/>
        <w:rPr>
          <w:rFonts w:ascii="仿宋_GB2312" w:eastAsia="仿宋_GB2312"/>
        </w:rPr>
      </w:pPr>
      <w:r>
        <w:rPr>
          <w:rFonts w:ascii="仿宋_GB2312" w:eastAsia="仿宋_GB2312" w:hAnsi="宋体" w:hint="eastAsia"/>
        </w:rPr>
        <w:t>17.2</w:t>
      </w:r>
      <w:r>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E54E7" w:rsidRDefault="008856C1">
      <w:pPr>
        <w:pStyle w:val="3"/>
        <w:rPr>
          <w:rFonts w:ascii="仿宋_GB2312" w:eastAsia="仿宋_GB2312"/>
          <w:sz w:val="24"/>
          <w:szCs w:val="24"/>
        </w:rPr>
      </w:pPr>
      <w:bookmarkStart w:id="44" w:name="_Toc73427801"/>
      <w:r>
        <w:rPr>
          <w:rFonts w:ascii="仿宋_GB2312" w:eastAsia="仿宋_GB2312" w:hint="eastAsia"/>
          <w:sz w:val="24"/>
          <w:szCs w:val="24"/>
        </w:rPr>
        <w:t>18．投标文件的修改、补充与撤回</w:t>
      </w:r>
      <w:bookmarkEnd w:id="44"/>
    </w:p>
    <w:p w:rsidR="006E54E7" w:rsidRDefault="008856C1">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.1</w:t>
      </w:r>
      <w:r>
        <w:rPr>
          <w:rFonts w:ascii="仿宋_GB2312" w:eastAsia="仿宋_GB2312" w:hAnsi="宋体" w:hint="eastAsia"/>
        </w:rPr>
        <w:t>投标人在提交投标文件后，可在投标截止时间前对其投标文件进行修改、补充或撤回，但必须有修改、补充或撤回的书面通知并由法定代表人或正式授权的投标人代表签字或加盖公章。</w:t>
      </w:r>
    </w:p>
    <w:p w:rsidR="006E54E7" w:rsidRDefault="008856C1">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.2</w:t>
      </w:r>
      <w:r>
        <w:rPr>
          <w:rFonts w:ascii="仿宋_GB2312" w:eastAsia="仿宋_GB2312" w:hAnsi="宋体" w:hint="eastAsia"/>
        </w:rPr>
        <w:t>投标人对投标文件的补充或修改通知还须进行密封和标记（注明项目名称、招</w:t>
      </w:r>
      <w:r>
        <w:rPr>
          <w:rFonts w:ascii="仿宋_GB2312" w:eastAsia="仿宋_GB2312" w:hAnsi="宋体" w:hint="eastAsia"/>
        </w:rPr>
        <w:lastRenderedPageBreak/>
        <w:t>标编号、“补充或修改通知”等）。</w:t>
      </w:r>
    </w:p>
    <w:p w:rsidR="006E54E7" w:rsidRDefault="008856C1">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.3</w:t>
      </w:r>
      <w:r>
        <w:rPr>
          <w:rFonts w:ascii="仿宋_GB2312" w:eastAsia="仿宋_GB2312" w:hAnsi="宋体" w:hint="eastAsia"/>
        </w:rPr>
        <w:t>在投标截止期之后，投标人不得修改、补充或撤回其投标文件（评标委员会要求的澄清除外）。</w:t>
      </w:r>
    </w:p>
    <w:p w:rsidR="006E54E7" w:rsidRDefault="008856C1">
      <w:pPr>
        <w:ind w:firstLineChars="250" w:firstLine="600"/>
        <w:rPr>
          <w:rFonts w:ascii="仿宋_GB2312" w:eastAsia="仿宋_GB2312" w:hAnsi="宋体"/>
        </w:rPr>
      </w:pPr>
      <w:r>
        <w:rPr>
          <w:rFonts w:ascii="仿宋_GB2312" w:eastAsia="仿宋_GB2312" w:hint="eastAsia"/>
        </w:rPr>
        <w:t>1</w:t>
      </w:r>
      <w:r>
        <w:rPr>
          <w:rFonts w:ascii="仿宋_GB2312" w:eastAsia="仿宋_GB2312"/>
        </w:rPr>
        <w:t>8</w:t>
      </w:r>
      <w:r>
        <w:rPr>
          <w:rFonts w:ascii="仿宋_GB2312" w:eastAsia="仿宋_GB2312" w:hint="eastAsia"/>
        </w:rPr>
        <w:t>.4</w:t>
      </w:r>
      <w:r>
        <w:rPr>
          <w:rFonts w:ascii="仿宋_GB2312" w:eastAsia="仿宋_GB2312" w:hAnsi="宋体" w:hint="eastAsia"/>
        </w:rPr>
        <w:t>在投标有效期内，投标人不得撤销其投标。</w:t>
      </w:r>
    </w:p>
    <w:p w:rsidR="006E54E7" w:rsidRDefault="008856C1">
      <w:pPr>
        <w:ind w:leftChars="200" w:left="480" w:firstLineChars="50" w:firstLine="120"/>
        <w:rPr>
          <w:rFonts w:ascii="仿宋_GB2312" w:eastAsia="仿宋_GB2312"/>
        </w:rPr>
      </w:pPr>
      <w:r>
        <w:rPr>
          <w:rFonts w:ascii="仿宋_GB2312" w:eastAsia="仿宋_GB2312" w:hAnsi="宋体" w:hint="eastAsia"/>
        </w:rPr>
        <w:t>18.5投标人在投标截止时间前撤回已提交的投标文件的，招标采购单位应当自收到投标人书面撤回通知之日起５个工作日内，退还已收取的投标保证金，但因投标人自身原因导致无法及时退还的除外。</w:t>
      </w:r>
    </w:p>
    <w:p w:rsidR="006E54E7" w:rsidRDefault="008856C1">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 开标与评标</w:t>
      </w:r>
      <w:bookmarkEnd w:id="45"/>
    </w:p>
    <w:p w:rsidR="006E54E7" w:rsidRDefault="008856C1">
      <w:pPr>
        <w:pStyle w:val="3"/>
        <w:rPr>
          <w:rFonts w:ascii="仿宋_GB2312" w:eastAsia="仿宋_GB2312"/>
          <w:sz w:val="24"/>
          <w:szCs w:val="24"/>
        </w:rPr>
      </w:pPr>
      <w:bookmarkStart w:id="46" w:name="_Toc73427803"/>
      <w:r>
        <w:rPr>
          <w:rFonts w:ascii="仿宋_GB2312" w:eastAsia="仿宋_GB2312" w:hint="eastAsia"/>
          <w:sz w:val="24"/>
          <w:szCs w:val="24"/>
        </w:rPr>
        <w:t>19．开标</w:t>
      </w:r>
      <w:bookmarkEnd w:id="46"/>
    </w:p>
    <w:p w:rsidR="006E54E7" w:rsidRDefault="008856C1">
      <w:pPr>
        <w:ind w:leftChars="270" w:left="648"/>
        <w:rPr>
          <w:rFonts w:ascii="仿宋_GB2312" w:eastAsia="仿宋_GB2312"/>
        </w:rPr>
      </w:pPr>
      <w:r>
        <w:rPr>
          <w:rFonts w:ascii="仿宋_GB2312" w:eastAsia="仿宋_GB2312"/>
        </w:rPr>
        <w:t>19</w:t>
      </w:r>
      <w:r>
        <w:rPr>
          <w:rFonts w:ascii="仿宋_GB2312" w:eastAsia="仿宋_GB2312" w:hint="eastAsia"/>
        </w:rPr>
        <w:t xml:space="preserve">.1 </w:t>
      </w:r>
      <w:r>
        <w:rPr>
          <w:rFonts w:ascii="仿宋_GB2312" w:eastAsia="仿宋_GB2312"/>
        </w:rPr>
        <w:t>招标</w:t>
      </w:r>
      <w:r>
        <w:rPr>
          <w:rFonts w:ascii="仿宋_GB2312" w:eastAsia="仿宋_GB2312" w:hint="eastAsia"/>
        </w:rPr>
        <w:t>代理机构在“投标资料表”中规定的日期、时间和地点组织公开开标。</w:t>
      </w:r>
      <w:r>
        <w:rPr>
          <w:rFonts w:ascii="仿宋_GB2312" w:eastAsia="仿宋_GB2312" w:hAnsi="宋体" w:hint="eastAsia"/>
        </w:rPr>
        <w:t>开标时邀请所有投标人代表、采购人和有关方面代表参加</w:t>
      </w:r>
      <w:r>
        <w:rPr>
          <w:rFonts w:ascii="仿宋_GB2312" w:eastAsia="仿宋_GB2312" w:hint="eastAsia"/>
        </w:rPr>
        <w:t>，评标委员会成员不得参加开标活动。参加开标的投标人授权代表应持有法定代表人授权书并</w:t>
      </w:r>
      <w:r>
        <w:rPr>
          <w:rFonts w:ascii="仿宋_GB2312" w:eastAsia="仿宋_GB2312" w:hAnsi="宋体" w:hint="eastAsia"/>
        </w:rPr>
        <w:t>签名报到以证明其出席。投标人因故不能派授权代表出席开标活动，事先应书面（信函、传真）通知</w:t>
      </w:r>
      <w:r>
        <w:rPr>
          <w:rFonts w:ascii="仿宋_GB2312" w:eastAsia="仿宋_GB2312" w:hAnsi="宋体"/>
        </w:rPr>
        <w:t>招标</w:t>
      </w:r>
      <w:r>
        <w:rPr>
          <w:rFonts w:ascii="仿宋_GB2312" w:eastAsia="仿宋_GB2312" w:hAnsi="宋体" w:hint="eastAsia"/>
        </w:rPr>
        <w:t>代理机构，并承诺默认开标结果，否则视同认可开标结果。</w:t>
      </w:r>
    </w:p>
    <w:p w:rsidR="006E54E7" w:rsidRDefault="008856C1">
      <w:pPr>
        <w:ind w:leftChars="270" w:left="648"/>
        <w:rPr>
          <w:rFonts w:ascii="仿宋_GB2312" w:eastAsia="仿宋_GB2312"/>
          <w:szCs w:val="21"/>
        </w:rPr>
      </w:pPr>
      <w:r>
        <w:rPr>
          <w:rFonts w:ascii="仿宋_GB2312" w:eastAsia="仿宋_GB2312"/>
        </w:rPr>
        <w:t>19.</w:t>
      </w:r>
      <w:r>
        <w:rPr>
          <w:rFonts w:ascii="仿宋_GB2312" w:eastAsia="仿宋_GB2312" w:hint="eastAsia"/>
        </w:rPr>
        <w:t>2 开标时，由投标人或其推选的代表检查投标文件的密封情况，经确认无误后，由</w:t>
      </w:r>
      <w:r>
        <w:rPr>
          <w:rFonts w:ascii="仿宋_GB2312" w:eastAsia="仿宋_GB2312"/>
        </w:rPr>
        <w:t>招标</w:t>
      </w:r>
      <w:r>
        <w:rPr>
          <w:rFonts w:ascii="仿宋_GB2312" w:eastAsia="仿宋_GB2312" w:hint="eastAsia"/>
        </w:rPr>
        <w:t>代理机构当众拆封，宣读投标人名称、修改和撤回投标的通知、投标价格、折扣声明、是否提交了投标保证金等。</w:t>
      </w:r>
      <w:r>
        <w:rPr>
          <w:rFonts w:ascii="仿宋_GB2312" w:eastAsia="仿宋_GB2312" w:hint="eastAsia"/>
          <w:szCs w:val="21"/>
        </w:rPr>
        <w:t>对于投标人在投标截止期前递交的投标声明，在开标时当众宣读，评标时有效。</w:t>
      </w:r>
    </w:p>
    <w:p w:rsidR="006E54E7" w:rsidRDefault="008856C1">
      <w:pPr>
        <w:ind w:leftChars="270" w:left="648"/>
        <w:rPr>
          <w:rFonts w:ascii="仿宋_GB2312" w:eastAsia="仿宋_GB2312"/>
        </w:rPr>
      </w:pPr>
      <w:r>
        <w:rPr>
          <w:rFonts w:ascii="仿宋_GB2312" w:eastAsia="仿宋_GB2312" w:hAnsi="宋体" w:hint="eastAsia"/>
        </w:rPr>
        <w:t>投标人不足3家的，不得开标。</w:t>
      </w:r>
    </w:p>
    <w:p w:rsidR="006E54E7" w:rsidRDefault="008856C1">
      <w:pPr>
        <w:ind w:left="567"/>
        <w:rPr>
          <w:rFonts w:ascii="仿宋_GB2312" w:eastAsia="仿宋_GB2312"/>
        </w:rPr>
      </w:pPr>
      <w:r>
        <w:rPr>
          <w:rFonts w:ascii="仿宋_GB2312" w:eastAsia="仿宋_GB2312"/>
        </w:rPr>
        <w:t>19</w:t>
      </w:r>
      <w:r>
        <w:rPr>
          <w:rFonts w:ascii="仿宋_GB2312" w:eastAsia="仿宋_GB2312" w:hint="eastAsia"/>
        </w:rPr>
        <w:t xml:space="preserve">.3 </w:t>
      </w:r>
      <w:r>
        <w:rPr>
          <w:rFonts w:ascii="仿宋_GB2312" w:eastAsia="仿宋_GB2312"/>
        </w:rPr>
        <w:t>招标</w:t>
      </w:r>
      <w:r>
        <w:rPr>
          <w:rFonts w:ascii="仿宋_GB2312" w:eastAsia="仿宋_GB2312" w:hint="eastAsia"/>
        </w:rPr>
        <w:t>代理机构将做开标记录，</w:t>
      </w:r>
      <w:r>
        <w:rPr>
          <w:rFonts w:ascii="仿宋_GB2312" w:eastAsia="仿宋_GB2312" w:hAnsi="宋体" w:hint="eastAsia"/>
        </w:rPr>
        <w:t>由投标人代表和相关工作人员签字确认。</w:t>
      </w:r>
    </w:p>
    <w:p w:rsidR="006E54E7" w:rsidRDefault="008856C1">
      <w:pPr>
        <w:ind w:left="567"/>
        <w:rPr>
          <w:rFonts w:ascii="仿宋_GB2312" w:eastAsia="仿宋_GB2312" w:hAnsi="宋体"/>
        </w:rPr>
      </w:pPr>
      <w:r>
        <w:rPr>
          <w:rFonts w:ascii="仿宋_GB2312" w:eastAsia="仿宋_GB2312"/>
        </w:rPr>
        <w:t>19</w:t>
      </w:r>
      <w:r>
        <w:rPr>
          <w:rFonts w:ascii="仿宋_GB2312" w:eastAsia="仿宋_GB2312" w:hint="eastAsia"/>
        </w:rPr>
        <w:t>.4</w:t>
      </w:r>
      <w:r>
        <w:rPr>
          <w:rFonts w:ascii="仿宋_GB2312" w:eastAsia="仿宋_GB2312" w:hAnsi="宋体" w:hint="eastAsia"/>
        </w:rPr>
        <w:t>除了原封退回投标截止期后收到的投标文件、未密封或密封不完好的投标文件之外，开标时不得拒收任何投标文件。</w:t>
      </w:r>
    </w:p>
    <w:p w:rsidR="006E54E7" w:rsidRDefault="008856C1">
      <w:pPr>
        <w:ind w:left="567"/>
        <w:rPr>
          <w:rFonts w:ascii="仿宋_GB2312" w:eastAsia="仿宋_GB2312" w:hAnsi="宋体"/>
        </w:rPr>
      </w:pPr>
      <w:r>
        <w:rPr>
          <w:rFonts w:ascii="仿宋_GB2312" w:eastAsia="仿宋_GB2312" w:hAnsi="宋体" w:hint="eastAsia"/>
        </w:rPr>
        <w:t>19.5投标人代表对开标过程和开标记录有疑义，以及认为招标采购单位相关工作人员有需要回避的情形的，应当场提出询问或者回避申请。招标采购单位对投标人代表提出的询问或者回避申请应当及时处理。</w:t>
      </w:r>
    </w:p>
    <w:p w:rsidR="006E54E7" w:rsidRDefault="008856C1">
      <w:pPr>
        <w:ind w:left="567"/>
        <w:rPr>
          <w:rFonts w:ascii="仿宋_GB2312" w:eastAsia="仿宋_GB2312"/>
        </w:rPr>
      </w:pPr>
      <w:r>
        <w:rPr>
          <w:rFonts w:ascii="仿宋_GB2312" w:eastAsia="仿宋_GB2312" w:hAnsi="宋体" w:hint="eastAsia"/>
        </w:rPr>
        <w:t>19.6开标结束后，招标采购单位应当依法对投标人的资格进行审查（见本须知第</w:t>
      </w:r>
      <w:r>
        <w:rPr>
          <w:rFonts w:ascii="仿宋_GB2312" w:eastAsia="仿宋_GB2312" w:hAnsi="宋体"/>
        </w:rPr>
        <w:t>21</w:t>
      </w:r>
      <w:r>
        <w:rPr>
          <w:rFonts w:ascii="仿宋_GB2312" w:eastAsia="仿宋_GB2312" w:hAnsi="宋体" w:hint="eastAsia"/>
        </w:rPr>
        <w:t>条和第2</w:t>
      </w:r>
      <w:r>
        <w:rPr>
          <w:rFonts w:ascii="仿宋_GB2312" w:eastAsia="仿宋_GB2312" w:hAnsi="宋体"/>
        </w:rPr>
        <w:t>2</w:t>
      </w:r>
      <w:r>
        <w:rPr>
          <w:rFonts w:ascii="仿宋_GB2312" w:eastAsia="仿宋_GB2312" w:hAnsi="宋体" w:hint="eastAsia"/>
        </w:rPr>
        <w:t>条相关要求）。合格投标人不足3家的，不得评标。</w:t>
      </w:r>
    </w:p>
    <w:p w:rsidR="006E54E7" w:rsidRDefault="008856C1">
      <w:pPr>
        <w:pStyle w:val="3"/>
        <w:rPr>
          <w:rFonts w:ascii="仿宋_GB2312" w:eastAsia="仿宋_GB2312"/>
          <w:sz w:val="24"/>
          <w:szCs w:val="24"/>
        </w:rPr>
      </w:pPr>
      <w:bookmarkStart w:id="47" w:name="_Toc73427804"/>
      <w:r>
        <w:rPr>
          <w:rFonts w:ascii="仿宋_GB2312" w:eastAsia="仿宋_GB2312" w:hint="eastAsia"/>
          <w:sz w:val="24"/>
          <w:szCs w:val="24"/>
        </w:rPr>
        <w:lastRenderedPageBreak/>
        <w:t>20．评标委员会</w:t>
      </w:r>
      <w:bookmarkEnd w:id="47"/>
    </w:p>
    <w:p w:rsidR="006E54E7" w:rsidRDefault="008856C1">
      <w:pPr>
        <w:ind w:leftChars="305" w:left="732"/>
        <w:rPr>
          <w:rFonts w:ascii="仿宋_GB2312" w:eastAsia="仿宋_GB2312" w:hAnsi="宋体"/>
        </w:rPr>
      </w:pPr>
      <w:r>
        <w:rPr>
          <w:rFonts w:ascii="仿宋_GB2312" w:eastAsia="仿宋_GB2312" w:hint="eastAsia"/>
        </w:rPr>
        <w:t>20.1</w:t>
      </w:r>
      <w:r>
        <w:rPr>
          <w:rFonts w:ascii="仿宋_GB2312" w:eastAsia="仿宋_GB2312" w:hAnsi="宋体" w:hint="eastAsia"/>
        </w:rPr>
        <w:t>评标委员会根据政府采购有关要求和本次招标采购的特点进行组建，并负责评标工作。</w:t>
      </w:r>
    </w:p>
    <w:p w:rsidR="006E54E7" w:rsidRDefault="008856C1">
      <w:pPr>
        <w:ind w:leftChars="305" w:left="732"/>
        <w:rPr>
          <w:rFonts w:ascii="仿宋_GB2312" w:eastAsia="仿宋_GB2312"/>
        </w:rPr>
      </w:pPr>
      <w:r>
        <w:rPr>
          <w:rFonts w:ascii="仿宋_GB2312" w:eastAsia="仿宋_GB2312" w:hint="eastAsia"/>
        </w:rPr>
        <w:t>第四十七条  评标委员会由采购人代表和评审专家组成，成员人数应当为</w:t>
      </w:r>
      <w:r>
        <w:rPr>
          <w:rFonts w:ascii="仿宋_GB2312" w:eastAsia="仿宋_GB2312"/>
        </w:rPr>
        <w:t>5</w:t>
      </w:r>
      <w:r>
        <w:rPr>
          <w:rFonts w:ascii="仿宋_GB2312" w:eastAsia="仿宋_GB2312" w:hint="eastAsia"/>
        </w:rPr>
        <w:t>人以上单数，其中评审专家不得少于成员总数的三分之二。</w:t>
      </w:r>
    </w:p>
    <w:p w:rsidR="006E54E7" w:rsidRDefault="008856C1">
      <w:pPr>
        <w:ind w:leftChars="305" w:left="732"/>
        <w:rPr>
          <w:rFonts w:ascii="仿宋_GB2312" w:eastAsia="仿宋_GB2312"/>
        </w:rPr>
      </w:pPr>
      <w:r>
        <w:rPr>
          <w:rFonts w:ascii="仿宋_GB2312" w:eastAsia="仿宋_GB2312" w:hint="eastAsia"/>
          <w:b/>
          <w:bCs/>
        </w:rPr>
        <w:t>采购项目符合下列情形之一的，评标委员会成员人数应当为</w:t>
      </w:r>
      <w:r>
        <w:rPr>
          <w:rFonts w:ascii="仿宋_GB2312" w:eastAsia="仿宋_GB2312"/>
          <w:b/>
          <w:bCs/>
        </w:rPr>
        <w:t>7</w:t>
      </w:r>
      <w:r>
        <w:rPr>
          <w:rFonts w:ascii="仿宋_GB2312" w:eastAsia="仿宋_GB2312" w:hint="eastAsia"/>
          <w:b/>
          <w:bCs/>
        </w:rPr>
        <w:t>人以上单数：</w:t>
      </w:r>
    </w:p>
    <w:p w:rsidR="006E54E7" w:rsidRDefault="008856C1">
      <w:pPr>
        <w:ind w:leftChars="305" w:left="732"/>
        <w:rPr>
          <w:rFonts w:ascii="仿宋_GB2312" w:eastAsia="仿宋_GB2312"/>
        </w:rPr>
      </w:pPr>
      <w:r>
        <w:rPr>
          <w:rFonts w:ascii="仿宋_GB2312" w:eastAsia="仿宋_GB2312" w:hint="eastAsia"/>
          <w:b/>
          <w:bCs/>
        </w:rPr>
        <w:t>（一）采购预算金额在</w:t>
      </w:r>
      <w:r>
        <w:rPr>
          <w:rFonts w:ascii="仿宋_GB2312" w:eastAsia="仿宋_GB2312"/>
          <w:b/>
          <w:bCs/>
        </w:rPr>
        <w:t>1000</w:t>
      </w:r>
      <w:r>
        <w:rPr>
          <w:rFonts w:ascii="仿宋_GB2312" w:eastAsia="仿宋_GB2312" w:hint="eastAsia"/>
          <w:b/>
          <w:bCs/>
        </w:rPr>
        <w:t>万元以上；</w:t>
      </w:r>
    </w:p>
    <w:p w:rsidR="006E54E7" w:rsidRDefault="008856C1">
      <w:pPr>
        <w:ind w:leftChars="305" w:left="732"/>
        <w:rPr>
          <w:rFonts w:ascii="仿宋_GB2312" w:eastAsia="仿宋_GB2312"/>
        </w:rPr>
      </w:pPr>
      <w:r>
        <w:rPr>
          <w:rFonts w:ascii="仿宋_GB2312" w:eastAsia="仿宋_GB2312" w:hint="eastAsia"/>
          <w:b/>
          <w:bCs/>
        </w:rPr>
        <w:t>（二）技术复杂；</w:t>
      </w:r>
    </w:p>
    <w:p w:rsidR="006E54E7" w:rsidRDefault="008856C1">
      <w:pPr>
        <w:ind w:leftChars="305" w:left="732"/>
        <w:rPr>
          <w:rFonts w:ascii="仿宋_GB2312" w:eastAsia="仿宋_GB2312"/>
        </w:rPr>
      </w:pPr>
      <w:r>
        <w:rPr>
          <w:rFonts w:ascii="仿宋_GB2312" w:eastAsia="仿宋_GB2312" w:hint="eastAsia"/>
          <w:b/>
          <w:bCs/>
        </w:rPr>
        <w:t>（三）社会影响较大。</w:t>
      </w:r>
    </w:p>
    <w:p w:rsidR="006E54E7" w:rsidRDefault="008856C1">
      <w:pPr>
        <w:ind w:leftChars="305" w:left="732"/>
        <w:rPr>
          <w:rFonts w:ascii="仿宋_GB2312" w:eastAsia="仿宋_GB2312"/>
        </w:rPr>
      </w:pPr>
      <w:r>
        <w:rPr>
          <w:rFonts w:ascii="仿宋_GB2312" w:eastAsia="仿宋_GB2312" w:hint="eastAsia"/>
          <w:b/>
          <w:bCs/>
        </w:rPr>
        <w:t>评审专家对本单位的采购项目只能作为采购人代表参与评标，本办法第四十八条第二款规定情形除外</w:t>
      </w:r>
      <w:r>
        <w:rPr>
          <w:rFonts w:ascii="仿宋_GB2312" w:eastAsia="仿宋_GB2312" w:hint="eastAsia"/>
        </w:rPr>
        <w:t>。采购代理机构工作人员不得参加由本机构代理的政府采购项目的评标。</w:t>
      </w:r>
    </w:p>
    <w:p w:rsidR="006E54E7" w:rsidRDefault="008856C1">
      <w:pPr>
        <w:ind w:leftChars="305" w:left="732" w:firstLine="480"/>
        <w:rPr>
          <w:rFonts w:ascii="仿宋_GB2312" w:eastAsia="仿宋_GB2312"/>
        </w:rPr>
      </w:pPr>
      <w:r>
        <w:rPr>
          <w:rFonts w:ascii="仿宋_GB2312" w:eastAsia="仿宋_GB2312" w:hint="eastAsia"/>
        </w:rPr>
        <w:t>评标委员会成员名单在评标结果公告前应当保密。</w:t>
      </w:r>
    </w:p>
    <w:p w:rsidR="006E54E7" w:rsidRDefault="008856C1">
      <w:pPr>
        <w:pStyle w:val="3"/>
        <w:rPr>
          <w:rFonts w:ascii="仿宋_GB2312" w:eastAsia="仿宋_GB2312"/>
          <w:sz w:val="24"/>
          <w:szCs w:val="24"/>
        </w:rPr>
      </w:pPr>
      <w:bookmarkStart w:id="48" w:name="_Toc73427805"/>
      <w:r>
        <w:rPr>
          <w:rFonts w:ascii="仿宋_GB2312" w:eastAsia="仿宋_GB2312" w:hint="eastAsia"/>
          <w:sz w:val="24"/>
          <w:szCs w:val="24"/>
        </w:rPr>
        <w:t>21．</w:t>
      </w:r>
      <w:bookmarkEnd w:id="48"/>
      <w:r>
        <w:rPr>
          <w:rFonts w:ascii="仿宋_GB2312" w:eastAsia="仿宋_GB2312" w:hint="eastAsia"/>
          <w:sz w:val="24"/>
          <w:szCs w:val="24"/>
        </w:rPr>
        <w:t>投标文件的初审与澄清</w:t>
      </w:r>
    </w:p>
    <w:p w:rsidR="006E54E7" w:rsidRDefault="008856C1">
      <w:pPr>
        <w:pStyle w:val="a3"/>
        <w:spacing w:line="360" w:lineRule="auto"/>
        <w:ind w:firstLineChars="300" w:firstLine="720"/>
        <w:rPr>
          <w:rFonts w:ascii="仿宋_GB2312" w:eastAsia="仿宋_GB2312"/>
        </w:rPr>
      </w:pPr>
      <w:r>
        <w:rPr>
          <w:rFonts w:ascii="仿宋_GB2312" w:eastAsia="仿宋_GB2312" w:hAnsi="宋体"/>
          <w:kern w:val="2"/>
          <w:szCs w:val="24"/>
        </w:rPr>
        <w:t>21</w:t>
      </w:r>
      <w:r>
        <w:rPr>
          <w:rFonts w:ascii="仿宋_GB2312" w:eastAsia="仿宋_GB2312" w:hAnsi="宋体" w:hint="eastAsia"/>
          <w:kern w:val="2"/>
          <w:szCs w:val="24"/>
        </w:rPr>
        <w:t>.1</w:t>
      </w:r>
      <w:r>
        <w:rPr>
          <w:rFonts w:ascii="仿宋_GB2312" w:eastAsia="仿宋_GB2312" w:hint="eastAsia"/>
        </w:rPr>
        <w:t>投标文件的初审分为资格性审查和符合性审查。</w:t>
      </w:r>
    </w:p>
    <w:p w:rsidR="006E54E7" w:rsidRDefault="008856C1">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1.1.1  资格性审查指依据法律、法规和招标文件的规定，由招标采购单位在开标后对投标文件中的资格证明等文件进行审查，以确定投标人是否具备投标资格。</w:t>
      </w:r>
    </w:p>
    <w:p w:rsidR="006E54E7" w:rsidRDefault="008856C1">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1.1.2  符合性审查是指评标委员会依据招标文件的规定，对符合资格的投标人的投标文件进行审查，以确定其是否满足招标文件的实质性要求。</w:t>
      </w:r>
    </w:p>
    <w:p w:rsidR="006E54E7" w:rsidRDefault="008856C1">
      <w:pPr>
        <w:pStyle w:val="a3"/>
        <w:spacing w:line="360" w:lineRule="auto"/>
        <w:ind w:firstLineChars="300" w:firstLine="720"/>
        <w:rPr>
          <w:rFonts w:ascii="仿宋_GB2312" w:eastAsia="仿宋_GB2312" w:hAnsi="宋体"/>
          <w:kern w:val="2"/>
          <w:szCs w:val="24"/>
        </w:rPr>
      </w:pPr>
      <w:bookmarkStart w:id="49" w:name="_Toc133737887"/>
      <w:bookmarkStart w:id="50" w:name="_Toc133737798"/>
      <w:r>
        <w:rPr>
          <w:rFonts w:ascii="仿宋_GB2312" w:eastAsia="仿宋_GB2312" w:hAnsi="宋体" w:hint="eastAsia"/>
          <w:kern w:val="2"/>
          <w:szCs w:val="24"/>
        </w:rPr>
        <w:t>21.2</w:t>
      </w:r>
      <w:r>
        <w:rPr>
          <w:rFonts w:ascii="仿宋_GB2312" w:eastAsia="仿宋_GB2312" w:hAnsi="宋体" w:hint="eastAsia"/>
          <w:kern w:val="2"/>
          <w:szCs w:val="24"/>
        </w:rPr>
        <w:tab/>
        <w:t xml:space="preserve"> 投标文件的澄清</w:t>
      </w:r>
      <w:bookmarkEnd w:id="49"/>
      <w:bookmarkEnd w:id="50"/>
    </w:p>
    <w:p w:rsidR="006E54E7" w:rsidRDefault="008856C1">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1.2.1  对于投标文件中含义不明确、同类问题表述不一致或者有明显文字和计算错误的内容，评标委员会应当以书面形式要求投标人</w:t>
      </w:r>
      <w:proofErr w:type="gramStart"/>
      <w:r>
        <w:rPr>
          <w:rFonts w:ascii="仿宋_GB2312" w:eastAsia="仿宋_GB2312" w:hAnsi="宋体" w:hint="eastAsia"/>
        </w:rPr>
        <w:t>作出</w:t>
      </w:r>
      <w:proofErr w:type="gramEnd"/>
      <w:r>
        <w:rPr>
          <w:rFonts w:ascii="仿宋_GB2312" w:eastAsia="仿宋_GB2312" w:hAnsi="宋体" w:hint="eastAsia"/>
        </w:rPr>
        <w:t>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rsidR="006E54E7" w:rsidRDefault="008856C1">
      <w:pPr>
        <w:ind w:firstLineChars="300" w:firstLine="720"/>
        <w:rPr>
          <w:rFonts w:ascii="仿宋_GB2312" w:eastAsia="仿宋_GB2312" w:hAnsi="宋体"/>
        </w:rPr>
      </w:pPr>
      <w:r>
        <w:rPr>
          <w:rFonts w:ascii="仿宋_GB2312" w:eastAsia="仿宋_GB2312" w:hAnsi="宋体"/>
        </w:rPr>
        <w:t xml:space="preserve">21.2.2  </w:t>
      </w:r>
      <w:r>
        <w:rPr>
          <w:rFonts w:ascii="仿宋_GB2312" w:eastAsia="仿宋_GB2312" w:hAnsi="宋体" w:hint="eastAsia"/>
        </w:rPr>
        <w:t>澄清文件将作为投标文件内容的一部分。</w:t>
      </w:r>
    </w:p>
    <w:p w:rsidR="006E54E7" w:rsidRDefault="008856C1">
      <w:pPr>
        <w:tabs>
          <w:tab w:val="left" w:pos="993"/>
        </w:tabs>
        <w:ind w:firstLineChars="300" w:firstLine="720"/>
        <w:rPr>
          <w:rFonts w:ascii="仿宋_GB2312" w:eastAsia="仿宋_GB2312" w:hAnsi="宋体"/>
        </w:rPr>
      </w:pPr>
      <w:r>
        <w:rPr>
          <w:rFonts w:ascii="仿宋_GB2312" w:eastAsia="仿宋_GB2312" w:hAnsi="宋体" w:hint="eastAsia"/>
        </w:rPr>
        <w:t>21.2.3  算术错误将按以下方法更正：</w:t>
      </w:r>
    </w:p>
    <w:p w:rsidR="006E54E7" w:rsidRDefault="008856C1">
      <w:pPr>
        <w:ind w:leftChars="198" w:left="475"/>
        <w:rPr>
          <w:rFonts w:ascii="仿宋_GB2312" w:eastAsia="仿宋_GB2312" w:hAnsi="宋体"/>
        </w:rPr>
      </w:pPr>
      <w:r>
        <w:rPr>
          <w:rFonts w:ascii="仿宋_GB2312" w:eastAsia="仿宋_GB2312" w:hAnsi="宋体" w:hint="eastAsia"/>
        </w:rPr>
        <w:t>（1）开标时，“投标一览表”内容与投标文件中投标分项报价表内容不一致的，以“投</w:t>
      </w:r>
      <w:r>
        <w:rPr>
          <w:rFonts w:ascii="仿宋_GB2312" w:eastAsia="仿宋_GB2312" w:hAnsi="宋体" w:hint="eastAsia"/>
        </w:rPr>
        <w:lastRenderedPageBreak/>
        <w:t>标一览表”为准；</w:t>
      </w:r>
    </w:p>
    <w:p w:rsidR="006E54E7" w:rsidRDefault="008856C1">
      <w:pPr>
        <w:ind w:firstLineChars="200" w:firstLine="480"/>
        <w:rPr>
          <w:rFonts w:ascii="仿宋_GB2312" w:eastAsia="仿宋_GB2312" w:hAnsi="宋体"/>
        </w:rPr>
      </w:pPr>
      <w:r>
        <w:rPr>
          <w:rFonts w:ascii="仿宋_GB2312" w:eastAsia="仿宋_GB2312" w:hAnsi="宋体" w:hint="eastAsia"/>
        </w:rPr>
        <w:t>（2）大写金额和小写金额不一致的，以大写金额为准；</w:t>
      </w:r>
    </w:p>
    <w:p w:rsidR="006E54E7" w:rsidRDefault="008856C1">
      <w:pPr>
        <w:ind w:leftChars="198" w:left="475"/>
        <w:rPr>
          <w:rFonts w:ascii="仿宋_GB2312" w:eastAsia="仿宋_GB2312" w:hAnsi="宋体"/>
        </w:rPr>
      </w:pPr>
      <w:r>
        <w:rPr>
          <w:rFonts w:ascii="仿宋_GB2312" w:eastAsia="仿宋_GB2312" w:hAnsi="宋体" w:hint="eastAsia"/>
        </w:rPr>
        <w:t>（3）单价金额小数点或者百分比有明显错位的，以开标一览表的总价为准，并修改单价；</w:t>
      </w:r>
    </w:p>
    <w:p w:rsidR="006E54E7" w:rsidRDefault="008856C1">
      <w:pPr>
        <w:ind w:firstLineChars="200" w:firstLine="480"/>
        <w:rPr>
          <w:rFonts w:ascii="仿宋_GB2312" w:eastAsia="仿宋_GB2312" w:hAnsi="宋体"/>
        </w:rPr>
      </w:pPr>
      <w:r>
        <w:rPr>
          <w:rFonts w:ascii="仿宋_GB2312" w:eastAsia="仿宋_GB2312" w:hAnsi="宋体" w:hint="eastAsia"/>
        </w:rPr>
        <w:t>（4）总价金额与按单价汇总金额不一致的，以单价金额计算结果为准。</w:t>
      </w:r>
    </w:p>
    <w:p w:rsidR="006E54E7" w:rsidRDefault="008856C1">
      <w:pPr>
        <w:ind w:leftChars="270" w:left="648"/>
        <w:rPr>
          <w:rFonts w:ascii="仿宋_GB2312" w:eastAsia="仿宋_GB2312" w:hAnsi="宋体"/>
        </w:rPr>
      </w:pPr>
      <w:r>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Pr>
          <w:rFonts w:ascii="仿宋_GB2312" w:eastAsia="仿宋_GB2312" w:hAnsi="宋体" w:hint="eastAsia"/>
        </w:rPr>
        <w:t>.2.1条的规定经投标人确认后产生约束力，投标人不确认的，其投标无效。</w:t>
      </w:r>
    </w:p>
    <w:p w:rsidR="006E54E7" w:rsidRDefault="008856C1">
      <w:pPr>
        <w:pStyle w:val="3"/>
        <w:rPr>
          <w:rFonts w:ascii="仿宋_GB2312" w:eastAsia="仿宋_GB2312"/>
          <w:sz w:val="24"/>
          <w:szCs w:val="24"/>
        </w:rPr>
      </w:pPr>
      <w:bookmarkStart w:id="51" w:name="_Toc73427806"/>
      <w:r>
        <w:rPr>
          <w:rFonts w:ascii="仿宋_GB2312" w:eastAsia="仿宋_GB2312" w:hint="eastAsia"/>
          <w:sz w:val="24"/>
          <w:szCs w:val="24"/>
        </w:rPr>
        <w:t xml:space="preserve">22. </w:t>
      </w:r>
      <w:bookmarkEnd w:id="51"/>
      <w:r>
        <w:rPr>
          <w:rFonts w:ascii="仿宋_GB2312" w:eastAsia="仿宋_GB2312" w:hint="eastAsia"/>
          <w:sz w:val="24"/>
          <w:szCs w:val="24"/>
        </w:rPr>
        <w:t>投标偏离与非实质性响应</w:t>
      </w:r>
    </w:p>
    <w:p w:rsidR="006E54E7" w:rsidRDefault="008856C1">
      <w:pPr>
        <w:ind w:leftChars="100" w:left="240" w:firstLineChars="200" w:firstLine="480"/>
        <w:rPr>
          <w:rFonts w:ascii="仿宋_GB2312" w:eastAsia="仿宋_GB2312" w:hAnsi="宋体"/>
        </w:rPr>
      </w:pPr>
      <w:r>
        <w:rPr>
          <w:rFonts w:ascii="仿宋_GB2312" w:eastAsia="仿宋_GB2312" w:hAnsi="宋体" w:hint="eastAsia"/>
        </w:rPr>
        <w:t>22.1对于投标文件中不构成实质性偏差的不正规、不一致或不规则，评标委员会可以接受，但这种接受不能损坏或影响任何投标人的相对排序。</w:t>
      </w:r>
    </w:p>
    <w:p w:rsidR="006E54E7" w:rsidRDefault="008856C1">
      <w:pPr>
        <w:ind w:leftChars="100" w:left="240" w:firstLineChars="200" w:firstLine="480"/>
        <w:rPr>
          <w:rFonts w:ascii="仿宋_GB2312" w:eastAsia="仿宋_GB2312" w:hAnsi="宋体"/>
        </w:rPr>
      </w:pPr>
      <w:r>
        <w:rPr>
          <w:rFonts w:ascii="仿宋_GB2312" w:eastAsia="仿宋_GB2312" w:hAnsi="宋体" w:hint="eastAsia"/>
        </w:rPr>
        <w:t>22.2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付款方式、缴税等内容的偏离、保留和反对，将被认为是实质上的偏离。招标采购单位/评标委员会决定投标人是否符合资格、投标文件是否对招标文件</w:t>
      </w:r>
      <w:proofErr w:type="gramStart"/>
      <w:r>
        <w:rPr>
          <w:rFonts w:ascii="仿宋_GB2312" w:eastAsia="仿宋_GB2312" w:hAnsi="宋体" w:hint="eastAsia"/>
        </w:rPr>
        <w:t>作出</w:t>
      </w:r>
      <w:proofErr w:type="gramEnd"/>
      <w:r>
        <w:rPr>
          <w:rFonts w:ascii="仿宋_GB2312" w:eastAsia="仿宋_GB2312" w:hAnsi="宋体" w:hint="eastAsia"/>
        </w:rPr>
        <w:t>了实质性响应只根据投标文件本身的内容，而不寻求外部的证据（购买招标文件信息查询、信用查询除外）。</w:t>
      </w:r>
    </w:p>
    <w:p w:rsidR="006E54E7" w:rsidRDefault="008856C1">
      <w:pPr>
        <w:ind w:leftChars="100" w:left="240" w:firstLineChars="200" w:firstLine="480"/>
        <w:rPr>
          <w:rFonts w:ascii="仿宋_GB2312" w:eastAsia="仿宋_GB2312" w:hAnsi="宋体"/>
        </w:rPr>
      </w:pPr>
      <w:r>
        <w:rPr>
          <w:rFonts w:ascii="仿宋_GB2312" w:eastAsia="仿宋_GB2312" w:hAnsi="宋体" w:hint="eastAsia"/>
        </w:rPr>
        <w:t>22.3</w:t>
      </w:r>
      <w:r>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不符合资格要求的投标或没有进行实质性响应的投标将被视为无效投标。投标人不得通过修正或撤销不符合要求的偏离或保留从而使其投标成为有效投标。如发现下列情况之一的，其投标将被视为无效投标：</w:t>
      </w:r>
    </w:p>
    <w:p w:rsidR="006E54E7" w:rsidRDefault="008856C1">
      <w:pPr>
        <w:numPr>
          <w:ilvl w:val="0"/>
          <w:numId w:val="3"/>
        </w:numPr>
        <w:rPr>
          <w:rFonts w:ascii="仿宋_GB2312" w:eastAsia="仿宋_GB2312" w:hAnsi="宋体"/>
        </w:rPr>
      </w:pPr>
      <w:r>
        <w:rPr>
          <w:rFonts w:ascii="仿宋_GB2312" w:eastAsia="仿宋_GB2312" w:hAnsi="宋体" w:hint="eastAsia"/>
        </w:rPr>
        <w:t>投标文件未按照招标文件规定要求签字、盖章的；</w:t>
      </w:r>
    </w:p>
    <w:p w:rsidR="006E54E7" w:rsidRDefault="008856C1">
      <w:pPr>
        <w:numPr>
          <w:ilvl w:val="0"/>
          <w:numId w:val="3"/>
        </w:numPr>
        <w:rPr>
          <w:rFonts w:ascii="仿宋_GB2312" w:eastAsia="仿宋_GB2312" w:hAnsi="宋体"/>
        </w:rPr>
      </w:pPr>
      <w:r>
        <w:rPr>
          <w:rFonts w:ascii="仿宋_GB2312" w:eastAsia="仿宋_GB2312" w:hAnsi="宋体" w:hint="eastAsia"/>
        </w:rPr>
        <w:t>不符合合格投标人条件的，包括通过“信用中国”网站（</w:t>
      </w:r>
      <w:hyperlink r:id="rId16" w:history="1">
        <w:r>
          <w:rPr>
            <w:rFonts w:ascii="仿宋_GB2312" w:eastAsia="仿宋_GB2312" w:hAnsi="宋体" w:hint="eastAsia"/>
          </w:rPr>
          <w:t>www.creditc</w:t>
        </w:r>
      </w:hyperlink>
      <w:r>
        <w:rPr>
          <w:rFonts w:ascii="仿宋_GB2312" w:eastAsia="仿宋_GB2312" w:hAnsi="宋体" w:hint="eastAsia"/>
        </w:rPr>
        <w:t>hina.gov.cn）和中国政府采购网（www.ccgp.gov.cn）进行查询（截止时点为投标截止时间），发现有被列入失信被执行人、重大税收违法案件当事人、政府采购严重违法失信行为记录名单供应商的（保留查询记录网页打印件）；</w:t>
      </w:r>
    </w:p>
    <w:p w:rsidR="006E54E7" w:rsidRDefault="008856C1">
      <w:pPr>
        <w:numPr>
          <w:ilvl w:val="0"/>
          <w:numId w:val="3"/>
        </w:numPr>
        <w:rPr>
          <w:rFonts w:ascii="仿宋_GB2312" w:eastAsia="仿宋_GB2312" w:hAnsi="宋体"/>
        </w:rPr>
      </w:pPr>
      <w:r>
        <w:rPr>
          <w:rFonts w:ascii="仿宋_GB2312" w:eastAsia="仿宋_GB2312" w:hAnsi="宋体" w:hint="eastAsia"/>
        </w:rPr>
        <w:t xml:space="preserve">未按照要求提供资格证明文件的； </w:t>
      </w:r>
    </w:p>
    <w:p w:rsidR="006E54E7" w:rsidRDefault="008856C1">
      <w:pPr>
        <w:numPr>
          <w:ilvl w:val="0"/>
          <w:numId w:val="3"/>
        </w:numPr>
        <w:rPr>
          <w:rFonts w:ascii="仿宋_GB2312" w:eastAsia="仿宋_GB2312" w:hAnsi="宋体"/>
        </w:rPr>
      </w:pPr>
      <w:r>
        <w:rPr>
          <w:rFonts w:ascii="仿宋_GB2312" w:eastAsia="仿宋_GB2312" w:hAnsi="宋体" w:hint="eastAsia"/>
        </w:rPr>
        <w:t>投标</w:t>
      </w:r>
      <w:r>
        <w:rPr>
          <w:rFonts w:ascii="仿宋_GB2312" w:eastAsia="仿宋_GB2312" w:hAnsi="宋体"/>
        </w:rPr>
        <w:t>报价超过招标文件中规定的预算金额或者最高限价的</w:t>
      </w:r>
      <w:r>
        <w:rPr>
          <w:rFonts w:ascii="仿宋_GB2312" w:eastAsia="仿宋_GB2312" w:hAnsi="宋体" w:hint="eastAsia"/>
        </w:rPr>
        <w:t>；</w:t>
      </w:r>
    </w:p>
    <w:p w:rsidR="006E54E7" w:rsidRDefault="008856C1">
      <w:pPr>
        <w:numPr>
          <w:ilvl w:val="0"/>
          <w:numId w:val="3"/>
        </w:numPr>
        <w:rPr>
          <w:rFonts w:ascii="仿宋_GB2312" w:eastAsia="仿宋_GB2312" w:hAnsi="宋体"/>
        </w:rPr>
      </w:pPr>
      <w:r>
        <w:rPr>
          <w:rFonts w:ascii="仿宋_GB2312" w:eastAsia="仿宋_GB2312" w:hAnsi="宋体"/>
        </w:rPr>
        <w:t>投标文件含有</w:t>
      </w:r>
      <w:r>
        <w:rPr>
          <w:rFonts w:ascii="仿宋_GB2312" w:eastAsia="仿宋_GB2312" w:hAnsi="宋体" w:hint="eastAsia"/>
        </w:rPr>
        <w:t>采购</w:t>
      </w:r>
      <w:r>
        <w:rPr>
          <w:rFonts w:ascii="仿宋_GB2312" w:eastAsia="仿宋_GB2312" w:hAnsi="宋体"/>
        </w:rPr>
        <w:t>人不能接受的附加条件的</w:t>
      </w:r>
      <w:r>
        <w:rPr>
          <w:rFonts w:ascii="仿宋_GB2312" w:eastAsia="仿宋_GB2312" w:hAnsi="宋体" w:hint="eastAsia"/>
        </w:rPr>
        <w:t>；</w:t>
      </w:r>
    </w:p>
    <w:p w:rsidR="006E54E7" w:rsidRDefault="008856C1">
      <w:pPr>
        <w:numPr>
          <w:ilvl w:val="0"/>
          <w:numId w:val="3"/>
        </w:numPr>
        <w:rPr>
          <w:rFonts w:ascii="仿宋_GB2312" w:eastAsia="仿宋_GB2312" w:hAnsi="宋体"/>
        </w:rPr>
      </w:pPr>
      <w:r>
        <w:rPr>
          <w:rFonts w:ascii="仿宋_GB2312" w:eastAsia="仿宋_GB2312" w:hAnsi="宋体" w:hint="eastAsia"/>
        </w:rPr>
        <w:lastRenderedPageBreak/>
        <w:t>对</w:t>
      </w:r>
      <w:r>
        <w:rPr>
          <w:rFonts w:ascii="仿宋_GB2312" w:eastAsia="仿宋_GB2312" w:hAnsi="宋体"/>
        </w:rPr>
        <w:t>招标文件中的付款方式有偏离的</w:t>
      </w:r>
      <w:r>
        <w:rPr>
          <w:rFonts w:ascii="仿宋_GB2312" w:eastAsia="仿宋_GB2312" w:hAnsi="宋体" w:hint="eastAsia"/>
        </w:rPr>
        <w:t>；</w:t>
      </w:r>
    </w:p>
    <w:p w:rsidR="006E54E7" w:rsidRDefault="008856C1">
      <w:pPr>
        <w:numPr>
          <w:ilvl w:val="0"/>
          <w:numId w:val="3"/>
        </w:numPr>
        <w:rPr>
          <w:rFonts w:ascii="仿宋_GB2312" w:eastAsia="仿宋_GB2312" w:hAnsi="宋体"/>
        </w:rPr>
      </w:pPr>
      <w:r>
        <w:rPr>
          <w:rFonts w:ascii="仿宋_GB2312" w:eastAsia="仿宋_GB2312" w:hAnsi="宋体" w:hint="eastAsia"/>
        </w:rPr>
        <w:t>投标人串通投标的；</w:t>
      </w:r>
    </w:p>
    <w:p w:rsidR="006E54E7" w:rsidRDefault="008856C1">
      <w:pPr>
        <w:numPr>
          <w:ilvl w:val="0"/>
          <w:numId w:val="3"/>
        </w:numPr>
        <w:rPr>
          <w:rFonts w:ascii="仿宋_GB2312" w:eastAsia="仿宋_GB2312" w:hAnsi="宋体"/>
        </w:rPr>
      </w:pPr>
      <w:r>
        <w:rPr>
          <w:rFonts w:ascii="仿宋_GB2312" w:eastAsia="仿宋_GB2312" w:hAnsi="宋体"/>
        </w:rPr>
        <w:t>法律、法规和招标文件规定的其他无效情形</w:t>
      </w:r>
      <w:r>
        <w:rPr>
          <w:rFonts w:ascii="仿宋_GB2312" w:eastAsia="仿宋_GB2312" w:hAnsi="宋体" w:hint="eastAsia"/>
        </w:rPr>
        <w:t>。</w:t>
      </w:r>
    </w:p>
    <w:p w:rsidR="006E54E7" w:rsidRDefault="008856C1">
      <w:pPr>
        <w:pStyle w:val="ac"/>
        <w:spacing w:before="0" w:beforeAutospacing="0" w:after="0" w:afterAutospacing="0" w:line="360" w:lineRule="auto"/>
        <w:ind w:firstLineChars="200" w:firstLine="480"/>
        <w:rPr>
          <w:rFonts w:ascii="仿宋_GB2312" w:eastAsia="仿宋_GB2312"/>
          <w:kern w:val="2"/>
        </w:rPr>
      </w:pPr>
      <w:r>
        <w:rPr>
          <w:rFonts w:ascii="仿宋_GB2312" w:eastAsia="仿宋_GB2312"/>
          <w:kern w:val="2"/>
        </w:rPr>
        <w:t>有下列情形之一的，属于投标人串通投标：</w:t>
      </w:r>
      <w:r>
        <w:rPr>
          <w:rFonts w:ascii="仿宋_GB2312" w:eastAsia="仿宋_GB2312"/>
          <w:kern w:val="2"/>
        </w:rPr>
        <w:br/>
        <w:t>（1）不同投标人的投标文件由同一单位或者个人编制；</w:t>
      </w:r>
    </w:p>
    <w:p w:rsidR="006E54E7" w:rsidRDefault="008856C1">
      <w:pPr>
        <w:pStyle w:val="ac"/>
        <w:spacing w:before="0" w:beforeAutospacing="0" w:after="0" w:afterAutospacing="0" w:line="360" w:lineRule="auto"/>
        <w:rPr>
          <w:rFonts w:ascii="仿宋_GB2312" w:eastAsia="仿宋_GB2312"/>
          <w:kern w:val="2"/>
        </w:rPr>
      </w:pPr>
      <w:r>
        <w:rPr>
          <w:rFonts w:ascii="仿宋_GB2312" w:eastAsia="仿宋_GB2312"/>
          <w:kern w:val="2"/>
        </w:rPr>
        <w:t>（2）不同投标人委托同一单位或者个人办理投标事宜；</w:t>
      </w:r>
    </w:p>
    <w:p w:rsidR="006E54E7" w:rsidRDefault="008856C1">
      <w:pPr>
        <w:pStyle w:val="ac"/>
        <w:spacing w:before="0" w:beforeAutospacing="0" w:after="0" w:afterAutospacing="0" w:line="360" w:lineRule="auto"/>
        <w:rPr>
          <w:rFonts w:ascii="仿宋_GB2312" w:eastAsia="仿宋_GB2312"/>
          <w:kern w:val="2"/>
        </w:rPr>
      </w:pPr>
      <w:r>
        <w:rPr>
          <w:rFonts w:ascii="仿宋_GB2312" w:eastAsia="仿宋_GB2312"/>
          <w:kern w:val="2"/>
        </w:rPr>
        <w:t>（3）不同投标人的投标文件载明的项目管理成员或者联系人员为同一人；</w:t>
      </w:r>
    </w:p>
    <w:p w:rsidR="006E54E7" w:rsidRDefault="008856C1">
      <w:pPr>
        <w:pStyle w:val="ac"/>
        <w:spacing w:before="0" w:beforeAutospacing="0" w:after="0" w:afterAutospacing="0" w:line="360" w:lineRule="auto"/>
        <w:rPr>
          <w:rFonts w:ascii="仿宋_GB2312" w:eastAsia="仿宋_GB2312"/>
          <w:kern w:val="2"/>
        </w:rPr>
      </w:pPr>
      <w:r>
        <w:rPr>
          <w:rFonts w:ascii="仿宋_GB2312" w:eastAsia="仿宋_GB2312"/>
          <w:kern w:val="2"/>
        </w:rPr>
        <w:t>（4）不同投标人的投标文件异常一致或者投标报价呈规律性差异；</w:t>
      </w:r>
    </w:p>
    <w:p w:rsidR="006E54E7" w:rsidRDefault="008856C1">
      <w:pPr>
        <w:pStyle w:val="ac"/>
        <w:spacing w:before="0" w:beforeAutospacing="0" w:after="0" w:afterAutospacing="0" w:line="360" w:lineRule="auto"/>
        <w:rPr>
          <w:rFonts w:ascii="仿宋_GB2312" w:eastAsia="仿宋_GB2312"/>
          <w:kern w:val="2"/>
        </w:rPr>
      </w:pPr>
      <w:r>
        <w:rPr>
          <w:rFonts w:ascii="仿宋_GB2312" w:eastAsia="仿宋_GB2312"/>
          <w:kern w:val="2"/>
        </w:rPr>
        <w:t>（5）不同投标人的投标文件相互混装；</w:t>
      </w:r>
    </w:p>
    <w:p w:rsidR="006E54E7" w:rsidRDefault="008856C1">
      <w:pPr>
        <w:pStyle w:val="ac"/>
        <w:spacing w:before="0" w:beforeAutospacing="0" w:after="0" w:afterAutospacing="0" w:line="360" w:lineRule="auto"/>
        <w:rPr>
          <w:rFonts w:ascii="仿宋_GB2312" w:eastAsia="仿宋_GB2312"/>
          <w:kern w:val="2"/>
        </w:rPr>
      </w:pPr>
      <w:r>
        <w:rPr>
          <w:rFonts w:ascii="仿宋_GB2312" w:eastAsia="仿宋_GB2312" w:hint="eastAsia"/>
        </w:rPr>
        <w:t>（6）不同投标人的投标保证金从同一单位或者个人的账户转出。</w:t>
      </w:r>
    </w:p>
    <w:p w:rsidR="006E54E7" w:rsidRDefault="008856C1">
      <w:pPr>
        <w:pStyle w:val="3"/>
        <w:rPr>
          <w:rFonts w:ascii="仿宋_GB2312" w:eastAsia="仿宋_GB2312"/>
          <w:sz w:val="24"/>
          <w:szCs w:val="24"/>
        </w:rPr>
      </w:pPr>
      <w:bookmarkStart w:id="52" w:name="_Toc73427807"/>
      <w:r>
        <w:rPr>
          <w:rFonts w:ascii="仿宋_GB2312" w:eastAsia="仿宋_GB2312" w:hint="eastAsia"/>
          <w:sz w:val="24"/>
          <w:szCs w:val="24"/>
        </w:rPr>
        <w:t>23．投标的评价</w:t>
      </w:r>
      <w:bookmarkEnd w:id="52"/>
    </w:p>
    <w:p w:rsidR="006E54E7" w:rsidRDefault="008856C1">
      <w:pPr>
        <w:ind w:leftChars="269" w:left="646"/>
        <w:rPr>
          <w:rFonts w:ascii="仿宋_GB2312" w:eastAsia="仿宋_GB2312"/>
        </w:rPr>
      </w:pPr>
      <w:r>
        <w:rPr>
          <w:rFonts w:ascii="仿宋_GB2312" w:eastAsia="仿宋_GB2312" w:hint="eastAsia"/>
        </w:rPr>
        <w:t>23.1</w:t>
      </w:r>
      <w:r>
        <w:rPr>
          <w:rFonts w:ascii="仿宋_GB2312" w:eastAsia="仿宋_GB2312" w:hAnsi="宋体" w:hint="eastAsia"/>
        </w:rPr>
        <w:t>经初审合格的投标文件，评标委员会将根据招标文件确定的评标标准和方法，对其技术部分和商务部分作进一步的比较和评价。</w:t>
      </w:r>
    </w:p>
    <w:p w:rsidR="006E54E7" w:rsidRDefault="008856C1">
      <w:pPr>
        <w:ind w:leftChars="257" w:left="617"/>
        <w:rPr>
          <w:rFonts w:ascii="仿宋_GB2312" w:eastAsia="仿宋_GB2312" w:hAnsi="宋体"/>
        </w:rPr>
      </w:pPr>
      <w:r>
        <w:rPr>
          <w:rFonts w:ascii="仿宋_GB2312" w:eastAsia="仿宋_GB2312"/>
        </w:rPr>
        <w:t xml:space="preserve">23.2  </w:t>
      </w:r>
      <w:r>
        <w:rPr>
          <w:rFonts w:ascii="仿宋_GB2312" w:eastAsia="仿宋_GB2312" w:hAnsi="宋体" w:hint="eastAsia"/>
        </w:rPr>
        <w:t>评标严格按照招标文件的要求和条件进行。</w:t>
      </w:r>
    </w:p>
    <w:p w:rsidR="006E54E7" w:rsidRDefault="008856C1">
      <w:pPr>
        <w:ind w:leftChars="257" w:left="617"/>
        <w:rPr>
          <w:rFonts w:ascii="仿宋_GB2312" w:eastAsia="仿宋_GB2312"/>
        </w:rPr>
      </w:pPr>
      <w:r>
        <w:rPr>
          <w:rFonts w:ascii="仿宋_GB2312" w:eastAsia="仿宋_GB2312" w:hAnsi="宋体" w:hint="eastAsia"/>
        </w:rPr>
        <w:t>23.3  根据实际情况，采用综合评分法，详见</w:t>
      </w:r>
      <w:r>
        <w:rPr>
          <w:rFonts w:ascii="仿宋_GB2312" w:eastAsia="仿宋_GB2312" w:hAnsi="宋体" w:hint="eastAsia"/>
          <w:b/>
        </w:rPr>
        <w:t>“第</w:t>
      </w:r>
      <w:r>
        <w:rPr>
          <w:rFonts w:ascii="仿宋_GB2312" w:eastAsia="仿宋_GB2312" w:hAnsi="宋体"/>
          <w:b/>
        </w:rPr>
        <w:t>八</w:t>
      </w:r>
      <w:r>
        <w:rPr>
          <w:rFonts w:ascii="仿宋_GB2312" w:eastAsia="仿宋_GB2312" w:hAnsi="宋体" w:hint="eastAsia"/>
          <w:b/>
        </w:rPr>
        <w:t>章 评标标准”</w:t>
      </w:r>
      <w:r>
        <w:rPr>
          <w:rFonts w:ascii="仿宋_GB2312" w:eastAsia="仿宋_GB2312" w:hAnsi="宋体" w:hint="eastAsia"/>
        </w:rPr>
        <w:t>。</w:t>
      </w:r>
    </w:p>
    <w:p w:rsidR="006E54E7" w:rsidRDefault="008856C1">
      <w:pPr>
        <w:pStyle w:val="3"/>
        <w:rPr>
          <w:rFonts w:ascii="仿宋_GB2312" w:eastAsia="仿宋_GB2312"/>
          <w:sz w:val="24"/>
          <w:szCs w:val="24"/>
        </w:rPr>
      </w:pPr>
      <w:bookmarkStart w:id="53" w:name="_Toc73427808"/>
      <w:r>
        <w:rPr>
          <w:rFonts w:ascii="仿宋_GB2312" w:eastAsia="仿宋_GB2312" w:hint="eastAsia"/>
          <w:sz w:val="24"/>
          <w:szCs w:val="24"/>
        </w:rPr>
        <w:t>24．</w:t>
      </w:r>
      <w:bookmarkEnd w:id="53"/>
      <w:r>
        <w:rPr>
          <w:rFonts w:ascii="仿宋_GB2312" w:eastAsia="仿宋_GB2312" w:hint="eastAsia"/>
          <w:sz w:val="24"/>
          <w:szCs w:val="24"/>
        </w:rPr>
        <w:t>评标过程及保密原则</w:t>
      </w:r>
    </w:p>
    <w:p w:rsidR="006E54E7" w:rsidRDefault="008856C1">
      <w:pPr>
        <w:ind w:leftChars="270" w:left="648"/>
        <w:rPr>
          <w:rFonts w:ascii="仿宋_GB2312" w:eastAsia="仿宋_GB2312"/>
        </w:rPr>
      </w:pPr>
      <w:r>
        <w:rPr>
          <w:rFonts w:ascii="仿宋_GB2312" w:eastAsia="仿宋_GB2312" w:hint="eastAsia"/>
        </w:rPr>
        <w:t>24.1</w:t>
      </w:r>
      <w:r>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E54E7" w:rsidRDefault="008856C1">
      <w:pPr>
        <w:ind w:leftChars="270" w:left="648"/>
        <w:rPr>
          <w:rFonts w:ascii="仿宋_GB2312" w:eastAsia="仿宋_GB2312"/>
        </w:rPr>
      </w:pPr>
      <w:r>
        <w:rPr>
          <w:rFonts w:ascii="仿宋_GB2312" w:eastAsia="仿宋_GB2312" w:hint="eastAsia"/>
        </w:rPr>
        <w:t>24.2</w:t>
      </w:r>
      <w:r>
        <w:rPr>
          <w:rFonts w:ascii="仿宋_GB2312" w:eastAsia="仿宋_GB2312" w:hAnsi="宋体" w:hint="eastAsia"/>
        </w:rPr>
        <w:t>在评标期间，投标人试图影响招标采购单位和评标委员会的任何活动，将导致其投标无效，并承担相应的法律责任。</w:t>
      </w:r>
    </w:p>
    <w:p w:rsidR="006E54E7" w:rsidRDefault="008856C1">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t xml:space="preserve">六 </w:t>
      </w:r>
      <w:bookmarkEnd w:id="54"/>
      <w:r>
        <w:rPr>
          <w:rFonts w:ascii="仿宋_GB2312" w:eastAsia="仿宋_GB2312" w:hAnsi="Times New Roman" w:hint="eastAsia"/>
          <w:sz w:val="24"/>
          <w:szCs w:val="24"/>
        </w:rPr>
        <w:t>确定中标</w:t>
      </w:r>
    </w:p>
    <w:p w:rsidR="006E54E7" w:rsidRDefault="008856C1">
      <w:pPr>
        <w:pStyle w:val="3"/>
        <w:rPr>
          <w:rFonts w:ascii="仿宋_GB2312" w:eastAsia="仿宋_GB2312"/>
          <w:sz w:val="24"/>
          <w:szCs w:val="24"/>
        </w:rPr>
      </w:pPr>
      <w:bookmarkStart w:id="55" w:name="_Toc73427810"/>
      <w:r>
        <w:rPr>
          <w:rFonts w:ascii="仿宋_GB2312" w:eastAsia="仿宋_GB2312" w:hint="eastAsia"/>
          <w:sz w:val="24"/>
          <w:szCs w:val="24"/>
        </w:rPr>
        <w:t>25．</w:t>
      </w:r>
      <w:bookmarkEnd w:id="55"/>
      <w:r>
        <w:rPr>
          <w:rFonts w:ascii="仿宋_GB2312" w:eastAsia="仿宋_GB2312" w:hint="eastAsia"/>
          <w:sz w:val="24"/>
          <w:szCs w:val="24"/>
        </w:rPr>
        <w:t>中标候选人的确定原则及标准</w:t>
      </w:r>
    </w:p>
    <w:p w:rsidR="006E54E7" w:rsidRDefault="008856C1">
      <w:pPr>
        <w:ind w:leftChars="270" w:left="648"/>
        <w:rPr>
          <w:rFonts w:ascii="仿宋_GB2312" w:eastAsia="仿宋_GB2312"/>
        </w:rPr>
      </w:pPr>
      <w:r>
        <w:rPr>
          <w:rFonts w:ascii="仿宋_GB2312" w:eastAsia="仿宋_GB2312" w:hint="eastAsia"/>
        </w:rPr>
        <w:t>25.1</w:t>
      </w:r>
      <w:r>
        <w:rPr>
          <w:rFonts w:ascii="仿宋_GB2312" w:eastAsia="仿宋_GB2312" w:hAnsi="宋体" w:hint="eastAsia"/>
        </w:rPr>
        <w:t>评标委员会按照第2</w:t>
      </w:r>
      <w:r>
        <w:rPr>
          <w:rFonts w:ascii="仿宋_GB2312" w:eastAsia="仿宋_GB2312" w:hAnsi="宋体"/>
        </w:rPr>
        <w:t>3</w:t>
      </w:r>
      <w:r>
        <w:rPr>
          <w:rFonts w:ascii="仿宋_GB2312" w:eastAsia="仿宋_GB2312" w:hAnsi="宋体" w:hint="eastAsia"/>
        </w:rPr>
        <w:t>.3条的规定推荐中标候选人。</w:t>
      </w:r>
    </w:p>
    <w:p w:rsidR="006E54E7" w:rsidRDefault="008856C1">
      <w:pPr>
        <w:pStyle w:val="3"/>
        <w:rPr>
          <w:rFonts w:ascii="仿宋_GB2312" w:eastAsia="仿宋_GB2312"/>
          <w:sz w:val="24"/>
          <w:szCs w:val="24"/>
        </w:rPr>
      </w:pPr>
      <w:bookmarkStart w:id="56" w:name="_Toc73427811"/>
      <w:r>
        <w:rPr>
          <w:rFonts w:ascii="仿宋_GB2312" w:eastAsia="仿宋_GB2312" w:hint="eastAsia"/>
          <w:sz w:val="24"/>
          <w:szCs w:val="24"/>
        </w:rPr>
        <w:lastRenderedPageBreak/>
        <w:t>2</w:t>
      </w:r>
      <w:r>
        <w:rPr>
          <w:rFonts w:ascii="仿宋_GB2312" w:eastAsia="仿宋_GB2312"/>
          <w:sz w:val="24"/>
          <w:szCs w:val="24"/>
        </w:rPr>
        <w:t>6</w:t>
      </w:r>
      <w:r>
        <w:rPr>
          <w:rFonts w:ascii="仿宋_GB2312" w:eastAsia="仿宋_GB2312" w:hint="eastAsia"/>
          <w:sz w:val="24"/>
          <w:szCs w:val="24"/>
        </w:rPr>
        <w:t>．</w:t>
      </w:r>
      <w:bookmarkEnd w:id="56"/>
      <w:r>
        <w:rPr>
          <w:rFonts w:ascii="仿宋_GB2312" w:eastAsia="仿宋_GB2312" w:hint="eastAsia"/>
          <w:sz w:val="24"/>
          <w:szCs w:val="24"/>
        </w:rPr>
        <w:t>确定中标人</w:t>
      </w:r>
    </w:p>
    <w:p w:rsidR="006E54E7" w:rsidRDefault="008856C1">
      <w:pPr>
        <w:ind w:leftChars="270" w:left="648"/>
        <w:rPr>
          <w:rFonts w:ascii="仿宋_GB2312" w:eastAsia="仿宋_GB2312" w:hAnsi="宋体"/>
        </w:rPr>
      </w:pPr>
      <w:r>
        <w:rPr>
          <w:rFonts w:ascii="仿宋_GB2312" w:eastAsia="仿宋_GB2312" w:hint="eastAsia"/>
        </w:rPr>
        <w:t>26.1</w:t>
      </w:r>
      <w:r>
        <w:rPr>
          <w:rFonts w:ascii="仿宋_GB2312" w:eastAsia="仿宋_GB2312" w:hAnsi="宋体"/>
        </w:rPr>
        <w:t>招标</w:t>
      </w:r>
      <w:r>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rsidR="006E54E7" w:rsidRDefault="008856C1">
      <w:pPr>
        <w:ind w:leftChars="270" w:left="648"/>
        <w:rPr>
          <w:rFonts w:ascii="仿宋_GB2312" w:eastAsia="仿宋_GB2312" w:hAnsi="宋体"/>
        </w:rPr>
      </w:pPr>
      <w:r>
        <w:rPr>
          <w:rFonts w:ascii="仿宋_GB2312" w:eastAsia="仿宋_GB2312" w:hAnsi="宋体" w:hint="eastAsia"/>
        </w:rPr>
        <w:t>26.2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6E54E7" w:rsidRDefault="008856C1">
      <w:pPr>
        <w:ind w:leftChars="270" w:left="648"/>
        <w:rPr>
          <w:rFonts w:ascii="仿宋_GB2312" w:eastAsia="仿宋_GB2312"/>
        </w:rPr>
      </w:pPr>
      <w:r>
        <w:rPr>
          <w:rFonts w:ascii="仿宋_GB2312" w:eastAsia="仿宋_GB2312" w:hAnsi="宋体" w:hint="eastAsia"/>
        </w:rPr>
        <w:t>26.3采购人有权根据投标人递交投标文件中的资格证明文件等资料，对投标人的财务、技术和生产能力等进行真实性审查。如果审查中发现虚假问题，采购人将保留追究投标人法律责任的权利。</w:t>
      </w:r>
    </w:p>
    <w:p w:rsidR="006E54E7" w:rsidRDefault="008856C1">
      <w:pPr>
        <w:pStyle w:val="3"/>
        <w:rPr>
          <w:rFonts w:ascii="仿宋_GB2312" w:eastAsia="仿宋_GB2312"/>
          <w:sz w:val="24"/>
          <w:szCs w:val="24"/>
        </w:rPr>
      </w:pPr>
      <w:bookmarkStart w:id="57" w:name="_Toc73427813"/>
      <w:r>
        <w:rPr>
          <w:rFonts w:ascii="仿宋_GB2312" w:eastAsia="仿宋_GB2312" w:hint="eastAsia"/>
          <w:sz w:val="24"/>
          <w:szCs w:val="24"/>
        </w:rPr>
        <w:t>27．中标通知书</w:t>
      </w:r>
      <w:bookmarkEnd w:id="57"/>
    </w:p>
    <w:p w:rsidR="006E54E7" w:rsidRDefault="008856C1">
      <w:pPr>
        <w:ind w:left="540"/>
        <w:rPr>
          <w:rFonts w:ascii="仿宋_GB2312" w:eastAsia="仿宋_GB2312" w:hAnsi="宋体"/>
        </w:rPr>
      </w:pPr>
      <w:r>
        <w:rPr>
          <w:rFonts w:ascii="仿宋_GB2312" w:eastAsia="仿宋_GB2312"/>
        </w:rPr>
        <w:t>27</w:t>
      </w:r>
      <w:r>
        <w:rPr>
          <w:rFonts w:ascii="仿宋_GB2312" w:eastAsia="仿宋_GB2312" w:hint="eastAsia"/>
        </w:rPr>
        <w:t>.1</w:t>
      </w:r>
      <w:r>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rsidR="006E54E7" w:rsidRDefault="008856C1">
      <w:pPr>
        <w:ind w:left="567"/>
        <w:rPr>
          <w:rFonts w:ascii="仿宋_GB2312" w:eastAsia="仿宋_GB2312" w:hAnsi="宋体"/>
        </w:rPr>
      </w:pPr>
      <w:r>
        <w:rPr>
          <w:rFonts w:ascii="仿宋_GB2312" w:eastAsia="仿宋_GB2312"/>
        </w:rPr>
        <w:t>27</w:t>
      </w:r>
      <w:r>
        <w:rPr>
          <w:rFonts w:ascii="仿宋_GB2312" w:eastAsia="仿宋_GB2312" w:hint="eastAsia"/>
        </w:rPr>
        <w:t>.2</w:t>
      </w:r>
      <w:r>
        <w:rPr>
          <w:rFonts w:ascii="仿宋_GB2312" w:eastAsia="仿宋_GB2312" w:hAnsi="宋体" w:hint="eastAsia"/>
        </w:rPr>
        <w:t>中标通知书发出后，采购人不得违法改变中标结果，中标人无正当理由不得放弃中标，否则应当依法承担法律责任。</w:t>
      </w:r>
    </w:p>
    <w:p w:rsidR="006E54E7" w:rsidRDefault="008856C1">
      <w:pPr>
        <w:ind w:left="567"/>
        <w:rPr>
          <w:rFonts w:ascii="仿宋_GB2312" w:eastAsia="仿宋_GB2312"/>
        </w:rPr>
      </w:pPr>
      <w:r>
        <w:rPr>
          <w:rFonts w:ascii="仿宋_GB2312" w:eastAsia="仿宋_GB2312" w:hAnsi="宋体" w:hint="eastAsia"/>
        </w:rPr>
        <w:t>27.3中标通知书是合同的组成部分，对采购人和中标人具有同等法律效力。</w:t>
      </w:r>
    </w:p>
    <w:p w:rsidR="006E54E7" w:rsidRDefault="008856C1">
      <w:pPr>
        <w:pStyle w:val="3"/>
        <w:rPr>
          <w:rFonts w:ascii="仿宋_GB2312" w:eastAsia="仿宋_GB2312"/>
          <w:sz w:val="24"/>
          <w:szCs w:val="24"/>
        </w:rPr>
      </w:pPr>
      <w:bookmarkStart w:id="58" w:name="_Toc73427814"/>
      <w:r>
        <w:rPr>
          <w:rFonts w:ascii="仿宋_GB2312" w:eastAsia="仿宋_GB2312" w:hint="eastAsia"/>
          <w:sz w:val="24"/>
          <w:szCs w:val="24"/>
        </w:rPr>
        <w:t>28．签订合同</w:t>
      </w:r>
      <w:bookmarkEnd w:id="58"/>
    </w:p>
    <w:p w:rsidR="006E54E7" w:rsidRDefault="008856C1">
      <w:pPr>
        <w:ind w:left="540"/>
        <w:rPr>
          <w:rFonts w:ascii="仿宋_GB2312" w:eastAsia="仿宋_GB2312" w:hAnsi="宋体"/>
        </w:rPr>
      </w:pPr>
      <w:r>
        <w:rPr>
          <w:rFonts w:ascii="仿宋_GB2312" w:eastAsia="仿宋_GB2312"/>
        </w:rPr>
        <w:t>28</w:t>
      </w:r>
      <w:r>
        <w:rPr>
          <w:rFonts w:ascii="仿宋_GB2312" w:eastAsia="仿宋_GB2312" w:hint="eastAsia"/>
        </w:rPr>
        <w:t>.1</w:t>
      </w:r>
      <w:r>
        <w:rPr>
          <w:rFonts w:ascii="仿宋_GB2312" w:eastAsia="仿宋_GB2312" w:hAnsi="宋体" w:hint="eastAsia"/>
        </w:rPr>
        <w:t>中标人应当自中标通知书发出之日起</w:t>
      </w:r>
      <w:r w:rsidR="00850A3E">
        <w:rPr>
          <w:rFonts w:ascii="仿宋_GB2312" w:eastAsia="仿宋_GB2312" w:hAnsi="宋体" w:hint="eastAsia"/>
        </w:rPr>
        <w:t>3</w:t>
      </w:r>
      <w:r>
        <w:rPr>
          <w:rFonts w:ascii="仿宋_GB2312" w:eastAsia="仿宋_GB2312" w:hAnsi="宋体" w:hint="eastAsia"/>
        </w:rPr>
        <w:t>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6E54E7" w:rsidRDefault="008856C1">
      <w:pPr>
        <w:ind w:left="540"/>
        <w:rPr>
          <w:rFonts w:ascii="仿宋_GB2312" w:eastAsia="仿宋_GB2312" w:hAnsi="宋体"/>
        </w:rPr>
      </w:pPr>
      <w:r>
        <w:rPr>
          <w:rFonts w:ascii="仿宋_GB2312" w:eastAsia="仿宋_GB2312" w:hAnsi="宋体" w:hint="eastAsia"/>
        </w:rPr>
        <w:lastRenderedPageBreak/>
        <w:t>28.2招标文件、中标人的投标文件及其澄清文件等，均为签订合同的依据。</w:t>
      </w:r>
    </w:p>
    <w:p w:rsidR="006E54E7" w:rsidRDefault="008856C1">
      <w:pPr>
        <w:ind w:left="540"/>
        <w:rPr>
          <w:rFonts w:ascii="仿宋_GB2312" w:eastAsia="仿宋_GB2312"/>
        </w:rPr>
      </w:pPr>
      <w:r>
        <w:rPr>
          <w:rFonts w:ascii="仿宋_GB2312" w:eastAsia="仿宋_GB2312" w:hAnsi="宋体" w:hint="eastAsia"/>
          <w:b/>
        </w:rPr>
        <w:t>28.3中标人在签订中标合同前，须提交投标文件中案例证明文件（即合同）及检测报告、相关证书等的原件供采购人审查。如果审查中发现虚假问题，采购人将保留追究中标人法律责任的权利。</w:t>
      </w:r>
    </w:p>
    <w:p w:rsidR="006E54E7" w:rsidRDefault="008856C1">
      <w:pPr>
        <w:pStyle w:val="2"/>
        <w:spacing w:line="360" w:lineRule="auto"/>
        <w:rPr>
          <w:rFonts w:ascii="仿宋_GB2312" w:eastAsia="仿宋_GB2312"/>
          <w:sz w:val="24"/>
          <w:szCs w:val="24"/>
        </w:rPr>
      </w:pPr>
      <w:bookmarkStart w:id="59" w:name="_Toc73427816"/>
      <w:bookmarkStart w:id="60" w:name="_Toc87063336"/>
      <w:r>
        <w:rPr>
          <w:rFonts w:ascii="仿宋_GB2312" w:eastAsia="仿宋_GB2312" w:hint="eastAsia"/>
          <w:sz w:val="24"/>
          <w:szCs w:val="24"/>
        </w:rPr>
        <w:t>七 其它</w:t>
      </w:r>
    </w:p>
    <w:p w:rsidR="006E54E7" w:rsidRDefault="008856C1">
      <w:pPr>
        <w:pStyle w:val="3"/>
        <w:spacing w:before="0" w:after="0" w:line="360" w:lineRule="auto"/>
        <w:rPr>
          <w:rFonts w:ascii="仿宋_GB2312" w:eastAsia="仿宋_GB2312"/>
          <w:sz w:val="24"/>
          <w:szCs w:val="24"/>
        </w:rPr>
      </w:pPr>
      <w:r>
        <w:rPr>
          <w:rFonts w:ascii="仿宋_GB2312" w:eastAsia="仿宋_GB2312" w:hint="eastAsia"/>
          <w:sz w:val="24"/>
          <w:szCs w:val="24"/>
        </w:rPr>
        <w:t xml:space="preserve">29. </w:t>
      </w:r>
      <w:proofErr w:type="gramStart"/>
      <w:r>
        <w:rPr>
          <w:rFonts w:ascii="仿宋_GB2312" w:eastAsia="仿宋_GB2312" w:hint="eastAsia"/>
          <w:sz w:val="24"/>
          <w:szCs w:val="24"/>
        </w:rPr>
        <w:t>废标情况</w:t>
      </w:r>
      <w:proofErr w:type="gramEnd"/>
      <w:r>
        <w:rPr>
          <w:rFonts w:ascii="仿宋_GB2312" w:eastAsia="仿宋_GB2312" w:hint="eastAsia"/>
          <w:sz w:val="24"/>
          <w:szCs w:val="24"/>
        </w:rPr>
        <w:t>的处理</w:t>
      </w:r>
    </w:p>
    <w:p w:rsidR="006E54E7" w:rsidRDefault="008856C1">
      <w:pPr>
        <w:ind w:leftChars="270" w:left="648"/>
        <w:rPr>
          <w:rFonts w:ascii="仿宋_GB2312" w:eastAsia="仿宋_GB2312"/>
        </w:rPr>
      </w:pPr>
      <w:r>
        <w:rPr>
          <w:rFonts w:ascii="仿宋_GB2312" w:eastAsia="仿宋_GB2312"/>
        </w:rPr>
        <w:t>29</w:t>
      </w:r>
      <w:r>
        <w:rPr>
          <w:rFonts w:ascii="仿宋_GB2312" w:eastAsia="仿宋_GB2312" w:hint="eastAsia"/>
        </w:rPr>
        <w:t>.1 在招标采购中，出现下列情形之一的，应予废标：</w:t>
      </w:r>
    </w:p>
    <w:p w:rsidR="006E54E7" w:rsidRDefault="008856C1">
      <w:pPr>
        <w:ind w:leftChars="270" w:left="648"/>
        <w:rPr>
          <w:rFonts w:ascii="仿宋_GB2312" w:eastAsia="仿宋_GB2312"/>
        </w:rPr>
      </w:pPr>
      <w:r>
        <w:rPr>
          <w:rFonts w:ascii="仿宋_GB2312" w:eastAsia="仿宋_GB2312"/>
        </w:rPr>
        <w:t>29</w:t>
      </w:r>
      <w:r>
        <w:rPr>
          <w:rFonts w:ascii="仿宋_GB2312" w:eastAsia="仿宋_GB2312" w:hint="eastAsia"/>
        </w:rPr>
        <w:t>.1.1 符合专业条件的供应商或者对招标文件作实质响应的供应商不足三家的；</w:t>
      </w:r>
    </w:p>
    <w:p w:rsidR="006E54E7" w:rsidRDefault="008856C1">
      <w:pPr>
        <w:ind w:leftChars="270" w:left="648"/>
        <w:rPr>
          <w:rFonts w:ascii="仿宋_GB2312" w:eastAsia="仿宋_GB2312"/>
        </w:rPr>
      </w:pPr>
      <w:r>
        <w:rPr>
          <w:rFonts w:ascii="仿宋_GB2312" w:eastAsia="仿宋_GB2312" w:hint="eastAsia"/>
        </w:rPr>
        <w:t>29.1.2 出现影响采购公正的违法、违规行为的；</w:t>
      </w:r>
    </w:p>
    <w:p w:rsidR="006E54E7" w:rsidRDefault="008856C1">
      <w:pPr>
        <w:ind w:leftChars="270" w:left="648"/>
        <w:rPr>
          <w:rFonts w:ascii="仿宋_GB2312" w:eastAsia="仿宋_GB2312"/>
        </w:rPr>
      </w:pPr>
      <w:r>
        <w:rPr>
          <w:rFonts w:ascii="仿宋_GB2312" w:eastAsia="仿宋_GB2312"/>
        </w:rPr>
        <w:t>29</w:t>
      </w:r>
      <w:r>
        <w:rPr>
          <w:rFonts w:ascii="仿宋_GB2312" w:eastAsia="仿宋_GB2312" w:hint="eastAsia"/>
        </w:rPr>
        <w:t>.1.3 投标人的报价均超过了采购预算，采购人不能支付的；</w:t>
      </w:r>
    </w:p>
    <w:p w:rsidR="006E54E7" w:rsidRDefault="008856C1">
      <w:pPr>
        <w:ind w:leftChars="270" w:left="648"/>
        <w:rPr>
          <w:rFonts w:ascii="仿宋_GB2312" w:eastAsia="仿宋_GB2312"/>
        </w:rPr>
      </w:pPr>
      <w:r>
        <w:rPr>
          <w:rFonts w:ascii="仿宋_GB2312" w:eastAsia="仿宋_GB2312" w:hint="eastAsia"/>
        </w:rPr>
        <w:t>29.1.4 因重大变故，采购任务取消的。</w:t>
      </w:r>
    </w:p>
    <w:p w:rsidR="006E54E7" w:rsidRDefault="006E54E7">
      <w:pPr>
        <w:ind w:leftChars="270" w:left="648"/>
        <w:rPr>
          <w:rFonts w:ascii="仿宋_GB2312" w:eastAsia="仿宋_GB2312"/>
        </w:rPr>
      </w:pPr>
    </w:p>
    <w:p w:rsidR="006E54E7" w:rsidRDefault="008856C1">
      <w:pPr>
        <w:pStyle w:val="3"/>
        <w:spacing w:before="0" w:after="0" w:line="360" w:lineRule="auto"/>
        <w:rPr>
          <w:rFonts w:ascii="仿宋_GB2312" w:eastAsia="仿宋_GB2312"/>
          <w:sz w:val="24"/>
          <w:szCs w:val="24"/>
        </w:rPr>
      </w:pPr>
      <w:r>
        <w:rPr>
          <w:rFonts w:ascii="仿宋_GB2312" w:eastAsia="仿宋_GB2312" w:hint="eastAsia"/>
          <w:sz w:val="24"/>
          <w:szCs w:val="24"/>
        </w:rPr>
        <w:t>30. 质疑</w:t>
      </w:r>
    </w:p>
    <w:p w:rsidR="006E54E7" w:rsidRDefault="008856C1">
      <w:pPr>
        <w:ind w:leftChars="270" w:left="648"/>
        <w:rPr>
          <w:rFonts w:ascii="仿宋_GB2312" w:eastAsia="仿宋_GB2312"/>
        </w:rPr>
      </w:pPr>
      <w:r>
        <w:rPr>
          <w:rFonts w:ascii="仿宋_GB2312" w:eastAsia="仿宋_GB2312"/>
        </w:rPr>
        <w:t>30</w:t>
      </w:r>
      <w:r>
        <w:rPr>
          <w:rFonts w:ascii="仿宋_GB2312" w:eastAsia="仿宋_GB2312" w:hint="eastAsia"/>
        </w:rPr>
        <w:t xml:space="preserve">.1   </w:t>
      </w:r>
      <w:r>
        <w:rPr>
          <w:rFonts w:ascii="仿宋_GB2312" w:eastAsia="仿宋_GB2312"/>
        </w:rPr>
        <w:t>供应商认为</w:t>
      </w:r>
      <w:r>
        <w:rPr>
          <w:rFonts w:ascii="仿宋_GB2312" w:eastAsia="仿宋_GB2312" w:hint="eastAsia"/>
        </w:rPr>
        <w:t>招标</w:t>
      </w:r>
      <w:r>
        <w:rPr>
          <w:rFonts w:ascii="仿宋_GB2312" w:eastAsia="仿宋_GB2312"/>
        </w:rPr>
        <w:t>文件、</w:t>
      </w:r>
      <w:r>
        <w:rPr>
          <w:rFonts w:ascii="仿宋_GB2312" w:eastAsia="仿宋_GB2312" w:hint="eastAsia"/>
        </w:rPr>
        <w:t>招标</w:t>
      </w:r>
      <w:r>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（具体联系方式见本招标文件第一章）</w:t>
      </w:r>
      <w:r>
        <w:rPr>
          <w:rFonts w:ascii="仿宋_GB2312" w:eastAsia="仿宋_GB2312"/>
        </w:rPr>
        <w:t>提出质疑</w:t>
      </w:r>
      <w:r>
        <w:rPr>
          <w:rFonts w:ascii="仿宋_GB2312" w:eastAsia="仿宋_GB2312" w:hint="eastAsia"/>
        </w:rPr>
        <w:t>（</w:t>
      </w:r>
      <w:r>
        <w:rPr>
          <w:rFonts w:ascii="仿宋_GB2312" w:eastAsia="仿宋_GB2312"/>
        </w:rPr>
        <w:t>针对同一</w:t>
      </w:r>
      <w:r>
        <w:rPr>
          <w:rFonts w:ascii="仿宋_GB2312" w:eastAsia="仿宋_GB2312" w:hint="eastAsia"/>
        </w:rPr>
        <w:t>招标</w:t>
      </w:r>
      <w:r>
        <w:rPr>
          <w:rFonts w:ascii="仿宋_GB2312" w:eastAsia="仿宋_GB2312"/>
        </w:rPr>
        <w:t>程序环节的质疑</w:t>
      </w:r>
      <w:r>
        <w:rPr>
          <w:rFonts w:ascii="仿宋_GB2312" w:eastAsia="仿宋_GB2312" w:hint="eastAsia"/>
        </w:rPr>
        <w:t>，</w:t>
      </w:r>
      <w:r>
        <w:rPr>
          <w:rFonts w:ascii="仿宋_GB2312" w:eastAsia="仿宋_GB2312"/>
        </w:rPr>
        <w:t>供应商</w:t>
      </w:r>
      <w:r>
        <w:rPr>
          <w:rFonts w:ascii="仿宋_GB2312" w:eastAsia="仿宋_GB2312" w:hint="eastAsia"/>
        </w:rPr>
        <w:t>应</w:t>
      </w:r>
      <w:r>
        <w:rPr>
          <w:rFonts w:ascii="仿宋_GB2312" w:eastAsia="仿宋_GB2312"/>
        </w:rPr>
        <w:t>在法定质疑期内一次性提出</w:t>
      </w:r>
      <w:r>
        <w:rPr>
          <w:rFonts w:ascii="仿宋_GB2312" w:eastAsia="仿宋_GB2312" w:hint="eastAsia"/>
        </w:rPr>
        <w:t>）。</w:t>
      </w:r>
      <w:r>
        <w:rPr>
          <w:rFonts w:ascii="仿宋_GB2312" w:eastAsia="仿宋_GB2312"/>
        </w:rPr>
        <w:t>应知其权益受到损害之日</w:t>
      </w:r>
      <w:r>
        <w:rPr>
          <w:rFonts w:ascii="仿宋_GB2312" w:eastAsia="仿宋_GB2312" w:hint="eastAsia"/>
        </w:rPr>
        <w:t>，</w:t>
      </w:r>
      <w:r>
        <w:rPr>
          <w:rFonts w:ascii="仿宋_GB2312" w:eastAsia="仿宋_GB2312"/>
        </w:rPr>
        <w:t>是指：</w:t>
      </w:r>
    </w:p>
    <w:p w:rsidR="006E54E7" w:rsidRDefault="008856C1">
      <w:pPr>
        <w:ind w:leftChars="270" w:left="648"/>
        <w:rPr>
          <w:rFonts w:ascii="仿宋_GB2312" w:eastAsia="仿宋_GB2312"/>
        </w:rPr>
      </w:pPr>
      <w:r>
        <w:rPr>
          <w:rFonts w:ascii="仿宋_GB2312" w:eastAsia="仿宋_GB2312"/>
        </w:rPr>
        <w:t>30</w:t>
      </w:r>
      <w:r>
        <w:rPr>
          <w:rFonts w:ascii="仿宋_GB2312" w:eastAsia="仿宋_GB2312" w:hint="eastAsia"/>
        </w:rPr>
        <w:t xml:space="preserve">.1.1 </w:t>
      </w:r>
      <w:r>
        <w:rPr>
          <w:rFonts w:ascii="仿宋_GB2312" w:eastAsia="仿宋_GB2312"/>
        </w:rPr>
        <w:t>对可以质疑的</w:t>
      </w:r>
      <w:r>
        <w:rPr>
          <w:rFonts w:ascii="仿宋_GB2312" w:eastAsia="仿宋_GB2312" w:hint="eastAsia"/>
        </w:rPr>
        <w:t>招标</w:t>
      </w:r>
      <w:r>
        <w:rPr>
          <w:rFonts w:ascii="仿宋_GB2312" w:eastAsia="仿宋_GB2312"/>
        </w:rPr>
        <w:t>文件提出质疑的，为</w:t>
      </w:r>
      <w:r>
        <w:rPr>
          <w:rFonts w:ascii="仿宋_GB2312" w:eastAsia="仿宋_GB2312" w:hint="eastAsia"/>
        </w:rPr>
        <w:t>按要求购买并收到招标</w:t>
      </w:r>
      <w:r>
        <w:rPr>
          <w:rFonts w:ascii="仿宋_GB2312" w:eastAsia="仿宋_GB2312"/>
        </w:rPr>
        <w:t>文件之日；</w:t>
      </w:r>
    </w:p>
    <w:p w:rsidR="006E54E7" w:rsidRDefault="008856C1">
      <w:pPr>
        <w:ind w:leftChars="270" w:left="648"/>
        <w:rPr>
          <w:rFonts w:ascii="仿宋_GB2312" w:eastAsia="仿宋_GB2312"/>
        </w:rPr>
      </w:pPr>
      <w:r>
        <w:rPr>
          <w:rFonts w:ascii="仿宋_GB2312" w:eastAsia="仿宋_GB2312"/>
        </w:rPr>
        <w:t>30</w:t>
      </w:r>
      <w:r>
        <w:rPr>
          <w:rFonts w:ascii="仿宋_GB2312" w:eastAsia="仿宋_GB2312" w:hint="eastAsia"/>
        </w:rPr>
        <w:t xml:space="preserve">.1.2 </w:t>
      </w:r>
      <w:r>
        <w:rPr>
          <w:rFonts w:ascii="仿宋_GB2312" w:eastAsia="仿宋_GB2312"/>
        </w:rPr>
        <w:t>对</w:t>
      </w:r>
      <w:r>
        <w:rPr>
          <w:rFonts w:ascii="仿宋_GB2312" w:eastAsia="仿宋_GB2312" w:hint="eastAsia"/>
        </w:rPr>
        <w:t>招标</w:t>
      </w:r>
      <w:r>
        <w:rPr>
          <w:rFonts w:ascii="仿宋_GB2312" w:eastAsia="仿宋_GB2312"/>
        </w:rPr>
        <w:t>过程提出质疑的，为各</w:t>
      </w:r>
      <w:r>
        <w:rPr>
          <w:rFonts w:ascii="仿宋_GB2312" w:eastAsia="仿宋_GB2312" w:hint="eastAsia"/>
        </w:rPr>
        <w:t>招标</w:t>
      </w:r>
      <w:r>
        <w:rPr>
          <w:rFonts w:ascii="仿宋_GB2312" w:eastAsia="仿宋_GB2312"/>
        </w:rPr>
        <w:t>程序环节结束之日；</w:t>
      </w:r>
    </w:p>
    <w:p w:rsidR="006E54E7" w:rsidRDefault="008856C1">
      <w:pPr>
        <w:ind w:leftChars="270" w:left="648"/>
        <w:rPr>
          <w:rFonts w:ascii="仿宋_GB2312" w:eastAsia="仿宋_GB2312"/>
        </w:rPr>
      </w:pPr>
      <w:r>
        <w:rPr>
          <w:rFonts w:ascii="仿宋_GB2312" w:eastAsia="仿宋_GB2312"/>
        </w:rPr>
        <w:t>30</w:t>
      </w:r>
      <w:r>
        <w:rPr>
          <w:rFonts w:ascii="仿宋_GB2312" w:eastAsia="仿宋_GB2312" w:hint="eastAsia"/>
        </w:rPr>
        <w:t xml:space="preserve">.1.3 </w:t>
      </w:r>
      <w:r>
        <w:rPr>
          <w:rFonts w:ascii="仿宋_GB2312" w:eastAsia="仿宋_GB2312"/>
        </w:rPr>
        <w:t>对中标结果提出质疑的，为中标结果公告期限届满之日。</w:t>
      </w:r>
    </w:p>
    <w:p w:rsidR="006E54E7" w:rsidRDefault="008856C1">
      <w:pPr>
        <w:ind w:leftChars="270" w:left="648"/>
        <w:rPr>
          <w:rFonts w:ascii="仿宋_GB2312" w:eastAsia="仿宋_GB2312"/>
        </w:rPr>
      </w:pPr>
      <w:r>
        <w:rPr>
          <w:rFonts w:ascii="仿宋_GB2312" w:eastAsia="仿宋_GB2312"/>
        </w:rPr>
        <w:t>30</w:t>
      </w:r>
      <w:r>
        <w:rPr>
          <w:rFonts w:ascii="仿宋_GB2312" w:eastAsia="仿宋_GB2312" w:hint="eastAsia"/>
        </w:rPr>
        <w:t xml:space="preserve">.2   </w:t>
      </w:r>
      <w:r>
        <w:rPr>
          <w:rFonts w:ascii="仿宋_GB2312" w:eastAsia="仿宋_GB2312"/>
        </w:rPr>
        <w:t>提出质疑的供应商应当是参与所质疑项目</w:t>
      </w:r>
      <w:r>
        <w:rPr>
          <w:rFonts w:ascii="仿宋_GB2312" w:eastAsia="仿宋_GB2312" w:hint="eastAsia"/>
        </w:rPr>
        <w:t>招标</w:t>
      </w:r>
      <w:r>
        <w:rPr>
          <w:rFonts w:ascii="仿宋_GB2312" w:eastAsia="仿宋_GB2312"/>
        </w:rPr>
        <w:t>活动的供应商</w:t>
      </w:r>
      <w:r>
        <w:rPr>
          <w:rFonts w:ascii="仿宋_GB2312" w:eastAsia="仿宋_GB2312" w:hint="eastAsia"/>
        </w:rPr>
        <w:t>。</w:t>
      </w:r>
      <w:r>
        <w:rPr>
          <w:rFonts w:ascii="仿宋_GB2312" w:eastAsia="仿宋_GB2312"/>
        </w:rPr>
        <w:t>潜在供应商已</w:t>
      </w:r>
      <w:r>
        <w:rPr>
          <w:rFonts w:ascii="仿宋_GB2312" w:eastAsia="仿宋_GB2312" w:hint="eastAsia"/>
        </w:rPr>
        <w:t>按要求购买招标</w:t>
      </w:r>
      <w:r>
        <w:rPr>
          <w:rFonts w:ascii="仿宋_GB2312" w:eastAsia="仿宋_GB2312"/>
        </w:rPr>
        <w:t>文件的，可以</w:t>
      </w:r>
      <w:r>
        <w:rPr>
          <w:rFonts w:ascii="仿宋_GB2312" w:eastAsia="仿宋_GB2312" w:hint="eastAsia"/>
        </w:rPr>
        <w:t>按规定</w:t>
      </w:r>
      <w:r>
        <w:rPr>
          <w:rFonts w:ascii="仿宋_GB2312" w:eastAsia="仿宋_GB2312"/>
        </w:rPr>
        <w:t>对</w:t>
      </w:r>
      <w:r>
        <w:rPr>
          <w:rFonts w:ascii="仿宋_GB2312" w:eastAsia="仿宋_GB2312" w:hint="eastAsia"/>
        </w:rPr>
        <w:t>招标</w:t>
      </w:r>
      <w:r>
        <w:rPr>
          <w:rFonts w:ascii="仿宋_GB2312" w:eastAsia="仿宋_GB2312"/>
        </w:rPr>
        <w:t>文件</w:t>
      </w:r>
      <w:r>
        <w:rPr>
          <w:rFonts w:ascii="仿宋_GB2312" w:eastAsia="仿宋_GB2312" w:hint="eastAsia"/>
        </w:rPr>
        <w:t>提出</w:t>
      </w:r>
      <w:r>
        <w:rPr>
          <w:rFonts w:ascii="仿宋_GB2312" w:eastAsia="仿宋_GB2312"/>
        </w:rPr>
        <w:t>质疑。</w:t>
      </w:r>
    </w:p>
    <w:p w:rsidR="006E54E7" w:rsidRDefault="008856C1">
      <w:pPr>
        <w:ind w:leftChars="270" w:left="648"/>
        <w:rPr>
          <w:rFonts w:ascii="仿宋_GB2312" w:eastAsia="仿宋_GB2312"/>
        </w:rPr>
      </w:pPr>
      <w:r>
        <w:rPr>
          <w:rFonts w:ascii="仿宋_GB2312" w:eastAsia="仿宋_GB2312"/>
        </w:rPr>
        <w:t>30</w:t>
      </w:r>
      <w:r>
        <w:rPr>
          <w:rFonts w:ascii="仿宋_GB2312" w:eastAsia="仿宋_GB2312" w:hint="eastAsia"/>
        </w:rPr>
        <w:t xml:space="preserve">.3   </w:t>
      </w:r>
      <w:r>
        <w:rPr>
          <w:rFonts w:ascii="仿宋_GB2312" w:eastAsia="仿宋_GB2312"/>
        </w:rPr>
        <w:t>供应商提出质疑应当提交质疑函和必要的证明材料</w:t>
      </w:r>
      <w:r>
        <w:rPr>
          <w:rFonts w:ascii="仿宋_GB2312" w:eastAsia="仿宋_GB2312" w:hint="eastAsia"/>
        </w:rPr>
        <w:t>，质疑</w:t>
      </w:r>
      <w:proofErr w:type="gramStart"/>
      <w:r>
        <w:rPr>
          <w:rFonts w:ascii="仿宋_GB2312" w:eastAsia="仿宋_GB2312" w:hint="eastAsia"/>
        </w:rPr>
        <w:t>函</w:t>
      </w:r>
      <w:r>
        <w:rPr>
          <w:rFonts w:ascii="仿宋_GB2312" w:eastAsia="仿宋_GB2312"/>
        </w:rPr>
        <w:t>应当</w:t>
      </w:r>
      <w:proofErr w:type="gramEnd"/>
      <w:r>
        <w:rPr>
          <w:rFonts w:ascii="仿宋_GB2312" w:eastAsia="仿宋_GB2312"/>
        </w:rPr>
        <w:t>由法定代表人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或者其授权代表签字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r>
        <w:rPr>
          <w:rFonts w:ascii="仿宋_GB2312" w:eastAsia="仿宋_GB2312"/>
        </w:rPr>
        <w:t>供应商可以委托代理人进行质疑</w:t>
      </w:r>
      <w:r>
        <w:rPr>
          <w:rFonts w:ascii="仿宋_GB2312" w:eastAsia="仿宋_GB2312" w:hint="eastAsia"/>
        </w:rPr>
        <w:t>，</w:t>
      </w:r>
      <w:r>
        <w:rPr>
          <w:rFonts w:ascii="仿宋_GB2312" w:eastAsia="仿宋_GB2312"/>
        </w:rPr>
        <w:t>其授权委托书应当载明代理人的姓名或者名称、代理事项、具体权限、期限和相关事项</w:t>
      </w:r>
      <w:r>
        <w:rPr>
          <w:rFonts w:ascii="仿宋_GB2312" w:eastAsia="仿宋_GB2312" w:hint="eastAsia"/>
        </w:rPr>
        <w:t>，</w:t>
      </w:r>
      <w:r>
        <w:rPr>
          <w:rFonts w:ascii="仿宋_GB2312" w:eastAsia="仿宋_GB2312"/>
        </w:rPr>
        <w:t>由法定代表人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p>
    <w:p w:rsidR="006E54E7" w:rsidRDefault="008856C1">
      <w:pPr>
        <w:ind w:leftChars="270" w:left="648"/>
        <w:rPr>
          <w:rFonts w:ascii="仿宋_GB2312" w:eastAsia="仿宋_GB2312"/>
        </w:rPr>
      </w:pPr>
      <w:r>
        <w:rPr>
          <w:rFonts w:ascii="仿宋_GB2312" w:eastAsia="仿宋_GB2312"/>
        </w:rPr>
        <w:t>30</w:t>
      </w:r>
      <w:r>
        <w:rPr>
          <w:rFonts w:ascii="仿宋_GB2312" w:eastAsia="仿宋_GB2312" w:hint="eastAsia"/>
        </w:rPr>
        <w:t xml:space="preserve">.4   </w:t>
      </w:r>
      <w:r>
        <w:rPr>
          <w:rFonts w:ascii="仿宋_GB2312" w:eastAsia="仿宋_GB2312"/>
        </w:rPr>
        <w:t>质疑</w:t>
      </w:r>
      <w:proofErr w:type="gramStart"/>
      <w:r>
        <w:rPr>
          <w:rFonts w:ascii="仿宋_GB2312" w:eastAsia="仿宋_GB2312"/>
        </w:rPr>
        <w:t>函应当</w:t>
      </w:r>
      <w:proofErr w:type="gramEnd"/>
      <w:r>
        <w:rPr>
          <w:rFonts w:ascii="仿宋_GB2312" w:eastAsia="仿宋_GB2312"/>
        </w:rPr>
        <w:t>包括下列内容：</w:t>
      </w:r>
    </w:p>
    <w:p w:rsidR="006E54E7" w:rsidRDefault="008856C1">
      <w:pPr>
        <w:ind w:leftChars="270" w:left="648"/>
        <w:rPr>
          <w:rFonts w:ascii="仿宋_GB2312" w:eastAsia="仿宋_GB2312"/>
        </w:rPr>
      </w:pPr>
      <w:r>
        <w:rPr>
          <w:rFonts w:ascii="仿宋_GB2312" w:eastAsia="仿宋_GB2312"/>
        </w:rPr>
        <w:lastRenderedPageBreak/>
        <w:t xml:space="preserve">　　（</w:t>
      </w:r>
      <w:r>
        <w:rPr>
          <w:rFonts w:ascii="仿宋_GB2312" w:eastAsia="仿宋_GB2312" w:hint="eastAsia"/>
        </w:rPr>
        <w:t>1</w:t>
      </w:r>
      <w:r>
        <w:rPr>
          <w:rFonts w:ascii="仿宋_GB2312" w:eastAsia="仿宋_GB2312"/>
        </w:rPr>
        <w:t>）供应商的姓名或者名称、地址、邮编、联系人及联系电话；</w:t>
      </w:r>
    </w:p>
    <w:p w:rsidR="006E54E7" w:rsidRDefault="008856C1">
      <w:pPr>
        <w:ind w:leftChars="270" w:left="648"/>
        <w:rPr>
          <w:rFonts w:ascii="仿宋_GB2312" w:eastAsia="仿宋_GB2312"/>
        </w:rPr>
      </w:pPr>
      <w:r>
        <w:rPr>
          <w:rFonts w:ascii="仿宋_GB2312" w:eastAsia="仿宋_GB2312"/>
        </w:rPr>
        <w:t xml:space="preserve">　　（</w:t>
      </w:r>
      <w:r>
        <w:rPr>
          <w:rFonts w:ascii="仿宋_GB2312" w:eastAsia="仿宋_GB2312" w:hint="eastAsia"/>
        </w:rPr>
        <w:t>2</w:t>
      </w:r>
      <w:r>
        <w:rPr>
          <w:rFonts w:ascii="仿宋_GB2312" w:eastAsia="仿宋_GB2312"/>
        </w:rPr>
        <w:t>）质疑项目的名称、编号；</w:t>
      </w:r>
    </w:p>
    <w:p w:rsidR="006E54E7" w:rsidRDefault="008856C1">
      <w:pPr>
        <w:ind w:leftChars="270" w:left="648"/>
        <w:rPr>
          <w:rFonts w:ascii="仿宋_GB2312" w:eastAsia="仿宋_GB2312"/>
        </w:rPr>
      </w:pPr>
      <w:r>
        <w:rPr>
          <w:rFonts w:ascii="仿宋_GB2312" w:eastAsia="仿宋_GB2312"/>
        </w:rPr>
        <w:t xml:space="preserve">　　（</w:t>
      </w:r>
      <w:r>
        <w:rPr>
          <w:rFonts w:ascii="仿宋_GB2312" w:eastAsia="仿宋_GB2312" w:hint="eastAsia"/>
        </w:rPr>
        <w:t>3</w:t>
      </w:r>
      <w:r>
        <w:rPr>
          <w:rFonts w:ascii="仿宋_GB2312" w:eastAsia="仿宋_GB2312"/>
        </w:rPr>
        <w:t>）具体、明确的质疑事项和与质疑事项相关的请求；</w:t>
      </w:r>
    </w:p>
    <w:p w:rsidR="006E54E7" w:rsidRDefault="008856C1">
      <w:pPr>
        <w:ind w:leftChars="270" w:left="648"/>
        <w:rPr>
          <w:rFonts w:ascii="仿宋_GB2312" w:eastAsia="仿宋_GB2312"/>
        </w:rPr>
      </w:pPr>
      <w:r>
        <w:rPr>
          <w:rFonts w:ascii="仿宋_GB2312" w:eastAsia="仿宋_GB2312"/>
        </w:rPr>
        <w:t xml:space="preserve">　　（</w:t>
      </w:r>
      <w:r>
        <w:rPr>
          <w:rFonts w:ascii="仿宋_GB2312" w:eastAsia="仿宋_GB2312" w:hint="eastAsia"/>
        </w:rPr>
        <w:t>4</w:t>
      </w:r>
      <w:r>
        <w:rPr>
          <w:rFonts w:ascii="仿宋_GB2312" w:eastAsia="仿宋_GB2312"/>
        </w:rPr>
        <w:t>）事实依据；</w:t>
      </w:r>
    </w:p>
    <w:p w:rsidR="006E54E7" w:rsidRDefault="008856C1">
      <w:pPr>
        <w:ind w:leftChars="270" w:left="648"/>
        <w:rPr>
          <w:rFonts w:ascii="仿宋_GB2312" w:eastAsia="仿宋_GB2312"/>
        </w:rPr>
      </w:pPr>
      <w:r>
        <w:rPr>
          <w:rFonts w:ascii="仿宋_GB2312" w:eastAsia="仿宋_GB2312"/>
        </w:rPr>
        <w:t xml:space="preserve">　　（</w:t>
      </w:r>
      <w:r>
        <w:rPr>
          <w:rFonts w:ascii="仿宋_GB2312" w:eastAsia="仿宋_GB2312" w:hint="eastAsia"/>
        </w:rPr>
        <w:t>5</w:t>
      </w:r>
      <w:r>
        <w:rPr>
          <w:rFonts w:ascii="仿宋_GB2312" w:eastAsia="仿宋_GB2312"/>
        </w:rPr>
        <w:t>）必要的法律依据；</w:t>
      </w:r>
    </w:p>
    <w:p w:rsidR="006E54E7" w:rsidRDefault="008856C1">
      <w:pPr>
        <w:ind w:leftChars="270" w:left="648"/>
        <w:rPr>
          <w:rFonts w:ascii="仿宋_GB2312" w:eastAsia="仿宋_GB2312"/>
        </w:rPr>
      </w:pPr>
      <w:r>
        <w:rPr>
          <w:rFonts w:ascii="仿宋_GB2312" w:eastAsia="仿宋_GB2312"/>
        </w:rPr>
        <w:t xml:space="preserve">　　（</w:t>
      </w:r>
      <w:r>
        <w:rPr>
          <w:rFonts w:ascii="仿宋_GB2312" w:eastAsia="仿宋_GB2312" w:hint="eastAsia"/>
        </w:rPr>
        <w:t>6</w:t>
      </w:r>
      <w:r>
        <w:rPr>
          <w:rFonts w:ascii="仿宋_GB2312" w:eastAsia="仿宋_GB2312"/>
        </w:rPr>
        <w:t>）提出质疑的日期。</w:t>
      </w:r>
    </w:p>
    <w:p w:rsidR="006E54E7" w:rsidRDefault="008856C1">
      <w:pPr>
        <w:ind w:leftChars="270" w:left="648"/>
        <w:rPr>
          <w:rFonts w:ascii="仿宋_GB2312" w:eastAsia="仿宋_GB2312"/>
        </w:rPr>
      </w:pPr>
      <w:r>
        <w:rPr>
          <w:rFonts w:ascii="仿宋_GB2312" w:eastAsia="仿宋_GB2312"/>
        </w:rPr>
        <w:t>30</w:t>
      </w:r>
      <w:r>
        <w:rPr>
          <w:rFonts w:ascii="仿宋_GB2312" w:eastAsia="仿宋_GB2312" w:hint="eastAsia"/>
        </w:rPr>
        <w:t xml:space="preserve">.5   </w:t>
      </w:r>
      <w:r>
        <w:rPr>
          <w:rFonts w:ascii="仿宋_GB2312" w:eastAsia="仿宋_GB2312"/>
        </w:rPr>
        <w:t>采购代理机构不得拒收质疑供应商在法定质疑期内发出的质疑函，应当在收到质疑函后7个工作日内</w:t>
      </w:r>
      <w:proofErr w:type="gramStart"/>
      <w:r>
        <w:rPr>
          <w:rFonts w:ascii="仿宋_GB2312" w:eastAsia="仿宋_GB2312"/>
        </w:rPr>
        <w:t>作出</w:t>
      </w:r>
      <w:proofErr w:type="gramEnd"/>
      <w:r>
        <w:rPr>
          <w:rFonts w:ascii="仿宋_GB2312" w:eastAsia="仿宋_GB2312"/>
        </w:rPr>
        <w:t>答复，并以书面形式通知质疑供应商和其他有关供应商。质疑答复的内容不得涉及商业秘密。供应商对</w:t>
      </w:r>
      <w:r>
        <w:rPr>
          <w:rFonts w:ascii="仿宋_GB2312" w:eastAsia="仿宋_GB2312" w:hint="eastAsia"/>
        </w:rPr>
        <w:t>评标</w:t>
      </w:r>
      <w:r>
        <w:rPr>
          <w:rFonts w:ascii="仿宋_GB2312" w:eastAsia="仿宋_GB2312"/>
        </w:rPr>
        <w:t>过程、中标结果提出质疑的，采购代理机构可以组织原评标委员会协助答复质疑。</w:t>
      </w:r>
    </w:p>
    <w:p w:rsidR="006E54E7" w:rsidRDefault="008856C1">
      <w:pPr>
        <w:ind w:leftChars="270" w:left="648"/>
        <w:rPr>
          <w:rFonts w:ascii="仿宋_GB2312" w:eastAsia="仿宋_GB2312"/>
        </w:rPr>
      </w:pPr>
      <w:r>
        <w:rPr>
          <w:rFonts w:ascii="仿宋_GB2312" w:eastAsia="仿宋_GB2312"/>
        </w:rPr>
        <w:t>30</w:t>
      </w:r>
      <w:r>
        <w:rPr>
          <w:rFonts w:ascii="仿宋_GB2312" w:eastAsia="仿宋_GB2312" w:hint="eastAsia"/>
        </w:rPr>
        <w:t xml:space="preserve">.6   </w:t>
      </w:r>
      <w:r>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6E54E7" w:rsidRDefault="008856C1">
      <w:pPr>
        <w:ind w:leftChars="270" w:left="648"/>
        <w:rPr>
          <w:rFonts w:ascii="仿宋_GB2312" w:eastAsia="仿宋_GB2312"/>
        </w:rPr>
      </w:pPr>
      <w:r>
        <w:rPr>
          <w:rFonts w:ascii="仿宋_GB2312" w:eastAsia="仿宋_GB2312"/>
        </w:rPr>
        <w:t xml:space="preserve">　　（</w:t>
      </w:r>
      <w:r>
        <w:rPr>
          <w:rFonts w:ascii="仿宋_GB2312" w:eastAsia="仿宋_GB2312" w:hint="eastAsia"/>
        </w:rPr>
        <w:t>1</w:t>
      </w:r>
      <w:r>
        <w:rPr>
          <w:rFonts w:ascii="仿宋_GB2312" w:eastAsia="仿宋_GB2312"/>
        </w:rPr>
        <w:t>）对</w:t>
      </w:r>
      <w:r>
        <w:rPr>
          <w:rFonts w:ascii="仿宋_GB2312" w:eastAsia="仿宋_GB2312" w:hint="eastAsia"/>
        </w:rPr>
        <w:t>招标</w:t>
      </w:r>
      <w:r>
        <w:rPr>
          <w:rFonts w:ascii="仿宋_GB2312" w:eastAsia="仿宋_GB2312"/>
        </w:rPr>
        <w:t>文件提出的质疑，依法通过澄清或者修改可以继续开展</w:t>
      </w:r>
      <w:r>
        <w:rPr>
          <w:rFonts w:ascii="仿宋_GB2312" w:eastAsia="仿宋_GB2312" w:hint="eastAsia"/>
        </w:rPr>
        <w:t>招标</w:t>
      </w:r>
      <w:r>
        <w:rPr>
          <w:rFonts w:ascii="仿宋_GB2312" w:eastAsia="仿宋_GB2312"/>
        </w:rPr>
        <w:t>活动的，澄清或者修改</w:t>
      </w:r>
      <w:r>
        <w:rPr>
          <w:rFonts w:ascii="仿宋_GB2312" w:eastAsia="仿宋_GB2312" w:hint="eastAsia"/>
        </w:rPr>
        <w:t>招标</w:t>
      </w:r>
      <w:r>
        <w:rPr>
          <w:rFonts w:ascii="仿宋_GB2312" w:eastAsia="仿宋_GB2312"/>
        </w:rPr>
        <w:t>文件后继续开展采购活动；否则应当修改</w:t>
      </w:r>
      <w:r>
        <w:rPr>
          <w:rFonts w:ascii="仿宋_GB2312" w:eastAsia="仿宋_GB2312" w:hint="eastAsia"/>
        </w:rPr>
        <w:t>招标</w:t>
      </w:r>
      <w:r>
        <w:rPr>
          <w:rFonts w:ascii="仿宋_GB2312" w:eastAsia="仿宋_GB2312"/>
        </w:rPr>
        <w:t>文件后重新开展</w:t>
      </w:r>
      <w:r>
        <w:rPr>
          <w:rFonts w:ascii="仿宋_GB2312" w:eastAsia="仿宋_GB2312" w:hint="eastAsia"/>
        </w:rPr>
        <w:t>招标</w:t>
      </w:r>
      <w:r>
        <w:rPr>
          <w:rFonts w:ascii="仿宋_GB2312" w:eastAsia="仿宋_GB2312"/>
        </w:rPr>
        <w:t>活动。</w:t>
      </w:r>
    </w:p>
    <w:p w:rsidR="006E54E7" w:rsidRDefault="008856C1">
      <w:pPr>
        <w:ind w:leftChars="270" w:left="648"/>
        <w:rPr>
          <w:rFonts w:ascii="仿宋_GB2312" w:eastAsia="仿宋_GB2312"/>
        </w:rPr>
      </w:pPr>
      <w:r>
        <w:rPr>
          <w:rFonts w:ascii="仿宋_GB2312" w:eastAsia="仿宋_GB2312"/>
        </w:rPr>
        <w:t xml:space="preserve">　　（</w:t>
      </w:r>
      <w:r>
        <w:rPr>
          <w:rFonts w:ascii="仿宋_GB2312" w:eastAsia="仿宋_GB2312" w:hint="eastAsia"/>
        </w:rPr>
        <w:t>2</w:t>
      </w:r>
      <w:r>
        <w:rPr>
          <w:rFonts w:ascii="仿宋_GB2312" w:eastAsia="仿宋_GB2312"/>
        </w:rPr>
        <w:t>）对</w:t>
      </w:r>
      <w:r>
        <w:rPr>
          <w:rFonts w:ascii="仿宋_GB2312" w:eastAsia="仿宋_GB2312" w:hint="eastAsia"/>
        </w:rPr>
        <w:t>招标</w:t>
      </w:r>
      <w:r>
        <w:rPr>
          <w:rFonts w:ascii="仿宋_GB2312" w:eastAsia="仿宋_GB2312"/>
        </w:rPr>
        <w:t>过程、中标结果提出的质疑，合格供应</w:t>
      </w:r>
      <w:proofErr w:type="gramStart"/>
      <w:r>
        <w:rPr>
          <w:rFonts w:ascii="仿宋_GB2312" w:eastAsia="仿宋_GB2312"/>
        </w:rPr>
        <w:t>商符合</w:t>
      </w:r>
      <w:proofErr w:type="gramEnd"/>
      <w:r>
        <w:rPr>
          <w:rFonts w:ascii="仿宋_GB2312" w:eastAsia="仿宋_GB2312"/>
        </w:rPr>
        <w:t>法定数量时，可以从合格的中标候选人中另行确定中标供应商的，应当依法另行确定中标供应商；否则应当重新开展</w:t>
      </w:r>
      <w:r>
        <w:rPr>
          <w:rFonts w:ascii="仿宋_GB2312" w:eastAsia="仿宋_GB2312" w:hint="eastAsia"/>
        </w:rPr>
        <w:t>招标</w:t>
      </w:r>
      <w:r>
        <w:rPr>
          <w:rFonts w:ascii="仿宋_GB2312" w:eastAsia="仿宋_GB2312"/>
        </w:rPr>
        <w:t>活动。</w:t>
      </w:r>
    </w:p>
    <w:p w:rsidR="006E54E7" w:rsidRDefault="008856C1">
      <w:pPr>
        <w:ind w:leftChars="270" w:left="648"/>
        <w:rPr>
          <w:rFonts w:hAnsi="宋体" w:cs="宋体"/>
          <w:color w:val="FF0000"/>
          <w:szCs w:val="21"/>
        </w:rPr>
      </w:pPr>
      <w:r>
        <w:rPr>
          <w:rFonts w:ascii="仿宋_GB2312" w:eastAsia="仿宋_GB2312"/>
        </w:rPr>
        <w:t>30</w:t>
      </w:r>
      <w:r>
        <w:rPr>
          <w:rFonts w:ascii="仿宋_GB2312" w:eastAsia="仿宋_GB2312" w:hint="eastAsia"/>
        </w:rPr>
        <w:t xml:space="preserve">.7   </w:t>
      </w:r>
      <w:r>
        <w:rPr>
          <w:rFonts w:ascii="仿宋_GB2312" w:eastAsia="仿宋_GB2312"/>
        </w:rPr>
        <w:t>质疑答复导致中标结果改变的，采购人或者采购代理机构应当将有关情况书面报告本级财政部门。</w:t>
      </w:r>
    </w:p>
    <w:p w:rsidR="006E54E7" w:rsidRDefault="006E54E7">
      <w:pPr>
        <w:rPr>
          <w:rFonts w:ascii="仿宋_GB2312" w:eastAsia="仿宋_GB2312"/>
        </w:rPr>
      </w:pPr>
    </w:p>
    <w:p w:rsidR="006E54E7" w:rsidRDefault="006E54E7">
      <w:pPr>
        <w:ind w:leftChars="270" w:left="648"/>
        <w:rPr>
          <w:rFonts w:ascii="仿宋_GB2312" w:eastAsia="仿宋_GB2312"/>
        </w:rPr>
      </w:pPr>
    </w:p>
    <w:p w:rsidR="006E54E7" w:rsidRDefault="008856C1">
      <w:pPr>
        <w:widowControl/>
        <w:spacing w:line="240" w:lineRule="auto"/>
        <w:jc w:val="left"/>
        <w:rPr>
          <w:rFonts w:ascii="仿宋_GB2312" w:eastAsia="仿宋_GB2312"/>
        </w:rPr>
      </w:pPr>
      <w:r>
        <w:rPr>
          <w:rFonts w:ascii="仿宋_GB2312" w:eastAsia="仿宋_GB2312"/>
        </w:rPr>
        <w:br w:type="page"/>
      </w:r>
    </w:p>
    <w:p w:rsidR="006E54E7" w:rsidRDefault="008856C1">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Pr>
          <w:rFonts w:ascii="仿宋_GB2312" w:eastAsia="仿宋_GB2312"/>
          <w:sz w:val="24"/>
          <w:szCs w:val="24"/>
        </w:rPr>
        <w:t>四</w:t>
      </w:r>
      <w:r>
        <w:rPr>
          <w:rFonts w:ascii="仿宋_GB2312" w:eastAsia="仿宋_GB2312" w:hint="eastAsia"/>
          <w:sz w:val="24"/>
          <w:szCs w:val="24"/>
        </w:rPr>
        <w:t xml:space="preserve">章  </w:t>
      </w:r>
      <w:bookmarkStart w:id="62" w:name="_Toc73427817"/>
      <w:bookmarkStart w:id="63" w:name="_Toc87063337"/>
      <w:r>
        <w:rPr>
          <w:rFonts w:ascii="仿宋_GB2312" w:eastAsia="仿宋_GB2312" w:hint="eastAsia"/>
          <w:sz w:val="24"/>
          <w:szCs w:val="24"/>
        </w:rPr>
        <w:t>通用合同条款</w:t>
      </w:r>
      <w:bookmarkEnd w:id="61"/>
      <w:bookmarkEnd w:id="62"/>
      <w:bookmarkEnd w:id="63"/>
    </w:p>
    <w:p w:rsidR="006E54E7" w:rsidRDefault="008856C1">
      <w:pPr>
        <w:pStyle w:val="3"/>
        <w:rPr>
          <w:rFonts w:ascii="仿宋" w:eastAsia="仿宋" w:hAnsi="仿宋"/>
          <w:color w:val="000000"/>
          <w:sz w:val="24"/>
          <w:szCs w:val="24"/>
        </w:rPr>
      </w:pPr>
      <w:bookmarkStart w:id="64" w:name="_Toc73427818"/>
      <w:bookmarkStart w:id="65" w:name="_Toc202349015"/>
      <w:r>
        <w:rPr>
          <w:rFonts w:ascii="仿宋" w:eastAsia="仿宋" w:hAnsi="仿宋" w:hint="eastAsia"/>
          <w:color w:val="000000"/>
          <w:sz w:val="24"/>
          <w:szCs w:val="24"/>
        </w:rPr>
        <w:t>1定义</w:t>
      </w:r>
      <w:bookmarkEnd w:id="64"/>
      <w:bookmarkEnd w:id="65"/>
    </w:p>
    <w:p w:rsidR="006E54E7" w:rsidRDefault="008856C1">
      <w:pPr>
        <w:numPr>
          <w:ilvl w:val="0"/>
          <w:numId w:val="4"/>
        </w:numPr>
        <w:rPr>
          <w:rFonts w:ascii="仿宋" w:eastAsia="仿宋" w:hAnsi="仿宋"/>
          <w:color w:val="000000"/>
          <w:szCs w:val="24"/>
        </w:rPr>
      </w:pPr>
      <w:r>
        <w:rPr>
          <w:rFonts w:ascii="仿宋" w:eastAsia="仿宋" w:hAnsi="仿宋" w:hint="eastAsia"/>
          <w:color w:val="000000"/>
          <w:szCs w:val="24"/>
        </w:rPr>
        <w:t>本合同下列术语应解释为：</w:t>
      </w:r>
    </w:p>
    <w:p w:rsidR="006E54E7" w:rsidRDefault="008856C1">
      <w:pPr>
        <w:numPr>
          <w:ilvl w:val="0"/>
          <w:numId w:val="5"/>
        </w:numPr>
        <w:rPr>
          <w:rFonts w:ascii="仿宋" w:eastAsia="仿宋" w:hAnsi="仿宋"/>
          <w:color w:val="000000"/>
          <w:szCs w:val="24"/>
        </w:rPr>
      </w:pPr>
      <w:r>
        <w:rPr>
          <w:rFonts w:ascii="仿宋" w:eastAsia="仿宋" w:hAnsi="仿宋" w:hint="eastAsia"/>
          <w:color w:val="000000"/>
          <w:szCs w:val="24"/>
        </w:rPr>
        <w:t>“合同”系指买卖双方签署的买卖双方所达成的协议，包括所有的附件、附录和上述文件所提到的构成合同的所有文件。</w:t>
      </w:r>
    </w:p>
    <w:p w:rsidR="006E54E7" w:rsidRDefault="008856C1">
      <w:pPr>
        <w:numPr>
          <w:ilvl w:val="0"/>
          <w:numId w:val="5"/>
        </w:numPr>
        <w:rPr>
          <w:rFonts w:ascii="仿宋" w:eastAsia="仿宋" w:hAnsi="仿宋"/>
          <w:color w:val="000000"/>
          <w:szCs w:val="24"/>
        </w:rPr>
      </w:pPr>
      <w:r>
        <w:rPr>
          <w:rFonts w:ascii="仿宋" w:eastAsia="仿宋" w:hAnsi="仿宋" w:hint="eastAsia"/>
          <w:color w:val="000000"/>
          <w:szCs w:val="24"/>
        </w:rPr>
        <w:t>“合同价”系指根据本合同规定卖方在正确地完全履行合同义务后买方应支付给卖方的价格。</w:t>
      </w:r>
    </w:p>
    <w:p w:rsidR="006E54E7" w:rsidRDefault="008856C1">
      <w:pPr>
        <w:numPr>
          <w:ilvl w:val="0"/>
          <w:numId w:val="5"/>
        </w:numPr>
        <w:rPr>
          <w:rFonts w:ascii="仿宋" w:eastAsia="仿宋" w:hAnsi="仿宋"/>
          <w:color w:val="000000"/>
          <w:szCs w:val="24"/>
        </w:rPr>
      </w:pPr>
      <w:r>
        <w:rPr>
          <w:rFonts w:ascii="仿宋" w:eastAsia="仿宋" w:hAnsi="仿宋" w:hint="eastAsia"/>
          <w:color w:val="000000"/>
          <w:szCs w:val="24"/>
        </w:rPr>
        <w:t>“货物”系指卖方根据本合同规定须向买方提供的一切货物。</w:t>
      </w:r>
    </w:p>
    <w:p w:rsidR="006E54E7" w:rsidRDefault="008856C1">
      <w:pPr>
        <w:numPr>
          <w:ilvl w:val="0"/>
          <w:numId w:val="5"/>
        </w:numPr>
        <w:rPr>
          <w:rFonts w:ascii="仿宋" w:eastAsia="仿宋" w:hAnsi="仿宋"/>
          <w:color w:val="000000"/>
          <w:szCs w:val="24"/>
        </w:rPr>
      </w:pPr>
      <w:r>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6E54E7" w:rsidRDefault="008856C1">
      <w:pPr>
        <w:numPr>
          <w:ilvl w:val="0"/>
          <w:numId w:val="5"/>
        </w:numPr>
        <w:rPr>
          <w:rFonts w:ascii="仿宋" w:eastAsia="仿宋" w:hAnsi="仿宋"/>
          <w:color w:val="000000"/>
          <w:szCs w:val="24"/>
        </w:rPr>
      </w:pPr>
      <w:r>
        <w:rPr>
          <w:rFonts w:ascii="仿宋" w:eastAsia="仿宋" w:hAnsi="仿宋" w:hint="eastAsia"/>
          <w:color w:val="000000"/>
          <w:szCs w:val="24"/>
        </w:rPr>
        <w:t>“合同条款”系指本合同条款。</w:t>
      </w:r>
    </w:p>
    <w:p w:rsidR="006E54E7" w:rsidRDefault="008856C1">
      <w:pPr>
        <w:numPr>
          <w:ilvl w:val="0"/>
          <w:numId w:val="5"/>
        </w:numPr>
        <w:rPr>
          <w:rFonts w:ascii="仿宋" w:eastAsia="仿宋" w:hAnsi="仿宋"/>
          <w:color w:val="000000"/>
          <w:szCs w:val="24"/>
        </w:rPr>
      </w:pPr>
      <w:r>
        <w:rPr>
          <w:rFonts w:ascii="仿宋" w:eastAsia="仿宋" w:hAnsi="仿宋" w:hint="eastAsia"/>
          <w:color w:val="000000"/>
          <w:szCs w:val="24"/>
        </w:rPr>
        <w:t>“买方”系指业主或其指定的招标代理公司。</w:t>
      </w:r>
    </w:p>
    <w:p w:rsidR="006E54E7" w:rsidRDefault="008856C1">
      <w:pPr>
        <w:numPr>
          <w:ilvl w:val="0"/>
          <w:numId w:val="5"/>
        </w:numPr>
        <w:rPr>
          <w:rFonts w:ascii="仿宋" w:eastAsia="仿宋" w:hAnsi="仿宋"/>
          <w:color w:val="000000"/>
          <w:szCs w:val="24"/>
        </w:rPr>
      </w:pPr>
      <w:r>
        <w:rPr>
          <w:rFonts w:ascii="仿宋" w:eastAsia="仿宋" w:hAnsi="仿宋" w:hint="eastAsia"/>
          <w:color w:val="000000"/>
          <w:szCs w:val="24"/>
        </w:rPr>
        <w:t>“卖方”系指提供本合同项下货物和服务的公司或实体。</w:t>
      </w:r>
    </w:p>
    <w:p w:rsidR="006E54E7" w:rsidRDefault="008856C1">
      <w:pPr>
        <w:numPr>
          <w:ilvl w:val="0"/>
          <w:numId w:val="5"/>
        </w:numPr>
        <w:rPr>
          <w:rFonts w:ascii="仿宋" w:eastAsia="仿宋" w:hAnsi="仿宋"/>
          <w:color w:val="000000"/>
          <w:szCs w:val="24"/>
        </w:rPr>
      </w:pPr>
      <w:r>
        <w:rPr>
          <w:rFonts w:ascii="仿宋" w:eastAsia="仿宋" w:hAnsi="仿宋" w:hint="eastAsia"/>
          <w:color w:val="000000"/>
          <w:szCs w:val="24"/>
        </w:rPr>
        <w:t>“项目现场”系指本合同项下货物安装、运行的现场。</w:t>
      </w:r>
    </w:p>
    <w:p w:rsidR="006E54E7" w:rsidRDefault="008856C1">
      <w:pPr>
        <w:numPr>
          <w:ilvl w:val="0"/>
          <w:numId w:val="5"/>
        </w:numPr>
        <w:rPr>
          <w:rFonts w:ascii="仿宋" w:eastAsia="仿宋" w:hAnsi="仿宋"/>
          <w:color w:val="000000"/>
          <w:szCs w:val="24"/>
        </w:rPr>
      </w:pPr>
      <w:r>
        <w:rPr>
          <w:rFonts w:ascii="仿宋" w:eastAsia="仿宋" w:hAnsi="仿宋" w:hint="eastAsia"/>
          <w:color w:val="000000"/>
          <w:szCs w:val="24"/>
        </w:rPr>
        <w:t>“天”指日历天数。</w:t>
      </w:r>
    </w:p>
    <w:p w:rsidR="006E54E7" w:rsidRDefault="008856C1">
      <w:pPr>
        <w:pStyle w:val="3"/>
        <w:rPr>
          <w:rFonts w:ascii="仿宋" w:eastAsia="仿宋" w:hAnsi="仿宋"/>
          <w:color w:val="000000"/>
          <w:sz w:val="24"/>
          <w:szCs w:val="24"/>
        </w:rPr>
      </w:pPr>
      <w:bookmarkStart w:id="66" w:name="_Toc73427819"/>
      <w:bookmarkStart w:id="67" w:name="_Toc202349016"/>
      <w:r>
        <w:rPr>
          <w:rFonts w:ascii="仿宋" w:eastAsia="仿宋" w:hAnsi="仿宋" w:hint="eastAsia"/>
          <w:color w:val="000000"/>
          <w:sz w:val="24"/>
          <w:szCs w:val="24"/>
        </w:rPr>
        <w:t>2适用性</w:t>
      </w:r>
      <w:bookmarkEnd w:id="66"/>
      <w:bookmarkEnd w:id="67"/>
    </w:p>
    <w:p w:rsidR="006E54E7" w:rsidRDefault="008856C1">
      <w:pPr>
        <w:numPr>
          <w:ilvl w:val="0"/>
          <w:numId w:val="4"/>
        </w:numPr>
        <w:rPr>
          <w:rFonts w:ascii="仿宋" w:eastAsia="仿宋" w:hAnsi="仿宋"/>
          <w:color w:val="000000"/>
          <w:szCs w:val="24"/>
        </w:rPr>
      </w:pPr>
      <w:r>
        <w:rPr>
          <w:rFonts w:ascii="仿宋" w:eastAsia="仿宋" w:hAnsi="仿宋" w:hint="eastAsia"/>
          <w:color w:val="000000"/>
          <w:szCs w:val="24"/>
        </w:rPr>
        <w:t>本合同条款适用于没有被本合同其他部分的条款所取代的范围。</w:t>
      </w:r>
    </w:p>
    <w:p w:rsidR="006E54E7" w:rsidRDefault="008856C1">
      <w:pPr>
        <w:pStyle w:val="3"/>
        <w:rPr>
          <w:rFonts w:ascii="仿宋" w:eastAsia="仿宋" w:hAnsi="仿宋"/>
          <w:b w:val="0"/>
          <w:color w:val="000000"/>
          <w:sz w:val="24"/>
          <w:szCs w:val="24"/>
        </w:rPr>
      </w:pPr>
      <w:bookmarkStart w:id="68" w:name="_Toc202349017"/>
      <w:bookmarkStart w:id="69" w:name="_Toc73427820"/>
      <w:r>
        <w:rPr>
          <w:rFonts w:ascii="仿宋" w:eastAsia="仿宋" w:hAnsi="仿宋" w:hint="eastAsia"/>
          <w:color w:val="000000"/>
          <w:sz w:val="24"/>
          <w:szCs w:val="24"/>
        </w:rPr>
        <w:t>3原产地</w:t>
      </w:r>
      <w:bookmarkEnd w:id="68"/>
      <w:bookmarkEnd w:id="69"/>
    </w:p>
    <w:p w:rsidR="006E54E7" w:rsidRDefault="008856C1">
      <w:pPr>
        <w:numPr>
          <w:ilvl w:val="0"/>
          <w:numId w:val="6"/>
        </w:numPr>
        <w:rPr>
          <w:rFonts w:ascii="仿宋" w:eastAsia="仿宋" w:hAnsi="仿宋"/>
          <w:color w:val="000000"/>
          <w:szCs w:val="24"/>
        </w:rPr>
      </w:pPr>
      <w:r>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6E54E7" w:rsidRDefault="008856C1">
      <w:pPr>
        <w:numPr>
          <w:ilvl w:val="0"/>
          <w:numId w:val="7"/>
        </w:numPr>
        <w:rPr>
          <w:rFonts w:ascii="仿宋" w:eastAsia="仿宋" w:hAnsi="仿宋"/>
          <w:color w:val="000000"/>
          <w:szCs w:val="24"/>
        </w:rPr>
      </w:pPr>
      <w:r>
        <w:rPr>
          <w:rFonts w:ascii="仿宋" w:eastAsia="仿宋" w:hAnsi="仿宋" w:hint="eastAsia"/>
          <w:color w:val="000000"/>
          <w:szCs w:val="24"/>
        </w:rPr>
        <w:t>本条款所述的“原产地”是指货物开采、生长或生产或提供有关服务的来源地。</w:t>
      </w:r>
    </w:p>
    <w:p w:rsidR="006E54E7" w:rsidRDefault="008856C1">
      <w:pPr>
        <w:pStyle w:val="3"/>
        <w:rPr>
          <w:rFonts w:ascii="仿宋" w:eastAsia="仿宋" w:hAnsi="仿宋"/>
          <w:color w:val="000000"/>
          <w:sz w:val="24"/>
          <w:szCs w:val="24"/>
        </w:rPr>
      </w:pPr>
      <w:bookmarkStart w:id="70" w:name="_Toc202349018"/>
      <w:bookmarkStart w:id="71" w:name="_Toc73427821"/>
      <w:r>
        <w:rPr>
          <w:rFonts w:ascii="仿宋" w:eastAsia="仿宋" w:hAnsi="仿宋" w:hint="eastAsia"/>
          <w:color w:val="000000"/>
          <w:sz w:val="24"/>
          <w:szCs w:val="24"/>
        </w:rPr>
        <w:t>4标准</w:t>
      </w:r>
      <w:bookmarkEnd w:id="70"/>
      <w:bookmarkEnd w:id="71"/>
    </w:p>
    <w:p w:rsidR="006E54E7" w:rsidRDefault="008856C1">
      <w:pPr>
        <w:numPr>
          <w:ilvl w:val="0"/>
          <w:numId w:val="8"/>
        </w:numPr>
        <w:rPr>
          <w:rFonts w:ascii="仿宋" w:eastAsia="仿宋" w:hAnsi="仿宋"/>
          <w:color w:val="000000"/>
          <w:szCs w:val="24"/>
        </w:rPr>
      </w:pPr>
      <w:r>
        <w:rPr>
          <w:rFonts w:ascii="仿宋" w:eastAsia="仿宋" w:hAnsi="仿宋" w:hint="eastAsia"/>
          <w:color w:val="000000"/>
          <w:szCs w:val="24"/>
        </w:rPr>
        <w:t>本合同下交付的货物应符合国内有关机构的发布的最新版本的技术标准或相关文件规定。</w:t>
      </w:r>
    </w:p>
    <w:p w:rsidR="006E54E7" w:rsidRDefault="008856C1">
      <w:pPr>
        <w:rPr>
          <w:rFonts w:ascii="仿宋" w:eastAsia="仿宋" w:hAnsi="仿宋"/>
          <w:color w:val="000000"/>
          <w:szCs w:val="24"/>
        </w:rPr>
      </w:pPr>
      <w:r>
        <w:rPr>
          <w:rFonts w:ascii="仿宋" w:eastAsia="仿宋" w:hAnsi="仿宋" w:hint="eastAsia"/>
          <w:color w:val="000000"/>
          <w:szCs w:val="24"/>
        </w:rPr>
        <w:lastRenderedPageBreak/>
        <w:t>4.2 计量单位均采用中华人民共和国法定计量单位。</w:t>
      </w:r>
    </w:p>
    <w:p w:rsidR="006E54E7" w:rsidRDefault="008856C1">
      <w:pPr>
        <w:pStyle w:val="3"/>
        <w:rPr>
          <w:rFonts w:ascii="仿宋" w:eastAsia="仿宋" w:hAnsi="仿宋"/>
          <w:color w:val="000000"/>
          <w:sz w:val="24"/>
          <w:szCs w:val="24"/>
        </w:rPr>
      </w:pPr>
      <w:bookmarkStart w:id="72" w:name="_Toc73427822"/>
      <w:bookmarkStart w:id="73" w:name="_Toc202349019"/>
      <w:r>
        <w:rPr>
          <w:rFonts w:ascii="仿宋" w:eastAsia="仿宋" w:hAnsi="仿宋" w:hint="eastAsia"/>
          <w:color w:val="000000"/>
          <w:sz w:val="24"/>
          <w:szCs w:val="24"/>
        </w:rPr>
        <w:t>5专利权</w:t>
      </w:r>
      <w:bookmarkEnd w:id="72"/>
      <w:bookmarkEnd w:id="73"/>
    </w:p>
    <w:p w:rsidR="006E54E7" w:rsidRDefault="008856C1">
      <w:pPr>
        <w:ind w:left="418" w:hanging="420"/>
        <w:rPr>
          <w:rFonts w:ascii="仿宋" w:eastAsia="仿宋" w:hAnsi="仿宋"/>
          <w:color w:val="000000"/>
          <w:szCs w:val="24"/>
        </w:rPr>
      </w:pPr>
      <w:r>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6E54E7" w:rsidRDefault="008856C1">
      <w:pPr>
        <w:pStyle w:val="3"/>
        <w:rPr>
          <w:rFonts w:ascii="仿宋" w:eastAsia="仿宋" w:hAnsi="仿宋"/>
          <w:color w:val="000000"/>
          <w:sz w:val="24"/>
          <w:szCs w:val="24"/>
        </w:rPr>
      </w:pPr>
      <w:bookmarkStart w:id="74" w:name="_Toc202349020"/>
      <w:bookmarkStart w:id="75" w:name="_Toc73427823"/>
      <w:r>
        <w:rPr>
          <w:rFonts w:ascii="仿宋" w:eastAsia="仿宋" w:hAnsi="仿宋" w:hint="eastAsia"/>
          <w:color w:val="000000"/>
          <w:sz w:val="24"/>
          <w:szCs w:val="24"/>
        </w:rPr>
        <w:t>6履约保证金</w:t>
      </w:r>
      <w:bookmarkEnd w:id="74"/>
      <w:bookmarkEnd w:id="75"/>
    </w:p>
    <w:p w:rsidR="006E54E7" w:rsidRDefault="008856C1">
      <w:pPr>
        <w:ind w:left="418" w:hanging="420"/>
        <w:rPr>
          <w:rFonts w:ascii="仿宋" w:eastAsia="仿宋" w:hAnsi="仿宋"/>
          <w:color w:val="000000"/>
          <w:szCs w:val="24"/>
        </w:rPr>
      </w:pPr>
      <w:r>
        <w:rPr>
          <w:rFonts w:ascii="仿宋" w:eastAsia="仿宋" w:hAnsi="仿宋" w:hint="eastAsia"/>
          <w:color w:val="000000"/>
          <w:szCs w:val="24"/>
        </w:rPr>
        <w:t>6.1</w:t>
      </w:r>
      <w:r>
        <w:rPr>
          <w:rFonts w:ascii="仿宋" w:eastAsia="仿宋" w:hAnsi="仿宋"/>
          <w:color w:val="000000"/>
          <w:szCs w:val="24"/>
        </w:rPr>
        <w:t>卖方应在收到中标通知书后三十（30）天内，向买方提交专用合同条款中所规定金额的履约保证金。</w:t>
      </w:r>
    </w:p>
    <w:p w:rsidR="006E54E7" w:rsidRDefault="008856C1">
      <w:pPr>
        <w:ind w:left="418" w:hanging="420"/>
        <w:rPr>
          <w:rFonts w:ascii="仿宋" w:eastAsia="仿宋" w:hAnsi="仿宋"/>
          <w:color w:val="000000"/>
          <w:szCs w:val="24"/>
        </w:rPr>
      </w:pPr>
      <w:r>
        <w:rPr>
          <w:rFonts w:ascii="仿宋" w:eastAsia="仿宋" w:hAnsi="仿宋"/>
          <w:color w:val="000000"/>
          <w:szCs w:val="24"/>
        </w:rPr>
        <w:t>6.2履约保证金用于补偿买方因卖方不能完成其合同义务而蒙受的损失。</w:t>
      </w:r>
    </w:p>
    <w:p w:rsidR="006E54E7" w:rsidRDefault="008856C1">
      <w:pPr>
        <w:ind w:left="418" w:hanging="420"/>
        <w:rPr>
          <w:rFonts w:ascii="仿宋" w:eastAsia="仿宋" w:hAnsi="仿宋"/>
          <w:color w:val="000000"/>
          <w:szCs w:val="24"/>
        </w:rPr>
      </w:pPr>
      <w:r>
        <w:rPr>
          <w:rFonts w:ascii="仿宋" w:eastAsia="仿宋" w:hAnsi="仿宋" w:hint="eastAsia"/>
          <w:color w:val="000000"/>
          <w:szCs w:val="24"/>
        </w:rPr>
        <w:t>6.3</w:t>
      </w:r>
      <w:r>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6E54E7" w:rsidRDefault="008856C1">
      <w:pPr>
        <w:ind w:left="418" w:hanging="420"/>
        <w:rPr>
          <w:rFonts w:ascii="仿宋" w:eastAsia="仿宋" w:hAnsi="仿宋"/>
          <w:color w:val="000000"/>
          <w:szCs w:val="24"/>
        </w:rPr>
      </w:pPr>
      <w:r>
        <w:rPr>
          <w:rFonts w:ascii="仿宋" w:eastAsia="仿宋" w:hAnsi="仿宋" w:hint="eastAsia"/>
          <w:color w:val="000000"/>
          <w:szCs w:val="24"/>
        </w:rPr>
        <w:t>6.4</w:t>
      </w:r>
      <w:r>
        <w:rPr>
          <w:rFonts w:ascii="仿宋" w:eastAsia="仿宋" w:hAnsi="仿宋"/>
          <w:color w:val="000000"/>
          <w:szCs w:val="24"/>
        </w:rPr>
        <w:t>在卖方完成其合同义务包括任何保证义务后三十（30）天内，买方将把履约保证金退还卖方。</w:t>
      </w:r>
    </w:p>
    <w:p w:rsidR="006E54E7" w:rsidRDefault="008856C1">
      <w:pPr>
        <w:pStyle w:val="3"/>
        <w:rPr>
          <w:rFonts w:ascii="仿宋" w:eastAsia="仿宋" w:hAnsi="仿宋"/>
          <w:color w:val="000000"/>
          <w:sz w:val="24"/>
          <w:szCs w:val="24"/>
        </w:rPr>
      </w:pPr>
      <w:bookmarkStart w:id="76" w:name="_Toc202349021"/>
      <w:bookmarkStart w:id="77" w:name="_Toc73427824"/>
      <w:r>
        <w:rPr>
          <w:rFonts w:ascii="仿宋" w:eastAsia="仿宋" w:hAnsi="仿宋" w:hint="eastAsia"/>
          <w:color w:val="000000"/>
          <w:sz w:val="24"/>
          <w:szCs w:val="24"/>
        </w:rPr>
        <w:t>7验收和安装测试</w:t>
      </w:r>
      <w:bookmarkEnd w:id="76"/>
      <w:bookmarkEnd w:id="77"/>
    </w:p>
    <w:p w:rsidR="006E54E7" w:rsidRDefault="008856C1">
      <w:pPr>
        <w:ind w:left="418" w:hanging="420"/>
        <w:rPr>
          <w:rFonts w:ascii="仿宋" w:eastAsia="仿宋" w:hAnsi="仿宋"/>
          <w:color w:val="000000"/>
          <w:szCs w:val="24"/>
        </w:rPr>
      </w:pPr>
      <w:r>
        <w:rPr>
          <w:rFonts w:ascii="仿宋" w:eastAsia="仿宋" w:hAnsi="仿宋" w:hint="eastAsia"/>
          <w:color w:val="000000"/>
          <w:szCs w:val="24"/>
        </w:rPr>
        <w:t>7.1</w:t>
      </w:r>
      <w:r>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E54E7" w:rsidRDefault="008856C1">
      <w:pPr>
        <w:ind w:left="418" w:hanging="420"/>
        <w:rPr>
          <w:rFonts w:ascii="仿宋" w:eastAsia="仿宋" w:hAnsi="仿宋"/>
          <w:color w:val="000000"/>
          <w:szCs w:val="24"/>
        </w:rPr>
      </w:pPr>
      <w:r>
        <w:rPr>
          <w:rFonts w:ascii="仿宋" w:eastAsia="仿宋" w:hAnsi="仿宋" w:hint="eastAsia"/>
          <w:color w:val="000000"/>
          <w:szCs w:val="24"/>
        </w:rPr>
        <w:t>7.2</w:t>
      </w:r>
      <w:r>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E54E7" w:rsidRDefault="008856C1">
      <w:pPr>
        <w:ind w:left="418" w:hanging="420"/>
        <w:rPr>
          <w:rFonts w:ascii="仿宋" w:eastAsia="仿宋" w:hAnsi="仿宋"/>
          <w:color w:val="000000"/>
          <w:szCs w:val="24"/>
        </w:rPr>
      </w:pPr>
      <w:r>
        <w:rPr>
          <w:rFonts w:ascii="仿宋" w:eastAsia="仿宋" w:hAnsi="仿宋" w:hint="eastAsia"/>
          <w:color w:val="000000"/>
          <w:szCs w:val="24"/>
        </w:rPr>
        <w:t>7.3</w:t>
      </w:r>
      <w:r>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E54E7" w:rsidRDefault="008856C1">
      <w:pPr>
        <w:ind w:left="418" w:hanging="420"/>
        <w:rPr>
          <w:rFonts w:ascii="仿宋" w:eastAsia="仿宋" w:hAnsi="仿宋"/>
          <w:color w:val="000000"/>
          <w:szCs w:val="24"/>
        </w:rPr>
      </w:pPr>
      <w:r>
        <w:rPr>
          <w:rFonts w:ascii="仿宋" w:eastAsia="仿宋" w:hAnsi="仿宋" w:hint="eastAsia"/>
          <w:color w:val="000000"/>
          <w:szCs w:val="24"/>
        </w:rPr>
        <w:t>7.4</w:t>
      </w:r>
      <w:r>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E54E7" w:rsidRDefault="008856C1">
      <w:pPr>
        <w:ind w:left="418" w:hanging="420"/>
        <w:rPr>
          <w:rFonts w:ascii="仿宋" w:eastAsia="仿宋" w:hAnsi="仿宋"/>
          <w:color w:val="000000"/>
          <w:szCs w:val="24"/>
        </w:rPr>
      </w:pPr>
      <w:r>
        <w:rPr>
          <w:rFonts w:ascii="仿宋" w:eastAsia="仿宋" w:hAnsi="仿宋" w:hint="eastAsia"/>
          <w:color w:val="000000"/>
          <w:szCs w:val="24"/>
        </w:rPr>
        <w:lastRenderedPageBreak/>
        <w:t>7.5</w:t>
      </w:r>
      <w:r>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E54E7" w:rsidRDefault="008856C1">
      <w:pPr>
        <w:ind w:left="418" w:hanging="420"/>
        <w:rPr>
          <w:rFonts w:ascii="仿宋" w:eastAsia="仿宋" w:hAnsi="仿宋"/>
          <w:color w:val="000000"/>
          <w:szCs w:val="24"/>
        </w:rPr>
      </w:pPr>
      <w:r>
        <w:rPr>
          <w:rFonts w:ascii="仿宋" w:eastAsia="仿宋" w:hAnsi="仿宋" w:hint="eastAsia"/>
          <w:color w:val="000000"/>
          <w:szCs w:val="24"/>
        </w:rPr>
        <w:t>7.6</w:t>
      </w:r>
      <w:r>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E54E7" w:rsidRDefault="008856C1">
      <w:pPr>
        <w:ind w:left="418" w:hanging="420"/>
        <w:rPr>
          <w:rFonts w:ascii="仿宋" w:eastAsia="仿宋" w:hAnsi="仿宋"/>
          <w:color w:val="000000"/>
          <w:szCs w:val="24"/>
        </w:rPr>
      </w:pPr>
      <w:r>
        <w:rPr>
          <w:rFonts w:ascii="仿宋" w:eastAsia="仿宋" w:hAnsi="仿宋"/>
          <w:color w:val="000000"/>
          <w:szCs w:val="24"/>
        </w:rPr>
        <w:t>7.7合同条款第7条的规定不能免除卖方在本合同项下的保证义务或其它义务。</w:t>
      </w:r>
    </w:p>
    <w:p w:rsidR="006E54E7" w:rsidRDefault="008856C1">
      <w:pPr>
        <w:ind w:left="418" w:hanging="420"/>
        <w:rPr>
          <w:rFonts w:ascii="仿宋" w:eastAsia="仿宋" w:hAnsi="仿宋"/>
          <w:color w:val="000000"/>
          <w:szCs w:val="24"/>
        </w:rPr>
      </w:pPr>
      <w:r>
        <w:rPr>
          <w:rFonts w:ascii="仿宋" w:eastAsia="仿宋" w:hAnsi="仿宋"/>
          <w:color w:val="000000"/>
          <w:szCs w:val="24"/>
        </w:rPr>
        <w:t>7.8采购人可以邀请参加本项目的其他投标人或者第三方机构参与验收。参与验收的投标人或者第三方机构的意见作为</w:t>
      </w:r>
      <w:proofErr w:type="gramStart"/>
      <w:r>
        <w:rPr>
          <w:rFonts w:ascii="仿宋" w:eastAsia="仿宋" w:hAnsi="仿宋"/>
          <w:color w:val="000000"/>
          <w:szCs w:val="24"/>
        </w:rPr>
        <w:t>验收书</w:t>
      </w:r>
      <w:proofErr w:type="gramEnd"/>
      <w:r>
        <w:rPr>
          <w:rFonts w:ascii="仿宋" w:eastAsia="仿宋" w:hAnsi="仿宋"/>
          <w:color w:val="000000"/>
          <w:szCs w:val="24"/>
        </w:rPr>
        <w:t>的参考资料一并存档。</w:t>
      </w:r>
    </w:p>
    <w:p w:rsidR="006E54E7" w:rsidRDefault="008856C1">
      <w:pPr>
        <w:pStyle w:val="3"/>
        <w:rPr>
          <w:rFonts w:ascii="仿宋" w:eastAsia="仿宋" w:hAnsi="仿宋"/>
          <w:color w:val="000000"/>
          <w:sz w:val="24"/>
          <w:szCs w:val="24"/>
        </w:rPr>
      </w:pPr>
      <w:bookmarkStart w:id="78" w:name="_Toc73427825"/>
      <w:bookmarkStart w:id="79" w:name="_Toc202349022"/>
      <w:r>
        <w:rPr>
          <w:rFonts w:ascii="仿宋" w:eastAsia="仿宋" w:hAnsi="仿宋" w:hint="eastAsia"/>
          <w:color w:val="000000"/>
          <w:sz w:val="24"/>
          <w:szCs w:val="24"/>
        </w:rPr>
        <w:t>8包装</w:t>
      </w:r>
      <w:bookmarkEnd w:id="78"/>
      <w:bookmarkEnd w:id="79"/>
    </w:p>
    <w:p w:rsidR="006E54E7" w:rsidRDefault="008856C1">
      <w:pPr>
        <w:numPr>
          <w:ilvl w:val="0"/>
          <w:numId w:val="9"/>
        </w:numPr>
        <w:rPr>
          <w:rFonts w:ascii="仿宋" w:eastAsia="仿宋" w:hAnsi="仿宋"/>
          <w:color w:val="000000"/>
          <w:szCs w:val="24"/>
        </w:rPr>
      </w:pPr>
      <w:r>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Pr>
          <w:rFonts w:ascii="仿宋" w:eastAsia="仿宋" w:hAnsi="仿宋" w:hint="eastAsia"/>
          <w:color w:val="000000"/>
          <w:szCs w:val="24"/>
        </w:rPr>
        <w:t>担由于</w:t>
      </w:r>
      <w:proofErr w:type="gramEnd"/>
      <w:r>
        <w:rPr>
          <w:rFonts w:ascii="仿宋" w:eastAsia="仿宋" w:hAnsi="仿宋" w:hint="eastAsia"/>
          <w:color w:val="000000"/>
          <w:szCs w:val="24"/>
        </w:rPr>
        <w:t>其包装或其防护措施不妥而引起货物锈蚀、损坏和丢失的任何损失的责任或费用。</w:t>
      </w:r>
    </w:p>
    <w:p w:rsidR="006E54E7" w:rsidRDefault="008856C1">
      <w:pPr>
        <w:numPr>
          <w:ilvl w:val="1"/>
          <w:numId w:val="10"/>
        </w:numPr>
        <w:rPr>
          <w:rFonts w:ascii="仿宋" w:eastAsia="仿宋" w:hAnsi="仿宋"/>
          <w:color w:val="000000"/>
          <w:szCs w:val="24"/>
        </w:rPr>
      </w:pPr>
      <w:r>
        <w:rPr>
          <w:rFonts w:ascii="仿宋" w:eastAsia="仿宋" w:hAnsi="仿宋" w:hint="eastAsia"/>
          <w:color w:val="000000"/>
          <w:szCs w:val="24"/>
        </w:rPr>
        <w:t xml:space="preserve"> 卖方应在每一包装箱相邻的四面用不可擦除的油漆做出以下明显标记：</w:t>
      </w:r>
    </w:p>
    <w:p w:rsidR="006E54E7" w:rsidRDefault="008856C1">
      <w:pPr>
        <w:numPr>
          <w:ilvl w:val="0"/>
          <w:numId w:val="11"/>
        </w:numPr>
        <w:rPr>
          <w:rFonts w:ascii="仿宋" w:eastAsia="仿宋" w:hAnsi="仿宋"/>
          <w:color w:val="000000"/>
          <w:szCs w:val="24"/>
        </w:rPr>
      </w:pPr>
      <w:r>
        <w:rPr>
          <w:rFonts w:ascii="仿宋" w:eastAsia="仿宋" w:hAnsi="仿宋" w:hint="eastAsia"/>
          <w:color w:val="000000"/>
          <w:szCs w:val="24"/>
        </w:rPr>
        <w:t>收货人</w:t>
      </w:r>
    </w:p>
    <w:p w:rsidR="006E54E7" w:rsidRDefault="008856C1">
      <w:pPr>
        <w:numPr>
          <w:ilvl w:val="0"/>
          <w:numId w:val="11"/>
        </w:numPr>
        <w:rPr>
          <w:rFonts w:ascii="仿宋" w:eastAsia="仿宋" w:hAnsi="仿宋"/>
          <w:color w:val="000000"/>
          <w:szCs w:val="24"/>
        </w:rPr>
      </w:pPr>
      <w:r>
        <w:rPr>
          <w:rFonts w:ascii="仿宋" w:eastAsia="仿宋" w:hAnsi="仿宋" w:hint="eastAsia"/>
          <w:color w:val="000000"/>
          <w:szCs w:val="24"/>
        </w:rPr>
        <w:t>合同号</w:t>
      </w:r>
    </w:p>
    <w:p w:rsidR="006E54E7" w:rsidRDefault="008856C1">
      <w:pPr>
        <w:numPr>
          <w:ilvl w:val="0"/>
          <w:numId w:val="11"/>
        </w:numPr>
        <w:rPr>
          <w:rFonts w:ascii="仿宋" w:eastAsia="仿宋" w:hAnsi="仿宋"/>
          <w:color w:val="000000"/>
          <w:szCs w:val="24"/>
        </w:rPr>
      </w:pPr>
      <w:r>
        <w:rPr>
          <w:rFonts w:ascii="仿宋" w:eastAsia="仿宋" w:hAnsi="仿宋" w:hint="eastAsia"/>
          <w:color w:val="000000"/>
          <w:szCs w:val="24"/>
        </w:rPr>
        <w:t>目的地</w:t>
      </w:r>
    </w:p>
    <w:p w:rsidR="006E54E7" w:rsidRDefault="008856C1">
      <w:pPr>
        <w:numPr>
          <w:ilvl w:val="0"/>
          <w:numId w:val="11"/>
        </w:numPr>
        <w:rPr>
          <w:rFonts w:ascii="仿宋" w:eastAsia="仿宋" w:hAnsi="仿宋"/>
          <w:color w:val="000000"/>
          <w:szCs w:val="24"/>
        </w:rPr>
      </w:pPr>
      <w:r>
        <w:rPr>
          <w:rFonts w:ascii="仿宋" w:eastAsia="仿宋" w:hAnsi="仿宋" w:hint="eastAsia"/>
          <w:color w:val="000000"/>
          <w:szCs w:val="24"/>
        </w:rPr>
        <w:t>货物名称、品目号和箱号</w:t>
      </w:r>
    </w:p>
    <w:p w:rsidR="006E54E7" w:rsidRDefault="008856C1">
      <w:pPr>
        <w:numPr>
          <w:ilvl w:val="0"/>
          <w:numId w:val="11"/>
        </w:numPr>
        <w:rPr>
          <w:rFonts w:ascii="仿宋" w:eastAsia="仿宋" w:hAnsi="仿宋"/>
          <w:color w:val="000000"/>
          <w:szCs w:val="24"/>
        </w:rPr>
      </w:pPr>
      <w:r>
        <w:rPr>
          <w:rFonts w:ascii="仿宋" w:eastAsia="仿宋" w:hAnsi="仿宋" w:hint="eastAsia"/>
          <w:color w:val="000000"/>
          <w:szCs w:val="24"/>
        </w:rPr>
        <w:t>毛重/净重（用kg表示）</w:t>
      </w:r>
    </w:p>
    <w:p w:rsidR="006E54E7" w:rsidRDefault="008856C1">
      <w:pPr>
        <w:pStyle w:val="3"/>
        <w:rPr>
          <w:rFonts w:ascii="仿宋" w:eastAsia="仿宋" w:hAnsi="仿宋"/>
          <w:color w:val="000000"/>
          <w:sz w:val="24"/>
          <w:szCs w:val="24"/>
        </w:rPr>
      </w:pPr>
      <w:bookmarkStart w:id="80" w:name="_Toc73427826"/>
      <w:bookmarkStart w:id="81" w:name="_Toc202349023"/>
      <w:r>
        <w:rPr>
          <w:rFonts w:ascii="仿宋" w:eastAsia="仿宋" w:hAnsi="仿宋" w:hint="eastAsia"/>
          <w:color w:val="000000"/>
          <w:sz w:val="24"/>
          <w:szCs w:val="24"/>
        </w:rPr>
        <w:t>9装运通知</w:t>
      </w:r>
      <w:bookmarkEnd w:id="80"/>
      <w:bookmarkEnd w:id="81"/>
    </w:p>
    <w:p w:rsidR="006E54E7" w:rsidRDefault="008856C1">
      <w:pPr>
        <w:ind w:left="480" w:hangingChars="200" w:hanging="480"/>
        <w:rPr>
          <w:rFonts w:ascii="仿宋" w:eastAsia="仿宋" w:hAnsi="仿宋"/>
          <w:color w:val="000000"/>
          <w:szCs w:val="24"/>
        </w:rPr>
      </w:pPr>
      <w:r>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6E54E7" w:rsidRDefault="008856C1">
      <w:pPr>
        <w:pStyle w:val="3"/>
        <w:rPr>
          <w:rFonts w:ascii="仿宋" w:eastAsia="仿宋" w:hAnsi="仿宋"/>
          <w:color w:val="000000"/>
          <w:sz w:val="24"/>
          <w:szCs w:val="24"/>
        </w:rPr>
      </w:pPr>
      <w:bookmarkStart w:id="82" w:name="_Toc73427827"/>
      <w:bookmarkStart w:id="83" w:name="_Toc202349024"/>
      <w:r>
        <w:rPr>
          <w:rFonts w:ascii="仿宋" w:eastAsia="仿宋" w:hAnsi="仿宋" w:hint="eastAsia"/>
          <w:color w:val="000000"/>
          <w:sz w:val="24"/>
          <w:szCs w:val="24"/>
        </w:rPr>
        <w:t>10交货</w:t>
      </w:r>
      <w:bookmarkEnd w:id="82"/>
      <w:bookmarkEnd w:id="83"/>
    </w:p>
    <w:p w:rsidR="006E54E7" w:rsidRDefault="008856C1">
      <w:pPr>
        <w:rPr>
          <w:rFonts w:ascii="仿宋" w:eastAsia="仿宋" w:hAnsi="仿宋"/>
          <w:color w:val="000000"/>
          <w:szCs w:val="24"/>
        </w:rPr>
      </w:pPr>
      <w:r>
        <w:rPr>
          <w:rFonts w:ascii="仿宋" w:eastAsia="仿宋" w:hAnsi="仿宋" w:hint="eastAsia"/>
          <w:color w:val="000000"/>
          <w:szCs w:val="24"/>
        </w:rPr>
        <w:t>10.1 卖方应按照“货物需求一览表及技术需求”规定的条件交货。</w:t>
      </w:r>
    </w:p>
    <w:p w:rsidR="006E54E7" w:rsidRDefault="008856C1">
      <w:pPr>
        <w:pStyle w:val="3"/>
        <w:rPr>
          <w:rFonts w:ascii="仿宋" w:eastAsia="仿宋" w:hAnsi="仿宋"/>
          <w:color w:val="000000"/>
          <w:sz w:val="24"/>
          <w:szCs w:val="24"/>
        </w:rPr>
      </w:pPr>
      <w:bookmarkStart w:id="84" w:name="_Toc202349025"/>
      <w:bookmarkStart w:id="85" w:name="_Toc73427828"/>
      <w:r>
        <w:rPr>
          <w:rFonts w:ascii="仿宋" w:eastAsia="仿宋" w:hAnsi="仿宋" w:hint="eastAsia"/>
          <w:color w:val="000000"/>
          <w:sz w:val="24"/>
          <w:szCs w:val="24"/>
        </w:rPr>
        <w:lastRenderedPageBreak/>
        <w:t>11保险</w:t>
      </w:r>
      <w:bookmarkEnd w:id="84"/>
      <w:bookmarkEnd w:id="85"/>
    </w:p>
    <w:p w:rsidR="006E54E7" w:rsidRDefault="008856C1">
      <w:pPr>
        <w:ind w:left="600" w:hangingChars="250" w:hanging="600"/>
        <w:rPr>
          <w:rFonts w:ascii="仿宋" w:eastAsia="仿宋" w:hAnsi="仿宋"/>
          <w:color w:val="000000"/>
          <w:szCs w:val="24"/>
        </w:rPr>
      </w:pPr>
      <w:r>
        <w:rPr>
          <w:rFonts w:ascii="仿宋" w:eastAsia="仿宋" w:hAnsi="仿宋" w:hint="eastAsia"/>
          <w:color w:val="000000"/>
          <w:szCs w:val="24"/>
        </w:rPr>
        <w:t>11.1 由卖方办理货物运抵现场的全程保险。卖方应办理以发票金额百分之一百一十（110％）的一切险。</w:t>
      </w:r>
    </w:p>
    <w:p w:rsidR="006E54E7" w:rsidRDefault="008856C1">
      <w:pPr>
        <w:pStyle w:val="3"/>
        <w:rPr>
          <w:rFonts w:ascii="仿宋" w:eastAsia="仿宋" w:hAnsi="仿宋"/>
          <w:color w:val="000000"/>
          <w:sz w:val="24"/>
          <w:szCs w:val="24"/>
        </w:rPr>
      </w:pPr>
      <w:bookmarkStart w:id="86" w:name="_Toc202349026"/>
      <w:bookmarkStart w:id="87" w:name="_Toc73427829"/>
      <w:r>
        <w:rPr>
          <w:rFonts w:ascii="仿宋" w:eastAsia="仿宋" w:hAnsi="仿宋" w:hint="eastAsia"/>
          <w:color w:val="000000"/>
          <w:sz w:val="24"/>
          <w:szCs w:val="24"/>
        </w:rPr>
        <w:t>12运输</w:t>
      </w:r>
      <w:bookmarkEnd w:id="86"/>
      <w:bookmarkEnd w:id="87"/>
    </w:p>
    <w:p w:rsidR="006E54E7" w:rsidRDefault="008856C1">
      <w:pPr>
        <w:ind w:left="528" w:hanging="528"/>
        <w:rPr>
          <w:rFonts w:ascii="仿宋" w:eastAsia="仿宋" w:hAnsi="仿宋"/>
          <w:color w:val="000000"/>
          <w:szCs w:val="24"/>
        </w:rPr>
      </w:pPr>
      <w:r>
        <w:rPr>
          <w:rFonts w:ascii="仿宋" w:eastAsia="仿宋" w:hAnsi="仿宋" w:hint="eastAsia"/>
          <w:color w:val="000000"/>
          <w:szCs w:val="24"/>
        </w:rPr>
        <w:t>12.1 卖方应负责将货物运至买方指定目的地，包括合同规定的保险和储存在内的一切事项，有关费用应包括在合同价中。</w:t>
      </w:r>
    </w:p>
    <w:p w:rsidR="006E54E7" w:rsidRDefault="008856C1">
      <w:pPr>
        <w:pStyle w:val="3"/>
        <w:rPr>
          <w:rFonts w:ascii="仿宋" w:eastAsia="仿宋" w:hAnsi="仿宋"/>
          <w:color w:val="000000"/>
          <w:sz w:val="24"/>
          <w:szCs w:val="24"/>
        </w:rPr>
      </w:pPr>
      <w:bookmarkStart w:id="88" w:name="_Toc73427830"/>
      <w:bookmarkStart w:id="89" w:name="_Toc202349027"/>
      <w:r>
        <w:rPr>
          <w:rFonts w:ascii="仿宋" w:eastAsia="仿宋" w:hAnsi="仿宋" w:hint="eastAsia"/>
          <w:color w:val="000000"/>
          <w:sz w:val="24"/>
          <w:szCs w:val="24"/>
        </w:rPr>
        <w:t>13伴随服务</w:t>
      </w:r>
      <w:bookmarkEnd w:id="88"/>
      <w:bookmarkEnd w:id="89"/>
    </w:p>
    <w:p w:rsidR="006E54E7" w:rsidRDefault="008856C1">
      <w:pPr>
        <w:ind w:left="600" w:hangingChars="250" w:hanging="600"/>
        <w:rPr>
          <w:rFonts w:ascii="仿宋" w:eastAsia="仿宋" w:hAnsi="仿宋"/>
          <w:color w:val="000000"/>
          <w:szCs w:val="24"/>
        </w:rPr>
      </w:pPr>
      <w:r>
        <w:rPr>
          <w:rFonts w:ascii="仿宋" w:eastAsia="仿宋" w:hAnsi="仿宋" w:hint="eastAsia"/>
          <w:color w:val="000000"/>
          <w:szCs w:val="24"/>
        </w:rPr>
        <w:t>13.1卖方应提供“货物需求一览表及技术需求”中规定的所有服务。为履行要求的服务的报价包括在合同价中。</w:t>
      </w:r>
    </w:p>
    <w:p w:rsidR="006E54E7" w:rsidRDefault="008856C1">
      <w:pPr>
        <w:pStyle w:val="3"/>
        <w:rPr>
          <w:rFonts w:ascii="仿宋" w:eastAsia="仿宋" w:hAnsi="仿宋"/>
          <w:color w:val="000000"/>
          <w:sz w:val="24"/>
          <w:szCs w:val="24"/>
        </w:rPr>
      </w:pPr>
      <w:bookmarkStart w:id="90" w:name="_Toc202349028"/>
      <w:bookmarkStart w:id="91" w:name="_Toc73427831"/>
      <w:r>
        <w:rPr>
          <w:rFonts w:ascii="仿宋" w:eastAsia="仿宋" w:hAnsi="仿宋" w:hint="eastAsia"/>
          <w:color w:val="000000"/>
          <w:sz w:val="24"/>
          <w:szCs w:val="24"/>
        </w:rPr>
        <w:t>14保证</w:t>
      </w:r>
      <w:bookmarkEnd w:id="90"/>
      <w:bookmarkEnd w:id="91"/>
    </w:p>
    <w:p w:rsidR="006E54E7" w:rsidRDefault="008856C1">
      <w:pPr>
        <w:spacing w:before="120" w:after="120"/>
        <w:rPr>
          <w:rFonts w:ascii="仿宋" w:eastAsia="仿宋" w:hAnsi="仿宋"/>
          <w:color w:val="000000"/>
          <w:szCs w:val="24"/>
        </w:rPr>
      </w:pPr>
      <w:r>
        <w:rPr>
          <w:rFonts w:ascii="仿宋" w:eastAsia="仿宋" w:hAnsi="仿宋" w:hint="eastAsia"/>
          <w:color w:val="000000"/>
          <w:szCs w:val="24"/>
        </w:rPr>
        <w:t>14.1 符合“货物需求一览表及技术需求”的要求。</w:t>
      </w:r>
    </w:p>
    <w:p w:rsidR="006E54E7" w:rsidRDefault="008856C1">
      <w:pPr>
        <w:pStyle w:val="3"/>
        <w:rPr>
          <w:rFonts w:ascii="仿宋" w:eastAsia="仿宋" w:hAnsi="仿宋"/>
          <w:color w:val="000000"/>
          <w:sz w:val="24"/>
          <w:szCs w:val="24"/>
        </w:rPr>
      </w:pPr>
      <w:bookmarkStart w:id="92" w:name="_Toc202349029"/>
      <w:bookmarkStart w:id="93" w:name="_Toc73427832"/>
      <w:r>
        <w:rPr>
          <w:rFonts w:ascii="仿宋" w:eastAsia="仿宋" w:hAnsi="仿宋" w:hint="eastAsia"/>
          <w:color w:val="000000"/>
          <w:sz w:val="24"/>
          <w:szCs w:val="24"/>
        </w:rPr>
        <w:t>15索赔</w:t>
      </w:r>
      <w:bookmarkEnd w:id="92"/>
      <w:bookmarkEnd w:id="93"/>
    </w:p>
    <w:p w:rsidR="006E54E7" w:rsidRDefault="008856C1">
      <w:pPr>
        <w:ind w:left="540" w:hanging="540"/>
        <w:rPr>
          <w:rFonts w:ascii="仿宋" w:eastAsia="仿宋" w:hAnsi="仿宋"/>
          <w:color w:val="000000"/>
          <w:szCs w:val="24"/>
        </w:rPr>
      </w:pPr>
      <w:r>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6E54E7" w:rsidRDefault="008856C1">
      <w:pPr>
        <w:numPr>
          <w:ilvl w:val="0"/>
          <w:numId w:val="12"/>
        </w:numPr>
        <w:rPr>
          <w:rFonts w:ascii="仿宋" w:eastAsia="仿宋" w:hAnsi="仿宋"/>
          <w:color w:val="000000"/>
          <w:szCs w:val="24"/>
        </w:rPr>
      </w:pPr>
      <w:r>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6E54E7" w:rsidRDefault="008856C1">
      <w:pPr>
        <w:numPr>
          <w:ilvl w:val="0"/>
          <w:numId w:val="12"/>
        </w:numPr>
        <w:rPr>
          <w:rFonts w:ascii="仿宋" w:eastAsia="仿宋" w:hAnsi="仿宋"/>
          <w:color w:val="000000"/>
          <w:szCs w:val="24"/>
        </w:rPr>
      </w:pPr>
      <w:r>
        <w:rPr>
          <w:rFonts w:ascii="仿宋" w:eastAsia="仿宋" w:hAnsi="仿宋" w:hint="eastAsia"/>
          <w:color w:val="000000"/>
          <w:szCs w:val="24"/>
        </w:rPr>
        <w:t>根据货物的偏差情况、损坏程度以及买方所遭受损失的金额，经买卖双方商定降低货物的价格。</w:t>
      </w:r>
    </w:p>
    <w:p w:rsidR="006E54E7" w:rsidRDefault="008856C1">
      <w:pPr>
        <w:pStyle w:val="3"/>
        <w:spacing w:line="360" w:lineRule="auto"/>
        <w:rPr>
          <w:rFonts w:ascii="仿宋" w:eastAsia="仿宋" w:hAnsi="仿宋"/>
          <w:color w:val="000000"/>
          <w:sz w:val="24"/>
          <w:szCs w:val="24"/>
        </w:rPr>
      </w:pPr>
      <w:bookmarkStart w:id="94" w:name="_Toc202349030"/>
      <w:bookmarkStart w:id="95" w:name="_Toc73427833"/>
      <w:r>
        <w:rPr>
          <w:rFonts w:ascii="仿宋" w:eastAsia="仿宋" w:hAnsi="仿宋" w:hint="eastAsia"/>
          <w:color w:val="000000"/>
          <w:sz w:val="24"/>
          <w:szCs w:val="24"/>
        </w:rPr>
        <w:t>16付款</w:t>
      </w:r>
      <w:bookmarkEnd w:id="94"/>
      <w:bookmarkEnd w:id="95"/>
    </w:p>
    <w:p w:rsidR="006E54E7" w:rsidRDefault="008856C1">
      <w:pPr>
        <w:ind w:left="600" w:hangingChars="250" w:hanging="600"/>
        <w:rPr>
          <w:rFonts w:ascii="仿宋" w:eastAsia="仿宋" w:hAnsi="仿宋"/>
          <w:color w:val="000000"/>
          <w:szCs w:val="24"/>
        </w:rPr>
      </w:pPr>
      <w:r>
        <w:rPr>
          <w:rFonts w:ascii="仿宋" w:eastAsia="仿宋" w:hAnsi="仿宋" w:hint="eastAsia"/>
          <w:color w:val="000000"/>
          <w:szCs w:val="24"/>
        </w:rPr>
        <w:t>16.1付款条件见本招标文件第五章“专用合同</w:t>
      </w:r>
      <w:r>
        <w:rPr>
          <w:rFonts w:ascii="仿宋" w:eastAsia="仿宋" w:hAnsi="仿宋"/>
          <w:color w:val="000000"/>
          <w:szCs w:val="24"/>
        </w:rPr>
        <w:t>条款</w:t>
      </w:r>
      <w:r>
        <w:rPr>
          <w:rFonts w:ascii="仿宋" w:eastAsia="仿宋" w:hAnsi="仿宋" w:hint="eastAsia"/>
          <w:color w:val="000000"/>
          <w:szCs w:val="24"/>
        </w:rPr>
        <w:t>”。</w:t>
      </w:r>
    </w:p>
    <w:p w:rsidR="006E54E7" w:rsidRDefault="008856C1">
      <w:pPr>
        <w:pStyle w:val="3"/>
        <w:spacing w:line="360" w:lineRule="auto"/>
        <w:rPr>
          <w:rFonts w:ascii="仿宋" w:eastAsia="仿宋" w:hAnsi="仿宋"/>
          <w:color w:val="000000"/>
          <w:sz w:val="24"/>
          <w:szCs w:val="24"/>
        </w:rPr>
      </w:pPr>
      <w:bookmarkStart w:id="96" w:name="_Toc202349031"/>
      <w:bookmarkStart w:id="97" w:name="_Toc73427834"/>
      <w:r>
        <w:rPr>
          <w:rFonts w:ascii="仿宋" w:eastAsia="仿宋" w:hAnsi="仿宋" w:hint="eastAsia"/>
          <w:color w:val="000000"/>
          <w:sz w:val="24"/>
          <w:szCs w:val="24"/>
        </w:rPr>
        <w:lastRenderedPageBreak/>
        <w:t>17价格</w:t>
      </w:r>
      <w:bookmarkEnd w:id="96"/>
      <w:bookmarkEnd w:id="97"/>
    </w:p>
    <w:p w:rsidR="006E54E7" w:rsidRDefault="008856C1">
      <w:pPr>
        <w:rPr>
          <w:rFonts w:ascii="仿宋" w:eastAsia="仿宋" w:hAnsi="仿宋"/>
          <w:color w:val="000000"/>
          <w:szCs w:val="24"/>
        </w:rPr>
      </w:pPr>
      <w:r>
        <w:rPr>
          <w:rFonts w:ascii="仿宋" w:eastAsia="仿宋" w:hAnsi="仿宋" w:hint="eastAsia"/>
          <w:color w:val="000000"/>
          <w:szCs w:val="24"/>
        </w:rPr>
        <w:t>17.1卖方在本合同项下提交货物和履行服务的价格在合同中给出。</w:t>
      </w:r>
    </w:p>
    <w:p w:rsidR="006E54E7" w:rsidRDefault="008856C1">
      <w:pPr>
        <w:pStyle w:val="3"/>
        <w:rPr>
          <w:rFonts w:ascii="仿宋" w:eastAsia="仿宋" w:hAnsi="仿宋"/>
          <w:color w:val="000000"/>
          <w:sz w:val="24"/>
          <w:szCs w:val="24"/>
        </w:rPr>
      </w:pPr>
      <w:bookmarkStart w:id="98" w:name="_Toc202349032"/>
      <w:bookmarkStart w:id="99" w:name="_Toc73427835"/>
      <w:r>
        <w:rPr>
          <w:rFonts w:ascii="仿宋" w:eastAsia="仿宋" w:hAnsi="仿宋" w:hint="eastAsia"/>
          <w:color w:val="000000"/>
          <w:sz w:val="24"/>
          <w:szCs w:val="24"/>
        </w:rPr>
        <w:t>18合同修改</w:t>
      </w:r>
      <w:bookmarkEnd w:id="98"/>
      <w:bookmarkEnd w:id="99"/>
    </w:p>
    <w:p w:rsidR="006E54E7" w:rsidRDefault="008856C1">
      <w:pPr>
        <w:rPr>
          <w:rFonts w:ascii="仿宋" w:eastAsia="仿宋" w:hAnsi="仿宋"/>
          <w:color w:val="000000"/>
          <w:szCs w:val="24"/>
        </w:rPr>
      </w:pPr>
      <w:r>
        <w:rPr>
          <w:rFonts w:ascii="仿宋" w:eastAsia="仿宋" w:hAnsi="仿宋" w:hint="eastAsia"/>
          <w:color w:val="000000"/>
          <w:szCs w:val="24"/>
        </w:rPr>
        <w:t>18.1任何对合同条件的变更或修改均须双方签订书面的修改书。</w:t>
      </w:r>
    </w:p>
    <w:p w:rsidR="006E54E7" w:rsidRDefault="008856C1">
      <w:pPr>
        <w:pStyle w:val="3"/>
        <w:rPr>
          <w:rFonts w:ascii="仿宋" w:eastAsia="仿宋" w:hAnsi="仿宋"/>
          <w:color w:val="000000"/>
          <w:sz w:val="24"/>
          <w:szCs w:val="24"/>
        </w:rPr>
      </w:pPr>
      <w:bookmarkStart w:id="100" w:name="_Toc202349033"/>
      <w:bookmarkStart w:id="101" w:name="_Toc73427836"/>
      <w:r>
        <w:rPr>
          <w:rFonts w:ascii="仿宋" w:eastAsia="仿宋" w:hAnsi="仿宋" w:hint="eastAsia"/>
          <w:color w:val="000000"/>
          <w:sz w:val="24"/>
          <w:szCs w:val="24"/>
        </w:rPr>
        <w:t>19转让</w:t>
      </w:r>
      <w:bookmarkEnd w:id="100"/>
      <w:bookmarkEnd w:id="101"/>
    </w:p>
    <w:p w:rsidR="006E54E7" w:rsidRDefault="008856C1">
      <w:pPr>
        <w:ind w:left="540" w:hangingChars="225" w:hanging="540"/>
        <w:rPr>
          <w:rFonts w:ascii="仿宋" w:eastAsia="仿宋" w:hAnsi="仿宋"/>
          <w:color w:val="000000"/>
          <w:szCs w:val="24"/>
        </w:rPr>
      </w:pPr>
      <w:r>
        <w:rPr>
          <w:rFonts w:ascii="仿宋" w:eastAsia="仿宋" w:hAnsi="仿宋" w:hint="eastAsia"/>
          <w:color w:val="000000"/>
          <w:szCs w:val="24"/>
        </w:rPr>
        <w:t>19.1除买方事先书面同意外，卖方不得部分转让或全部转让其应履行的合同义务。</w:t>
      </w:r>
    </w:p>
    <w:p w:rsidR="006E54E7" w:rsidRDefault="008856C1">
      <w:pPr>
        <w:pStyle w:val="3"/>
        <w:rPr>
          <w:rFonts w:ascii="仿宋" w:eastAsia="仿宋" w:hAnsi="仿宋"/>
          <w:color w:val="000000"/>
          <w:sz w:val="24"/>
          <w:szCs w:val="24"/>
        </w:rPr>
      </w:pPr>
      <w:bookmarkStart w:id="102" w:name="_Toc73427837"/>
      <w:bookmarkStart w:id="103" w:name="_Toc202349034"/>
      <w:r>
        <w:rPr>
          <w:rFonts w:ascii="仿宋" w:eastAsia="仿宋" w:hAnsi="仿宋" w:hint="eastAsia"/>
          <w:color w:val="000000"/>
          <w:sz w:val="24"/>
          <w:szCs w:val="24"/>
        </w:rPr>
        <w:t>20分包</w:t>
      </w:r>
      <w:bookmarkEnd w:id="102"/>
      <w:bookmarkEnd w:id="103"/>
    </w:p>
    <w:p w:rsidR="006E54E7" w:rsidRDefault="008856C1">
      <w:pPr>
        <w:ind w:left="494" w:hangingChars="206" w:hanging="494"/>
        <w:rPr>
          <w:rFonts w:ascii="仿宋" w:eastAsia="仿宋" w:hAnsi="仿宋"/>
          <w:color w:val="000000"/>
          <w:szCs w:val="24"/>
        </w:rPr>
      </w:pPr>
      <w:r>
        <w:rPr>
          <w:rFonts w:ascii="仿宋" w:eastAsia="仿宋" w:hAnsi="仿宋" w:hint="eastAsia"/>
          <w:color w:val="000000"/>
          <w:szCs w:val="24"/>
        </w:rPr>
        <w:t>20.1卖方应书面通知买方其在本合同中所分包的全部分包合同，但此分包通知并不能解除卖方履行本合同的责任和义务。</w:t>
      </w:r>
    </w:p>
    <w:p w:rsidR="006E54E7" w:rsidRDefault="008856C1">
      <w:pPr>
        <w:pStyle w:val="3"/>
        <w:rPr>
          <w:rFonts w:ascii="仿宋" w:eastAsia="仿宋" w:hAnsi="仿宋"/>
          <w:color w:val="000000"/>
          <w:sz w:val="24"/>
          <w:szCs w:val="24"/>
        </w:rPr>
      </w:pPr>
      <w:bookmarkStart w:id="104" w:name="_Toc73427838"/>
      <w:bookmarkStart w:id="105" w:name="_Toc202349035"/>
      <w:r>
        <w:rPr>
          <w:rFonts w:ascii="仿宋" w:eastAsia="仿宋" w:hAnsi="仿宋" w:hint="eastAsia"/>
          <w:color w:val="000000"/>
          <w:sz w:val="24"/>
          <w:szCs w:val="24"/>
        </w:rPr>
        <w:t>21卖方履约延误</w:t>
      </w:r>
      <w:bookmarkEnd w:id="104"/>
      <w:bookmarkEnd w:id="105"/>
    </w:p>
    <w:p w:rsidR="006E54E7" w:rsidRDefault="008856C1">
      <w:pPr>
        <w:ind w:left="720" w:hangingChars="300" w:hanging="720"/>
        <w:rPr>
          <w:rFonts w:ascii="仿宋" w:eastAsia="仿宋" w:hAnsi="仿宋"/>
          <w:color w:val="000000"/>
          <w:szCs w:val="24"/>
        </w:rPr>
      </w:pPr>
      <w:r>
        <w:rPr>
          <w:rFonts w:ascii="仿宋" w:eastAsia="仿宋" w:hAnsi="仿宋" w:hint="eastAsia"/>
          <w:color w:val="000000"/>
          <w:szCs w:val="24"/>
        </w:rPr>
        <w:t>21.1  卖方应按照招标文件中买方规定的时间表交货和提供服务。</w:t>
      </w:r>
    </w:p>
    <w:p w:rsidR="006E54E7" w:rsidRDefault="008856C1">
      <w:pPr>
        <w:pStyle w:val="a8"/>
        <w:spacing w:line="360" w:lineRule="auto"/>
        <w:ind w:left="720" w:hangingChars="300" w:hanging="720"/>
        <w:rPr>
          <w:rFonts w:ascii="仿宋" w:eastAsia="仿宋" w:hAnsi="仿宋"/>
          <w:color w:val="000000"/>
          <w:sz w:val="24"/>
          <w:szCs w:val="24"/>
        </w:rPr>
      </w:pPr>
      <w:r>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6E54E7" w:rsidRDefault="008856C1">
      <w:pPr>
        <w:ind w:left="720" w:hangingChars="300" w:hanging="720"/>
        <w:rPr>
          <w:rFonts w:ascii="仿宋" w:eastAsia="仿宋" w:hAnsi="仿宋"/>
          <w:color w:val="000000"/>
          <w:szCs w:val="24"/>
        </w:rPr>
      </w:pPr>
      <w:r>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6E54E7" w:rsidRDefault="008856C1">
      <w:pPr>
        <w:pStyle w:val="3"/>
        <w:rPr>
          <w:rFonts w:ascii="仿宋" w:eastAsia="仿宋" w:hAnsi="仿宋"/>
          <w:color w:val="000000"/>
          <w:sz w:val="24"/>
          <w:szCs w:val="24"/>
        </w:rPr>
      </w:pPr>
      <w:bookmarkStart w:id="106" w:name="_Toc73427839"/>
      <w:bookmarkStart w:id="107" w:name="_Toc202349036"/>
      <w:r>
        <w:rPr>
          <w:rFonts w:ascii="仿宋" w:eastAsia="仿宋" w:hAnsi="仿宋" w:hint="eastAsia"/>
          <w:color w:val="000000"/>
          <w:sz w:val="24"/>
          <w:szCs w:val="24"/>
        </w:rPr>
        <w:t>22误期赔偿费</w:t>
      </w:r>
      <w:bookmarkEnd w:id="106"/>
      <w:bookmarkEnd w:id="107"/>
    </w:p>
    <w:p w:rsidR="006E54E7" w:rsidRDefault="008856C1">
      <w:pPr>
        <w:ind w:left="720" w:hangingChars="300" w:hanging="720"/>
        <w:rPr>
          <w:rFonts w:ascii="仿宋" w:eastAsia="仿宋" w:hAnsi="仿宋"/>
          <w:color w:val="000000"/>
          <w:szCs w:val="24"/>
        </w:rPr>
      </w:pPr>
      <w:r>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Pr>
          <w:rFonts w:ascii="仿宋" w:eastAsia="仿宋" w:hAnsi="仿宋" w:hint="eastAsia"/>
          <w:color w:val="000000"/>
          <w:szCs w:val="24"/>
        </w:rPr>
        <w:t>赔偿费按迟交货</w:t>
      </w:r>
      <w:proofErr w:type="gramEnd"/>
      <w:r>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Pr>
          <w:rFonts w:ascii="仿宋" w:eastAsia="仿宋" w:hAnsi="仿宋" w:hint="eastAsia"/>
          <w:color w:val="000000"/>
          <w:szCs w:val="24"/>
        </w:rPr>
        <w:lastRenderedPageBreak/>
        <w:t>费的最高限额，买方可考虑终止合同。</w:t>
      </w:r>
    </w:p>
    <w:p w:rsidR="006E54E7" w:rsidRDefault="008856C1">
      <w:pPr>
        <w:pStyle w:val="3"/>
        <w:rPr>
          <w:rFonts w:ascii="仿宋" w:eastAsia="仿宋" w:hAnsi="仿宋"/>
          <w:color w:val="000000"/>
          <w:sz w:val="24"/>
          <w:szCs w:val="24"/>
        </w:rPr>
      </w:pPr>
      <w:bookmarkStart w:id="108" w:name="_Toc73427840"/>
      <w:bookmarkStart w:id="109" w:name="_Toc202349037"/>
      <w:r>
        <w:rPr>
          <w:rFonts w:ascii="仿宋" w:eastAsia="仿宋" w:hAnsi="仿宋" w:hint="eastAsia"/>
          <w:color w:val="000000"/>
          <w:sz w:val="24"/>
          <w:szCs w:val="24"/>
        </w:rPr>
        <w:t>23  违约终止合同</w:t>
      </w:r>
      <w:bookmarkEnd w:id="108"/>
      <w:bookmarkEnd w:id="109"/>
    </w:p>
    <w:p w:rsidR="006E54E7" w:rsidRDefault="008856C1">
      <w:pPr>
        <w:ind w:left="720" w:hangingChars="300" w:hanging="720"/>
        <w:rPr>
          <w:rFonts w:ascii="仿宋" w:eastAsia="仿宋" w:hAnsi="仿宋"/>
          <w:color w:val="000000"/>
          <w:szCs w:val="24"/>
        </w:rPr>
      </w:pPr>
      <w:r>
        <w:rPr>
          <w:rFonts w:ascii="仿宋" w:eastAsia="仿宋" w:hAnsi="仿宋" w:hint="eastAsia"/>
          <w:color w:val="000000"/>
          <w:szCs w:val="24"/>
        </w:rPr>
        <w:t>23.1在买方对卖方违约而采取的任何补救措施不受影响的情况下，买方可向卖方发出书面违约通知书，提出终止部分或全部合同。</w:t>
      </w:r>
    </w:p>
    <w:p w:rsidR="006E54E7" w:rsidRDefault="008856C1">
      <w:pPr>
        <w:numPr>
          <w:ilvl w:val="0"/>
          <w:numId w:val="13"/>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如果卖方未能在合同规定的期限内或买方根据合同条款第21条的规定同意延长的期限内提供部分或全部货物；</w:t>
      </w:r>
    </w:p>
    <w:p w:rsidR="006E54E7" w:rsidRDefault="008856C1">
      <w:pPr>
        <w:numPr>
          <w:ilvl w:val="0"/>
          <w:numId w:val="13"/>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如果卖方未能履行合同规定的其它任何义务。</w:t>
      </w:r>
    </w:p>
    <w:p w:rsidR="006E54E7" w:rsidRDefault="008856C1">
      <w:pPr>
        <w:numPr>
          <w:ilvl w:val="0"/>
          <w:numId w:val="13"/>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如果买方认为卖方在本合同的竞争和实施过程中有腐败和欺诈行为。为此目的，定义下述条件:</w:t>
      </w:r>
    </w:p>
    <w:p w:rsidR="006E54E7" w:rsidRDefault="008856C1">
      <w:pPr>
        <w:ind w:leftChars="514" w:left="1474" w:hangingChars="100" w:hanging="240"/>
        <w:rPr>
          <w:rFonts w:ascii="仿宋" w:eastAsia="仿宋" w:hAnsi="仿宋"/>
          <w:color w:val="000000"/>
          <w:szCs w:val="24"/>
        </w:rPr>
      </w:pPr>
      <w:r>
        <w:rPr>
          <w:rFonts w:ascii="仿宋" w:eastAsia="仿宋" w:hAnsi="仿宋" w:hint="eastAsia"/>
          <w:color w:val="000000"/>
          <w:szCs w:val="24"/>
        </w:rPr>
        <w:t>a)“腐败行为”是指提供、给予、接受或索取任何有价值的物品来影响公共官员在采购过程或合同实施过程中的行为。</w:t>
      </w:r>
    </w:p>
    <w:p w:rsidR="006E54E7" w:rsidRDefault="008856C1">
      <w:pPr>
        <w:ind w:leftChars="514" w:left="1474" w:hangingChars="100" w:hanging="240"/>
        <w:rPr>
          <w:rFonts w:ascii="仿宋" w:eastAsia="仿宋" w:hAnsi="仿宋"/>
          <w:color w:val="000000"/>
          <w:szCs w:val="24"/>
        </w:rPr>
      </w:pPr>
      <w:r>
        <w:rPr>
          <w:rFonts w:ascii="仿宋" w:eastAsia="仿宋" w:hAnsi="仿宋" w:hint="eastAsia"/>
          <w:color w:val="000000"/>
          <w:szCs w:val="24"/>
        </w:rPr>
        <w:t>b)“欺诈行为”是指为了影响采购过程或合同实施过程而谎报事实，损害买方的利益的行为。</w:t>
      </w:r>
    </w:p>
    <w:p w:rsidR="006E54E7" w:rsidRDefault="008856C1">
      <w:pPr>
        <w:ind w:left="720" w:hangingChars="300" w:hanging="720"/>
        <w:rPr>
          <w:rFonts w:ascii="仿宋" w:eastAsia="仿宋" w:hAnsi="仿宋"/>
          <w:color w:val="000000"/>
          <w:szCs w:val="24"/>
        </w:rPr>
      </w:pPr>
      <w:r>
        <w:rPr>
          <w:rFonts w:ascii="仿宋" w:eastAsia="仿宋" w:hAnsi="仿宋" w:hint="eastAsia"/>
          <w:color w:val="000000"/>
          <w:szCs w:val="24"/>
        </w:rPr>
        <w:t>23.2如果买方根据</w:t>
      </w:r>
      <w:proofErr w:type="gramStart"/>
      <w:r>
        <w:rPr>
          <w:rFonts w:ascii="仿宋" w:eastAsia="仿宋" w:hAnsi="仿宋" w:hint="eastAsia"/>
          <w:color w:val="000000"/>
          <w:szCs w:val="24"/>
        </w:rPr>
        <w:t>上述第23</w:t>
      </w:r>
      <w:proofErr w:type="gramEnd"/>
      <w:r>
        <w:rPr>
          <w:rFonts w:ascii="仿宋" w:eastAsia="仿宋" w:hAnsi="仿宋" w:hint="eastAsia"/>
          <w:color w:val="000000"/>
          <w:szCs w:val="24"/>
        </w:rPr>
        <w:t>.1条的规定，终止了全部或部分合同，买方可以依其认为适当的条件和方法购买与未交货</w:t>
      </w:r>
      <w:proofErr w:type="gramStart"/>
      <w:r>
        <w:rPr>
          <w:rFonts w:ascii="仿宋" w:eastAsia="仿宋" w:hAnsi="仿宋" w:hint="eastAsia"/>
          <w:color w:val="000000"/>
          <w:szCs w:val="24"/>
        </w:rPr>
        <w:t>物类似</w:t>
      </w:r>
      <w:proofErr w:type="gramEnd"/>
      <w:r>
        <w:rPr>
          <w:rFonts w:ascii="仿宋" w:eastAsia="仿宋" w:hAnsi="仿宋" w:hint="eastAsia"/>
          <w:color w:val="000000"/>
          <w:szCs w:val="24"/>
        </w:rPr>
        <w:t>的货物，卖方应对购买类似货物所超出的那部分费用负责。但是，卖方应继续执行合同中未终止的部分 。</w:t>
      </w:r>
    </w:p>
    <w:p w:rsidR="006E54E7" w:rsidRDefault="008856C1">
      <w:pPr>
        <w:pStyle w:val="3"/>
        <w:rPr>
          <w:rFonts w:ascii="仿宋" w:eastAsia="仿宋" w:hAnsi="仿宋"/>
          <w:color w:val="000000"/>
          <w:sz w:val="24"/>
          <w:szCs w:val="24"/>
        </w:rPr>
      </w:pPr>
      <w:bookmarkStart w:id="110" w:name="_Toc73427841"/>
      <w:bookmarkStart w:id="111" w:name="_Toc202349038"/>
      <w:r>
        <w:rPr>
          <w:rFonts w:ascii="仿宋" w:eastAsia="仿宋" w:hAnsi="仿宋" w:hint="eastAsia"/>
          <w:color w:val="000000"/>
          <w:sz w:val="24"/>
          <w:szCs w:val="24"/>
        </w:rPr>
        <w:t>24 不可抗力</w:t>
      </w:r>
      <w:bookmarkEnd w:id="110"/>
      <w:bookmarkEnd w:id="111"/>
    </w:p>
    <w:p w:rsidR="006E54E7" w:rsidRDefault="008856C1">
      <w:pPr>
        <w:ind w:left="540" w:hanging="540"/>
        <w:rPr>
          <w:rFonts w:ascii="仿宋" w:eastAsia="仿宋" w:hAnsi="仿宋"/>
          <w:color w:val="000000"/>
          <w:szCs w:val="24"/>
        </w:rPr>
      </w:pPr>
      <w:r>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6E54E7" w:rsidRDefault="008856C1">
      <w:pPr>
        <w:ind w:left="540" w:hanging="540"/>
        <w:rPr>
          <w:rFonts w:ascii="仿宋" w:eastAsia="仿宋" w:hAnsi="仿宋"/>
          <w:color w:val="000000"/>
          <w:szCs w:val="24"/>
        </w:rPr>
      </w:pPr>
      <w:r>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6E54E7" w:rsidRDefault="008856C1">
      <w:pPr>
        <w:pStyle w:val="3"/>
        <w:rPr>
          <w:rFonts w:ascii="仿宋" w:eastAsia="仿宋" w:hAnsi="仿宋"/>
          <w:color w:val="000000"/>
          <w:sz w:val="24"/>
          <w:szCs w:val="24"/>
        </w:rPr>
      </w:pPr>
      <w:bookmarkStart w:id="112" w:name="_Toc73427842"/>
      <w:bookmarkStart w:id="113" w:name="_Toc202349039"/>
      <w:r>
        <w:rPr>
          <w:rFonts w:ascii="仿宋" w:eastAsia="仿宋" w:hAnsi="仿宋" w:hint="eastAsia"/>
          <w:color w:val="000000"/>
          <w:sz w:val="24"/>
          <w:szCs w:val="24"/>
        </w:rPr>
        <w:lastRenderedPageBreak/>
        <w:t>25  因破产而终止合同</w:t>
      </w:r>
      <w:bookmarkEnd w:id="112"/>
      <w:bookmarkEnd w:id="113"/>
    </w:p>
    <w:p w:rsidR="006E54E7" w:rsidRDefault="008856C1">
      <w:pPr>
        <w:ind w:left="600" w:hangingChars="250" w:hanging="600"/>
        <w:rPr>
          <w:rFonts w:ascii="仿宋" w:eastAsia="仿宋" w:hAnsi="仿宋"/>
          <w:color w:val="000000"/>
          <w:szCs w:val="24"/>
        </w:rPr>
      </w:pPr>
      <w:r>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6E54E7" w:rsidRDefault="008856C1">
      <w:pPr>
        <w:pStyle w:val="3"/>
        <w:rPr>
          <w:rFonts w:ascii="仿宋" w:eastAsia="仿宋" w:hAnsi="仿宋"/>
          <w:color w:val="000000"/>
          <w:sz w:val="24"/>
          <w:szCs w:val="24"/>
        </w:rPr>
      </w:pPr>
      <w:bookmarkStart w:id="114" w:name="_Toc73427843"/>
      <w:bookmarkStart w:id="115" w:name="_Toc202349040"/>
      <w:r>
        <w:rPr>
          <w:rFonts w:ascii="仿宋" w:eastAsia="仿宋" w:hAnsi="仿宋" w:hint="eastAsia"/>
          <w:color w:val="000000"/>
          <w:sz w:val="24"/>
          <w:szCs w:val="24"/>
        </w:rPr>
        <w:t>26争端的解决</w:t>
      </w:r>
      <w:bookmarkEnd w:id="114"/>
      <w:bookmarkEnd w:id="115"/>
    </w:p>
    <w:p w:rsidR="006E54E7" w:rsidRDefault="008856C1">
      <w:pPr>
        <w:ind w:left="600" w:hangingChars="250" w:hanging="600"/>
        <w:rPr>
          <w:rFonts w:ascii="仿宋" w:eastAsia="仿宋" w:hAnsi="仿宋"/>
          <w:color w:val="000000"/>
          <w:szCs w:val="24"/>
        </w:rPr>
      </w:pPr>
      <w:r>
        <w:rPr>
          <w:rFonts w:ascii="仿宋" w:eastAsia="仿宋" w:hAnsi="仿宋" w:hint="eastAsia"/>
          <w:color w:val="000000"/>
          <w:szCs w:val="24"/>
        </w:rPr>
        <w:t>26.1</w:t>
      </w:r>
      <w:r>
        <w:rPr>
          <w:rFonts w:ascii="仿宋" w:eastAsia="仿宋" w:hAnsi="仿宋"/>
          <w:color w:val="000000"/>
          <w:szCs w:val="24"/>
        </w:rPr>
        <w:t xml:space="preserve">合同实施或与合同有关的一切争端应通过向买方所在地法院起诉解决。 </w:t>
      </w:r>
    </w:p>
    <w:p w:rsidR="006E54E7" w:rsidRDefault="008856C1">
      <w:pPr>
        <w:pStyle w:val="3"/>
        <w:rPr>
          <w:rFonts w:ascii="仿宋" w:eastAsia="仿宋" w:hAnsi="仿宋"/>
          <w:color w:val="000000"/>
          <w:sz w:val="24"/>
          <w:szCs w:val="24"/>
        </w:rPr>
      </w:pPr>
      <w:bookmarkStart w:id="116" w:name="_Toc73427844"/>
      <w:bookmarkStart w:id="117" w:name="_Toc202349041"/>
      <w:r>
        <w:rPr>
          <w:rFonts w:ascii="仿宋" w:eastAsia="仿宋" w:hAnsi="仿宋" w:hint="eastAsia"/>
          <w:color w:val="000000"/>
          <w:sz w:val="24"/>
          <w:szCs w:val="24"/>
        </w:rPr>
        <w:t>27合同语言</w:t>
      </w:r>
      <w:bookmarkEnd w:id="116"/>
      <w:bookmarkEnd w:id="117"/>
    </w:p>
    <w:p w:rsidR="006E54E7" w:rsidRDefault="008856C1">
      <w:pPr>
        <w:rPr>
          <w:rFonts w:ascii="仿宋" w:eastAsia="仿宋" w:hAnsi="仿宋"/>
          <w:color w:val="000000"/>
          <w:szCs w:val="24"/>
        </w:rPr>
      </w:pPr>
      <w:r>
        <w:rPr>
          <w:rFonts w:ascii="仿宋" w:eastAsia="仿宋" w:hAnsi="仿宋" w:hint="eastAsia"/>
          <w:color w:val="000000"/>
          <w:szCs w:val="24"/>
        </w:rPr>
        <w:t>27.1本合同语言为中文。双方交换的与合同有关的信函应用合同语言书写。</w:t>
      </w:r>
    </w:p>
    <w:p w:rsidR="006E54E7" w:rsidRDefault="008856C1">
      <w:pPr>
        <w:pStyle w:val="3"/>
        <w:rPr>
          <w:rFonts w:ascii="仿宋" w:eastAsia="仿宋" w:hAnsi="仿宋"/>
          <w:color w:val="000000"/>
          <w:sz w:val="24"/>
          <w:szCs w:val="24"/>
        </w:rPr>
      </w:pPr>
      <w:bookmarkStart w:id="118" w:name="_Toc202349042"/>
      <w:bookmarkStart w:id="119" w:name="_Toc73427845"/>
      <w:r>
        <w:rPr>
          <w:rFonts w:ascii="仿宋" w:eastAsia="仿宋" w:hAnsi="仿宋" w:hint="eastAsia"/>
          <w:color w:val="000000"/>
          <w:sz w:val="24"/>
          <w:szCs w:val="24"/>
        </w:rPr>
        <w:t>28适用法律</w:t>
      </w:r>
      <w:bookmarkEnd w:id="118"/>
      <w:bookmarkEnd w:id="119"/>
    </w:p>
    <w:p w:rsidR="006E54E7" w:rsidRDefault="008856C1">
      <w:pPr>
        <w:rPr>
          <w:rFonts w:ascii="仿宋" w:eastAsia="仿宋" w:hAnsi="仿宋"/>
          <w:color w:val="000000"/>
          <w:szCs w:val="24"/>
        </w:rPr>
      </w:pPr>
      <w:r>
        <w:rPr>
          <w:rFonts w:ascii="仿宋" w:eastAsia="仿宋" w:hAnsi="仿宋" w:hint="eastAsia"/>
          <w:color w:val="000000"/>
          <w:szCs w:val="24"/>
        </w:rPr>
        <w:t>28.1本合同应按照中华人民共和国的法律进行解释。</w:t>
      </w:r>
    </w:p>
    <w:p w:rsidR="006E54E7" w:rsidRDefault="008856C1">
      <w:pPr>
        <w:pStyle w:val="3"/>
        <w:rPr>
          <w:rFonts w:ascii="仿宋" w:eastAsia="仿宋" w:hAnsi="仿宋"/>
          <w:color w:val="000000"/>
          <w:sz w:val="24"/>
          <w:szCs w:val="24"/>
        </w:rPr>
      </w:pPr>
      <w:bookmarkStart w:id="120" w:name="_Toc202349043"/>
      <w:bookmarkStart w:id="121" w:name="_Toc73427846"/>
      <w:r>
        <w:rPr>
          <w:rFonts w:ascii="仿宋" w:eastAsia="仿宋" w:hAnsi="仿宋" w:hint="eastAsia"/>
          <w:color w:val="000000"/>
          <w:sz w:val="24"/>
          <w:szCs w:val="24"/>
        </w:rPr>
        <w:t>29税和关税</w:t>
      </w:r>
      <w:bookmarkEnd w:id="120"/>
      <w:bookmarkEnd w:id="121"/>
    </w:p>
    <w:p w:rsidR="006E54E7" w:rsidRDefault="008856C1">
      <w:pPr>
        <w:ind w:left="600" w:hangingChars="250" w:hanging="600"/>
        <w:rPr>
          <w:rFonts w:ascii="仿宋" w:eastAsia="仿宋" w:hAnsi="仿宋"/>
          <w:color w:val="000000"/>
          <w:szCs w:val="24"/>
        </w:rPr>
      </w:pPr>
      <w:r>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6E54E7" w:rsidRDefault="008856C1">
      <w:pPr>
        <w:pStyle w:val="3"/>
        <w:rPr>
          <w:rFonts w:ascii="仿宋" w:eastAsia="仿宋" w:hAnsi="仿宋"/>
          <w:color w:val="000000"/>
          <w:sz w:val="24"/>
          <w:szCs w:val="24"/>
        </w:rPr>
      </w:pPr>
      <w:bookmarkStart w:id="122" w:name="_Toc202349044"/>
      <w:bookmarkStart w:id="123" w:name="_Toc73427847"/>
      <w:r>
        <w:rPr>
          <w:rFonts w:ascii="仿宋" w:eastAsia="仿宋" w:hAnsi="仿宋" w:hint="eastAsia"/>
          <w:color w:val="000000"/>
          <w:sz w:val="24"/>
          <w:szCs w:val="24"/>
        </w:rPr>
        <w:t>30合同生效及其他</w:t>
      </w:r>
      <w:bookmarkEnd w:id="122"/>
      <w:bookmarkEnd w:id="123"/>
    </w:p>
    <w:p w:rsidR="006E54E7" w:rsidRDefault="008856C1">
      <w:pPr>
        <w:rPr>
          <w:rFonts w:ascii="仿宋" w:eastAsia="仿宋" w:hAnsi="仿宋"/>
          <w:color w:val="000000"/>
          <w:szCs w:val="24"/>
        </w:rPr>
      </w:pPr>
      <w:r>
        <w:rPr>
          <w:rFonts w:ascii="仿宋" w:eastAsia="仿宋" w:hAnsi="仿宋" w:hint="eastAsia"/>
          <w:color w:val="000000"/>
          <w:szCs w:val="24"/>
        </w:rPr>
        <w:t>30.1本合同应在双方签字后生效。</w:t>
      </w:r>
    </w:p>
    <w:p w:rsidR="006E54E7" w:rsidRDefault="008856C1">
      <w:pPr>
        <w:rPr>
          <w:rFonts w:ascii="仿宋" w:eastAsia="仿宋" w:hAnsi="仿宋"/>
          <w:color w:val="000000"/>
          <w:szCs w:val="24"/>
        </w:rPr>
      </w:pPr>
      <w:r>
        <w:rPr>
          <w:rFonts w:ascii="仿宋" w:eastAsia="仿宋" w:hAnsi="仿宋" w:hint="eastAsia"/>
          <w:color w:val="000000"/>
          <w:szCs w:val="24"/>
        </w:rPr>
        <w:t>30.2下述合同附件为本合同不可分割的部分并与本合同具有同等效力：</w:t>
      </w:r>
    </w:p>
    <w:p w:rsidR="006E54E7" w:rsidRDefault="008856C1">
      <w:pPr>
        <w:numPr>
          <w:ilvl w:val="0"/>
          <w:numId w:val="14"/>
        </w:numPr>
        <w:rPr>
          <w:rFonts w:ascii="仿宋" w:eastAsia="仿宋" w:hAnsi="仿宋"/>
          <w:color w:val="000000"/>
          <w:szCs w:val="24"/>
        </w:rPr>
      </w:pPr>
      <w:r>
        <w:rPr>
          <w:rFonts w:ascii="仿宋" w:eastAsia="仿宋" w:hAnsi="仿宋" w:hint="eastAsia"/>
          <w:color w:val="000000"/>
          <w:szCs w:val="24"/>
        </w:rPr>
        <w:t>供货范围及分项价格表</w:t>
      </w:r>
    </w:p>
    <w:p w:rsidR="006E54E7" w:rsidRDefault="008856C1">
      <w:pPr>
        <w:numPr>
          <w:ilvl w:val="0"/>
          <w:numId w:val="14"/>
        </w:numPr>
        <w:rPr>
          <w:rFonts w:ascii="仿宋" w:eastAsia="仿宋" w:hAnsi="仿宋"/>
          <w:color w:val="000000"/>
          <w:szCs w:val="24"/>
        </w:rPr>
      </w:pPr>
      <w:r>
        <w:rPr>
          <w:rFonts w:ascii="仿宋" w:eastAsia="仿宋" w:hAnsi="仿宋" w:hint="eastAsia"/>
          <w:color w:val="000000"/>
          <w:szCs w:val="24"/>
        </w:rPr>
        <w:t>技术规格</w:t>
      </w:r>
    </w:p>
    <w:p w:rsidR="006E54E7" w:rsidRDefault="008856C1">
      <w:pPr>
        <w:numPr>
          <w:ilvl w:val="0"/>
          <w:numId w:val="14"/>
        </w:numPr>
        <w:rPr>
          <w:rFonts w:ascii="仿宋" w:eastAsia="仿宋" w:hAnsi="仿宋"/>
          <w:color w:val="000000"/>
          <w:szCs w:val="24"/>
        </w:rPr>
      </w:pPr>
      <w:r>
        <w:rPr>
          <w:rFonts w:ascii="仿宋" w:eastAsia="仿宋" w:hAnsi="仿宋" w:hint="eastAsia"/>
          <w:color w:val="000000"/>
          <w:szCs w:val="24"/>
        </w:rPr>
        <w:t>交货时间及交货批次</w:t>
      </w:r>
    </w:p>
    <w:p w:rsidR="006E54E7" w:rsidRDefault="008856C1">
      <w:pPr>
        <w:numPr>
          <w:ilvl w:val="0"/>
          <w:numId w:val="14"/>
        </w:numPr>
        <w:rPr>
          <w:rFonts w:ascii="仿宋" w:eastAsia="仿宋" w:hAnsi="仿宋"/>
          <w:color w:val="000000"/>
          <w:szCs w:val="24"/>
        </w:rPr>
      </w:pPr>
      <w:r>
        <w:rPr>
          <w:rFonts w:ascii="仿宋" w:eastAsia="仿宋" w:hAnsi="仿宋" w:hint="eastAsia"/>
          <w:color w:val="000000"/>
          <w:szCs w:val="24"/>
        </w:rPr>
        <w:t>中标通知书</w:t>
      </w:r>
    </w:p>
    <w:p w:rsidR="006E54E7" w:rsidRDefault="006E54E7">
      <w:pPr>
        <w:rPr>
          <w:rFonts w:ascii="仿宋" w:eastAsia="仿宋" w:hAnsi="仿宋"/>
          <w:color w:val="000000"/>
          <w:szCs w:val="24"/>
        </w:rPr>
      </w:pPr>
    </w:p>
    <w:p w:rsidR="006E54E7" w:rsidRDefault="008856C1">
      <w:pPr>
        <w:widowControl/>
        <w:spacing w:line="240" w:lineRule="auto"/>
        <w:jc w:val="left"/>
      </w:pPr>
      <w:r>
        <w:br w:type="page"/>
      </w:r>
    </w:p>
    <w:p w:rsidR="006E54E7" w:rsidRDefault="008856C1">
      <w:pPr>
        <w:pStyle w:val="1"/>
        <w:spacing w:after="240" w:line="480" w:lineRule="auto"/>
        <w:jc w:val="center"/>
        <w:rPr>
          <w:rFonts w:ascii="仿宋_GB2312" w:eastAsia="仿宋_GB2312"/>
          <w:sz w:val="24"/>
          <w:szCs w:val="24"/>
        </w:rPr>
      </w:pPr>
      <w:bookmarkStart w:id="124" w:name="_Toc504400811"/>
      <w:bookmarkStart w:id="125" w:name="_Toc73427848"/>
      <w:bookmarkStart w:id="126" w:name="_Toc87063338"/>
      <w:r>
        <w:rPr>
          <w:rFonts w:ascii="仿宋_GB2312" w:eastAsia="仿宋_GB2312" w:hint="eastAsia"/>
          <w:sz w:val="24"/>
          <w:szCs w:val="24"/>
        </w:rPr>
        <w:lastRenderedPageBreak/>
        <w:t>第</w:t>
      </w:r>
      <w:r>
        <w:rPr>
          <w:rFonts w:ascii="仿宋_GB2312" w:eastAsia="仿宋_GB2312"/>
          <w:sz w:val="24"/>
          <w:szCs w:val="24"/>
        </w:rPr>
        <w:t>五</w:t>
      </w:r>
      <w:r>
        <w:rPr>
          <w:rFonts w:ascii="仿宋_GB2312" w:eastAsia="仿宋_GB2312" w:hint="eastAsia"/>
          <w:sz w:val="24"/>
          <w:szCs w:val="24"/>
        </w:rPr>
        <w:t>章  专用合同</w:t>
      </w:r>
      <w:r>
        <w:rPr>
          <w:rFonts w:ascii="仿宋_GB2312" w:eastAsia="仿宋_GB2312"/>
          <w:sz w:val="24"/>
          <w:szCs w:val="24"/>
        </w:rPr>
        <w:t>条款</w:t>
      </w:r>
      <w:bookmarkEnd w:id="124"/>
      <w:bookmarkEnd w:id="125"/>
      <w:bookmarkEnd w:id="126"/>
    </w:p>
    <w:p w:rsidR="006E54E7" w:rsidRDefault="008856C1">
      <w:pPr>
        <w:widowControl/>
        <w:adjustRightInd w:val="0"/>
        <w:snapToGrid w:val="0"/>
        <w:spacing w:line="300" w:lineRule="auto"/>
        <w:jc w:val="center"/>
        <w:rPr>
          <w:rFonts w:ascii="仿宋" w:eastAsia="仿宋" w:hAnsi="仿宋" w:cs="Times New Roman"/>
          <w:b/>
          <w:bCs/>
          <w:kern w:val="0"/>
          <w:sz w:val="32"/>
          <w:szCs w:val="32"/>
        </w:rPr>
      </w:pPr>
      <w:r>
        <w:rPr>
          <w:rFonts w:ascii="仿宋" w:eastAsia="仿宋" w:hAnsi="仿宋" w:cs="Times New Roman"/>
          <w:b/>
          <w:bCs/>
          <w:kern w:val="0"/>
          <w:sz w:val="32"/>
          <w:szCs w:val="32"/>
        </w:rPr>
        <w:t>货物采购合同</w:t>
      </w:r>
    </w:p>
    <w:p w:rsidR="006E54E7" w:rsidRDefault="006E54E7">
      <w:pPr>
        <w:widowControl/>
        <w:adjustRightInd w:val="0"/>
        <w:snapToGrid w:val="0"/>
        <w:spacing w:line="300" w:lineRule="auto"/>
        <w:rPr>
          <w:rFonts w:ascii="仿宋" w:eastAsia="仿宋" w:hAnsi="仿宋" w:cs="Times New Roman"/>
          <w:b/>
          <w:bCs/>
          <w:kern w:val="0"/>
          <w:szCs w:val="24"/>
        </w:rPr>
      </w:pPr>
    </w:p>
    <w:p w:rsidR="006E54E7" w:rsidRDefault="008856C1">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招标编号：</w:t>
      </w:r>
    </w:p>
    <w:p w:rsidR="006E54E7" w:rsidRDefault="008856C1">
      <w:pPr>
        <w:widowControl/>
        <w:adjustRightInd w:val="0"/>
        <w:snapToGrid w:val="0"/>
        <w:spacing w:line="300" w:lineRule="auto"/>
        <w:ind w:firstLineChars="1700" w:firstLine="4096"/>
        <w:rPr>
          <w:rFonts w:ascii="仿宋" w:eastAsia="仿宋" w:hAnsi="仿宋" w:cs="Times New Roman"/>
          <w:b/>
          <w:bCs/>
          <w:kern w:val="0"/>
          <w:szCs w:val="24"/>
        </w:rPr>
      </w:pPr>
      <w:r>
        <w:rPr>
          <w:rFonts w:ascii="仿宋" w:eastAsia="仿宋" w:hAnsi="仿宋" w:cs="Times New Roman"/>
          <w:b/>
          <w:bCs/>
          <w:kern w:val="0"/>
          <w:szCs w:val="24"/>
        </w:rPr>
        <w:t xml:space="preserve">合同号： </w:t>
      </w:r>
    </w:p>
    <w:p w:rsidR="006E54E7" w:rsidRDefault="006E54E7">
      <w:pPr>
        <w:widowControl/>
        <w:adjustRightInd w:val="0"/>
        <w:snapToGrid w:val="0"/>
        <w:spacing w:line="300" w:lineRule="auto"/>
        <w:jc w:val="center"/>
        <w:rPr>
          <w:rFonts w:ascii="仿宋" w:eastAsia="仿宋" w:hAnsi="仿宋" w:cs="Times New Roman"/>
          <w:b/>
          <w:bCs/>
          <w:kern w:val="0"/>
          <w:szCs w:val="24"/>
        </w:rPr>
      </w:pPr>
    </w:p>
    <w:p w:rsidR="006E54E7" w:rsidRDefault="008856C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甲方（需方）：</w:t>
      </w:r>
      <w:r>
        <w:rPr>
          <w:rFonts w:ascii="仿宋" w:eastAsia="仿宋" w:hAnsi="仿宋" w:cs="Times New Roman" w:hint="eastAsia"/>
          <w:b/>
          <w:bCs/>
          <w:kern w:val="0"/>
          <w:szCs w:val="24"/>
        </w:rPr>
        <w:t>北京大学</w:t>
      </w:r>
    </w:p>
    <w:p w:rsidR="006E54E7" w:rsidRDefault="008856C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乙方（供方）：                      </w:t>
      </w:r>
    </w:p>
    <w:p w:rsidR="006E54E7" w:rsidRDefault="006E54E7">
      <w:pPr>
        <w:widowControl/>
        <w:adjustRightInd w:val="0"/>
        <w:snapToGrid w:val="0"/>
        <w:spacing w:line="300" w:lineRule="auto"/>
        <w:ind w:firstLine="630"/>
        <w:rPr>
          <w:rFonts w:ascii="仿宋" w:eastAsia="仿宋" w:hAnsi="仿宋" w:cs="Times New Roman"/>
          <w:b/>
          <w:bCs/>
          <w:kern w:val="0"/>
          <w:szCs w:val="24"/>
        </w:rPr>
      </w:pPr>
    </w:p>
    <w:p w:rsidR="006E54E7" w:rsidRDefault="008856C1">
      <w:pPr>
        <w:adjustRightInd w:val="0"/>
        <w:snapToGrid w:val="0"/>
        <w:spacing w:line="300" w:lineRule="auto"/>
        <w:ind w:firstLineChars="200" w:firstLine="480"/>
        <w:rPr>
          <w:rFonts w:ascii="仿宋" w:eastAsia="仿宋" w:hAnsi="仿宋" w:cs="Times New Roman"/>
          <w:kern w:val="0"/>
          <w:szCs w:val="24"/>
        </w:rPr>
      </w:pPr>
      <w:r>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Pr>
          <w:rFonts w:ascii="仿宋" w:eastAsia="仿宋" w:hAnsi="仿宋" w:cs="Times New Roman" w:hint="eastAsia"/>
          <w:kern w:val="0"/>
          <w:szCs w:val="24"/>
          <w:u w:val="single"/>
        </w:rPr>
        <w:t>北京大学经济学院LED屏采购</w:t>
      </w:r>
      <w:r>
        <w:rPr>
          <w:rFonts w:ascii="仿宋" w:eastAsia="仿宋" w:hAnsi="仿宋" w:cs="Times New Roman"/>
          <w:kern w:val="0"/>
          <w:szCs w:val="24"/>
        </w:rPr>
        <w:t>项目(招标编号：20</w:t>
      </w:r>
      <w:r>
        <w:rPr>
          <w:rFonts w:ascii="仿宋" w:eastAsia="仿宋" w:hAnsi="仿宋" w:cs="Times New Roman" w:hint="eastAsia"/>
          <w:kern w:val="0"/>
          <w:szCs w:val="24"/>
        </w:rPr>
        <w:t>20</w:t>
      </w:r>
      <w:r w:rsidR="00840805">
        <w:rPr>
          <w:rFonts w:ascii="仿宋" w:eastAsia="仿宋" w:hAnsi="仿宋" w:cs="Times New Roman"/>
          <w:kern w:val="0"/>
          <w:szCs w:val="24"/>
        </w:rPr>
        <w:t>[</w:t>
      </w:r>
      <w:r w:rsidR="00100004">
        <w:rPr>
          <w:rFonts w:ascii="仿宋" w:eastAsia="仿宋" w:hAnsi="仿宋" w:cs="Times New Roman"/>
          <w:kern w:val="0"/>
          <w:szCs w:val="24"/>
        </w:rPr>
        <w:t>012</w:t>
      </w:r>
      <w:r>
        <w:rPr>
          <w:rFonts w:ascii="仿宋" w:eastAsia="仿宋" w:hAnsi="仿宋" w:cs="Times New Roman"/>
          <w:kern w:val="0"/>
          <w:szCs w:val="24"/>
        </w:rPr>
        <w:t>])签订本合同，以资双方信守执行。</w:t>
      </w:r>
    </w:p>
    <w:p w:rsidR="006E54E7" w:rsidRDefault="008856C1">
      <w:pPr>
        <w:adjustRightInd w:val="0"/>
        <w:snapToGrid w:val="0"/>
        <w:spacing w:line="300" w:lineRule="auto"/>
        <w:ind w:firstLineChars="200" w:firstLine="480"/>
        <w:rPr>
          <w:rFonts w:ascii="仿宋" w:eastAsia="仿宋" w:hAnsi="仿宋" w:cs="Times New Roman"/>
          <w:i/>
          <w:kern w:val="0"/>
          <w:szCs w:val="24"/>
        </w:rPr>
      </w:pPr>
      <w:r>
        <w:rPr>
          <w:rFonts w:ascii="仿宋" w:eastAsia="仿宋" w:hAnsi="仿宋" w:cs="Times New Roman"/>
          <w:kern w:val="0"/>
          <w:szCs w:val="24"/>
        </w:rPr>
        <w:t xml:space="preserve">本合同包括以下文件，各部分应当结合在一起阅读和理解，并按照下列顺序予以解释： </w:t>
      </w:r>
    </w:p>
    <w:p w:rsidR="006E54E7" w:rsidRDefault="008856C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 中标通知书；</w:t>
      </w:r>
    </w:p>
    <w:p w:rsidR="006E54E7" w:rsidRDefault="008856C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 合同条款；</w:t>
      </w:r>
    </w:p>
    <w:p w:rsidR="006E54E7" w:rsidRDefault="008856C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 招标文件及其澄清、承诺文件；</w:t>
      </w:r>
    </w:p>
    <w:p w:rsidR="006E54E7" w:rsidRDefault="008856C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 规范及标准。</w:t>
      </w:r>
    </w:p>
    <w:p w:rsidR="006E54E7" w:rsidRDefault="008856C1">
      <w:pPr>
        <w:widowControl/>
        <w:adjustRightInd w:val="0"/>
        <w:snapToGrid w:val="0"/>
        <w:spacing w:line="300" w:lineRule="auto"/>
        <w:ind w:firstLineChars="200" w:firstLine="480"/>
        <w:jc w:val="left"/>
        <w:rPr>
          <w:rFonts w:ascii="仿宋" w:eastAsia="仿宋" w:hAnsi="仿宋" w:cs="Times New Roman"/>
          <w:kern w:val="0"/>
          <w:szCs w:val="24"/>
        </w:rPr>
      </w:pPr>
      <w:r>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6E54E7" w:rsidRDefault="006E54E7">
      <w:pPr>
        <w:widowControl/>
        <w:adjustRightInd w:val="0"/>
        <w:snapToGrid w:val="0"/>
        <w:spacing w:line="300" w:lineRule="auto"/>
        <w:rPr>
          <w:rFonts w:ascii="仿宋" w:eastAsia="仿宋" w:hAnsi="仿宋" w:cs="Times New Roman"/>
          <w:b/>
          <w:bCs/>
          <w:kern w:val="0"/>
          <w:szCs w:val="24"/>
        </w:rPr>
      </w:pPr>
    </w:p>
    <w:p w:rsidR="006E54E7" w:rsidRDefault="008856C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第一条 货物的名称、型号、数量和单价</w:t>
      </w:r>
    </w:p>
    <w:p w:rsidR="006E54E7" w:rsidRDefault="008856C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1.1 乙方向甲方提供甲方所需的货物，货物的详细清单见附件1《货物清单及价格》。</w:t>
      </w:r>
    </w:p>
    <w:p w:rsidR="006E54E7" w:rsidRDefault="006E54E7">
      <w:pPr>
        <w:widowControl/>
        <w:adjustRightInd w:val="0"/>
        <w:snapToGrid w:val="0"/>
        <w:spacing w:line="300" w:lineRule="auto"/>
        <w:rPr>
          <w:rFonts w:ascii="仿宋" w:eastAsia="仿宋" w:hAnsi="仿宋" w:cs="Times New Roman"/>
          <w:b/>
          <w:bCs/>
          <w:kern w:val="0"/>
          <w:szCs w:val="24"/>
        </w:rPr>
      </w:pPr>
    </w:p>
    <w:p w:rsidR="006E54E7" w:rsidRDefault="008856C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第二条 合同金额</w:t>
      </w:r>
    </w:p>
    <w:p w:rsidR="006E54E7" w:rsidRDefault="008856C1">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2.1 货物报价总额</w:t>
      </w:r>
      <w:r>
        <w:rPr>
          <w:rFonts w:ascii="仿宋" w:eastAsia="仿宋" w:hAnsi="仿宋" w:cs="Times New Roman"/>
          <w:szCs w:val="24"/>
        </w:rPr>
        <w:t>人民币</w:t>
      </w:r>
      <w:r>
        <w:rPr>
          <w:rFonts w:ascii="仿宋" w:eastAsia="仿宋" w:hAnsi="仿宋" w:cs="Times New Roman"/>
          <w:snapToGrid w:val="0"/>
          <w:kern w:val="0"/>
          <w:szCs w:val="24"/>
        </w:rPr>
        <w:t>元</w:t>
      </w:r>
      <w:r>
        <w:rPr>
          <w:rFonts w:ascii="仿宋" w:eastAsia="仿宋" w:hAnsi="仿宋" w:cs="Times New Roman"/>
          <w:szCs w:val="24"/>
        </w:rPr>
        <w:t>（大写人民币</w:t>
      </w:r>
      <w:r>
        <w:rPr>
          <w:rFonts w:ascii="仿宋" w:eastAsia="仿宋" w:hAnsi="仿宋" w:cs="Times New Roman"/>
          <w:snapToGrid w:val="0"/>
          <w:kern w:val="0"/>
          <w:szCs w:val="24"/>
        </w:rPr>
        <w:t>圆整</w:t>
      </w:r>
      <w:r>
        <w:rPr>
          <w:rFonts w:ascii="仿宋" w:eastAsia="仿宋" w:hAnsi="仿宋" w:cs="Times New Roman"/>
          <w:szCs w:val="24"/>
        </w:rPr>
        <w:t>）</w:t>
      </w:r>
    </w:p>
    <w:p w:rsidR="006E54E7" w:rsidRDefault="008856C1">
      <w:pPr>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2.2 货物最终成交总额</w:t>
      </w:r>
      <w:r>
        <w:rPr>
          <w:rFonts w:ascii="仿宋" w:eastAsia="仿宋" w:hAnsi="仿宋" w:cs="Times New Roman"/>
          <w:szCs w:val="24"/>
        </w:rPr>
        <w:t>人民币</w:t>
      </w:r>
      <w:r>
        <w:rPr>
          <w:rFonts w:ascii="仿宋" w:eastAsia="仿宋" w:hAnsi="仿宋" w:cs="Times New Roman"/>
          <w:snapToGrid w:val="0"/>
          <w:kern w:val="0"/>
          <w:szCs w:val="24"/>
        </w:rPr>
        <w:t>元</w:t>
      </w:r>
      <w:r>
        <w:rPr>
          <w:rFonts w:ascii="仿宋" w:eastAsia="仿宋" w:hAnsi="仿宋" w:cs="Times New Roman"/>
          <w:szCs w:val="24"/>
        </w:rPr>
        <w:t>（大写人民币圆</w:t>
      </w:r>
      <w:r>
        <w:rPr>
          <w:rFonts w:ascii="仿宋" w:eastAsia="仿宋" w:hAnsi="仿宋" w:cs="Times New Roman"/>
          <w:snapToGrid w:val="0"/>
          <w:kern w:val="0"/>
          <w:szCs w:val="24"/>
        </w:rPr>
        <w:t>整</w:t>
      </w:r>
      <w:r>
        <w:rPr>
          <w:rFonts w:ascii="仿宋" w:eastAsia="仿宋" w:hAnsi="仿宋" w:cs="Times New Roman"/>
          <w:szCs w:val="24"/>
        </w:rPr>
        <w:t>）</w:t>
      </w:r>
    </w:p>
    <w:p w:rsidR="006E54E7" w:rsidRDefault="008856C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6E54E7" w:rsidRDefault="008856C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 xml:space="preserve">2.4 </w:t>
      </w:r>
      <w:r>
        <w:rPr>
          <w:rFonts w:ascii="仿宋" w:eastAsia="仿宋" w:hAnsi="仿宋" w:cs="Times New Roman"/>
          <w:szCs w:val="24"/>
        </w:rPr>
        <w:t>除非双方另有约定，本合同履行期间货物清单所列货物的单价是固定不变的</w:t>
      </w:r>
      <w:r>
        <w:rPr>
          <w:rFonts w:ascii="仿宋" w:eastAsia="仿宋" w:hAnsi="仿宋" w:cs="Times New Roman"/>
          <w:kern w:val="0"/>
          <w:szCs w:val="24"/>
        </w:rPr>
        <w:t>，不会因上述费用的变化或物价、汇率、利率、税率等的变化而变化,货物最终成交总额将按照货物的实际数量进行调整。</w:t>
      </w:r>
    </w:p>
    <w:p w:rsidR="006E54E7" w:rsidRDefault="006E54E7">
      <w:pPr>
        <w:widowControl/>
        <w:adjustRightInd w:val="0"/>
        <w:snapToGrid w:val="0"/>
        <w:spacing w:line="300" w:lineRule="auto"/>
        <w:rPr>
          <w:rFonts w:ascii="仿宋" w:eastAsia="仿宋" w:hAnsi="仿宋" w:cs="Times New Roman"/>
          <w:b/>
          <w:bCs/>
          <w:kern w:val="0"/>
          <w:szCs w:val="24"/>
        </w:rPr>
      </w:pPr>
    </w:p>
    <w:p w:rsidR="006E54E7" w:rsidRDefault="008856C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lastRenderedPageBreak/>
        <w:t>第三条 货物的交货地点、期限</w:t>
      </w:r>
    </w:p>
    <w:p w:rsidR="006E54E7" w:rsidRDefault="008856C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3.1交货地点：</w:t>
      </w:r>
      <w:r>
        <w:rPr>
          <w:rFonts w:ascii="仿宋" w:eastAsia="仿宋" w:hAnsi="仿宋" w:cs="Times New Roman" w:hint="eastAsia"/>
          <w:kern w:val="0"/>
          <w:szCs w:val="24"/>
        </w:rPr>
        <w:t>北京大学用户指定地点</w:t>
      </w:r>
      <w:r>
        <w:rPr>
          <w:rFonts w:ascii="仿宋" w:eastAsia="仿宋" w:hAnsi="仿宋" w:cs="Times New Roman"/>
          <w:kern w:val="0"/>
          <w:szCs w:val="24"/>
        </w:rPr>
        <w:t>。</w:t>
      </w:r>
    </w:p>
    <w:p w:rsidR="006E54E7" w:rsidRDefault="008856C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3.2到货时间：年月日，但最终交货期不能早于年月日，且最迟不超过年月日。</w:t>
      </w:r>
    </w:p>
    <w:p w:rsidR="006E54E7" w:rsidRDefault="008856C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3.3如本合同项下之货物分批交付，则乙方应在每批货物启运前天以书面形式通知甲方，以便甲方为接收货物做好相应准备，但该等通知并不免除乙方所应承担的给甲方造成额外支出的责任。</w:t>
      </w:r>
    </w:p>
    <w:p w:rsidR="006E54E7" w:rsidRDefault="008856C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3.4 如果甲方希望乙方提前或延后交付货物，则至少应当在约定的货物交付日期前天书面通知乙方。</w:t>
      </w:r>
    </w:p>
    <w:p w:rsidR="006E54E7" w:rsidRDefault="006E54E7">
      <w:pPr>
        <w:widowControl/>
        <w:adjustRightInd w:val="0"/>
        <w:snapToGrid w:val="0"/>
        <w:spacing w:line="300" w:lineRule="auto"/>
        <w:rPr>
          <w:rFonts w:ascii="仿宋" w:eastAsia="仿宋" w:hAnsi="仿宋" w:cs="Times New Roman"/>
          <w:b/>
          <w:bCs/>
          <w:kern w:val="0"/>
          <w:szCs w:val="24"/>
        </w:rPr>
      </w:pPr>
    </w:p>
    <w:p w:rsidR="006E54E7" w:rsidRDefault="008856C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第四条 所有权转移及风险承担</w:t>
      </w:r>
    </w:p>
    <w:p w:rsidR="006E54E7" w:rsidRDefault="008856C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4.1 货物的所有权自货物交付时起转移。乙方就交付的货物，负有保证第三人不向甲方主张任何权利的义务。</w:t>
      </w:r>
    </w:p>
    <w:p w:rsidR="006E54E7" w:rsidRDefault="008856C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6E54E7" w:rsidRDefault="008856C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6E54E7" w:rsidRDefault="006E54E7">
      <w:pPr>
        <w:widowControl/>
        <w:adjustRightInd w:val="0"/>
        <w:snapToGrid w:val="0"/>
        <w:spacing w:line="300" w:lineRule="auto"/>
        <w:rPr>
          <w:rFonts w:ascii="仿宋" w:eastAsia="仿宋" w:hAnsi="仿宋" w:cs="Times New Roman"/>
          <w:b/>
          <w:bCs/>
          <w:kern w:val="0"/>
          <w:szCs w:val="24"/>
        </w:rPr>
      </w:pPr>
    </w:p>
    <w:p w:rsidR="006E54E7" w:rsidRDefault="008856C1">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第五条 知识产权</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6E54E7" w:rsidRDefault="008856C1">
      <w:pPr>
        <w:widowControl/>
        <w:autoSpaceDE w:val="0"/>
        <w:autoSpaceDN w:val="0"/>
        <w:adjustRightInd w:val="0"/>
        <w:snapToGrid w:val="0"/>
        <w:spacing w:line="300" w:lineRule="auto"/>
        <w:ind w:left="2"/>
        <w:rPr>
          <w:rFonts w:ascii="仿宋" w:eastAsia="仿宋" w:hAnsi="仿宋" w:cs="Times New Roman"/>
          <w:kern w:val="0"/>
          <w:szCs w:val="24"/>
        </w:rPr>
      </w:pPr>
      <w:r>
        <w:rPr>
          <w:rFonts w:ascii="仿宋" w:eastAsia="仿宋" w:hAnsi="仿宋" w:cs="Times New Roman"/>
          <w:kern w:val="0"/>
          <w:szCs w:val="24"/>
        </w:rPr>
        <w:t xml:space="preserve">5.2 </w:t>
      </w:r>
      <w:r>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Pr>
          <w:rFonts w:ascii="仿宋" w:eastAsia="仿宋" w:hAnsi="仿宋" w:cs="Times New Roman"/>
          <w:kern w:val="0"/>
          <w:szCs w:val="24"/>
        </w:rPr>
        <w:t>合法被</w:t>
      </w:r>
      <w:proofErr w:type="gramEnd"/>
      <w:r>
        <w:rPr>
          <w:rFonts w:ascii="仿宋" w:eastAsia="仿宋" w:hAnsi="仿宋" w:cs="Times New Roman"/>
          <w:kern w:val="0"/>
          <w:szCs w:val="24"/>
        </w:rPr>
        <w:t>许可使用、实施人的相关证明。</w:t>
      </w:r>
    </w:p>
    <w:p w:rsidR="006E54E7" w:rsidRDefault="008856C1">
      <w:pPr>
        <w:widowControl/>
        <w:autoSpaceDE w:val="0"/>
        <w:autoSpaceDN w:val="0"/>
        <w:adjustRightInd w:val="0"/>
        <w:snapToGrid w:val="0"/>
        <w:spacing w:line="300" w:lineRule="auto"/>
        <w:ind w:left="2"/>
        <w:rPr>
          <w:rFonts w:ascii="仿宋" w:eastAsia="仿宋" w:hAnsi="仿宋" w:cs="Times New Roman"/>
          <w:kern w:val="0"/>
          <w:szCs w:val="24"/>
        </w:rPr>
      </w:pPr>
      <w:r>
        <w:rPr>
          <w:rFonts w:ascii="仿宋" w:eastAsia="仿宋" w:hAnsi="仿宋" w:cs="Times New Roman"/>
          <w:kern w:val="0"/>
          <w:szCs w:val="24"/>
        </w:rPr>
        <w:t>5.3 甲方永久免费享有乙方为本合同项下提供的货物、软件、文件资料所含知识产权、专有技术的使用权。</w:t>
      </w:r>
    </w:p>
    <w:p w:rsidR="006E54E7" w:rsidRDefault="006E54E7">
      <w:pPr>
        <w:adjustRightInd w:val="0"/>
        <w:snapToGrid w:val="0"/>
        <w:spacing w:line="300" w:lineRule="auto"/>
        <w:rPr>
          <w:rFonts w:ascii="仿宋" w:eastAsia="仿宋" w:hAnsi="仿宋" w:cs="Times New Roman"/>
          <w:szCs w:val="24"/>
        </w:rPr>
      </w:pPr>
    </w:p>
    <w:p w:rsidR="006E54E7" w:rsidRDefault="008856C1">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第六条 货物标准</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6.2 甲方可以要求乙方提供合同项下货物的样品作为货物验收标准。</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6E54E7" w:rsidRDefault="006E54E7">
      <w:pPr>
        <w:adjustRightInd w:val="0"/>
        <w:snapToGrid w:val="0"/>
        <w:spacing w:line="300" w:lineRule="auto"/>
        <w:rPr>
          <w:rFonts w:ascii="仿宋" w:eastAsia="仿宋" w:hAnsi="仿宋" w:cs="Times New Roman"/>
          <w:b/>
          <w:szCs w:val="24"/>
        </w:rPr>
      </w:pPr>
    </w:p>
    <w:p w:rsidR="006E54E7" w:rsidRDefault="008856C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lastRenderedPageBreak/>
        <w:t>第七条 货物的运输、保险、包装</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7.1 乙方负责货物运抵甲方指定交货地点的一切运输事项。</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7.4</w:t>
      </w:r>
      <w:r>
        <w:rPr>
          <w:rFonts w:ascii="仿宋" w:eastAsia="仿宋" w:hAnsi="仿宋" w:cs="Times New Roman"/>
          <w:szCs w:val="24"/>
        </w:rPr>
        <w:t>乙方在发运货物前</w:t>
      </w:r>
      <w:proofErr w:type="gramStart"/>
      <w:r>
        <w:rPr>
          <w:rFonts w:ascii="仿宋" w:eastAsia="仿宋" w:hAnsi="仿宋" w:cs="Times New Roman"/>
          <w:szCs w:val="24"/>
        </w:rPr>
        <w:t>个</w:t>
      </w:r>
      <w:proofErr w:type="gramEnd"/>
      <w:r>
        <w:rPr>
          <w:rFonts w:ascii="仿宋" w:eastAsia="仿宋" w:hAnsi="仿宋" w:cs="Times New Roman"/>
          <w:szCs w:val="24"/>
        </w:rPr>
        <w:t>工作日，应当通知甲方，以便甲方做出相应的安排。</w:t>
      </w:r>
    </w:p>
    <w:p w:rsidR="006E54E7" w:rsidRDefault="006E54E7">
      <w:pPr>
        <w:widowControl/>
        <w:adjustRightInd w:val="0"/>
        <w:snapToGrid w:val="0"/>
        <w:spacing w:line="300" w:lineRule="auto"/>
        <w:rPr>
          <w:rFonts w:ascii="仿宋" w:eastAsia="仿宋" w:hAnsi="仿宋" w:cs="Times New Roman"/>
          <w:b/>
          <w:bCs/>
          <w:kern w:val="0"/>
          <w:szCs w:val="24"/>
        </w:rPr>
      </w:pPr>
    </w:p>
    <w:p w:rsidR="006E54E7" w:rsidRDefault="008856C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第八条 技术文件</w:t>
      </w:r>
    </w:p>
    <w:p w:rsidR="006E54E7" w:rsidRDefault="008856C1">
      <w:pPr>
        <w:adjustRightInd w:val="0"/>
        <w:snapToGrid w:val="0"/>
        <w:spacing w:line="300" w:lineRule="auto"/>
        <w:rPr>
          <w:rFonts w:ascii="仿宋" w:eastAsia="仿宋" w:hAnsi="仿宋" w:cs="Times New Roman"/>
          <w:szCs w:val="24"/>
        </w:rPr>
      </w:pPr>
      <w:r>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6E54E7" w:rsidRDefault="008856C1">
      <w:pPr>
        <w:adjustRightInd w:val="0"/>
        <w:snapToGrid w:val="0"/>
        <w:spacing w:line="300" w:lineRule="auto"/>
        <w:rPr>
          <w:rFonts w:ascii="仿宋" w:eastAsia="仿宋" w:hAnsi="仿宋" w:cs="Times New Roman"/>
          <w:szCs w:val="24"/>
        </w:rPr>
      </w:pPr>
      <w:r>
        <w:rPr>
          <w:rFonts w:ascii="仿宋" w:eastAsia="仿宋" w:hAnsi="仿宋" w:cs="Times New Roman"/>
          <w:szCs w:val="24"/>
        </w:rPr>
        <w:t>8.2 乙方须当保证其所提供之上述资料和文件的真实性、合法性和有效性。</w:t>
      </w:r>
    </w:p>
    <w:p w:rsidR="006E54E7" w:rsidRDefault="006E54E7">
      <w:pPr>
        <w:widowControl/>
        <w:adjustRightInd w:val="0"/>
        <w:snapToGrid w:val="0"/>
        <w:spacing w:line="300" w:lineRule="auto"/>
        <w:rPr>
          <w:rFonts w:ascii="仿宋" w:eastAsia="仿宋" w:hAnsi="仿宋" w:cs="Times New Roman"/>
          <w:b/>
          <w:bCs/>
          <w:kern w:val="0"/>
          <w:szCs w:val="24"/>
        </w:rPr>
      </w:pPr>
    </w:p>
    <w:p w:rsidR="006E54E7" w:rsidRDefault="008856C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第九条 质量保证</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9.1乙方保证所提供的货物在各方</w:t>
      </w:r>
      <w:proofErr w:type="gramStart"/>
      <w:r>
        <w:rPr>
          <w:rFonts w:ascii="仿宋" w:eastAsia="仿宋" w:hAnsi="仿宋" w:cs="Times New Roman"/>
          <w:kern w:val="0"/>
          <w:szCs w:val="24"/>
        </w:rPr>
        <w:t>面符合</w:t>
      </w:r>
      <w:proofErr w:type="gramEnd"/>
      <w:r>
        <w:rPr>
          <w:rFonts w:ascii="仿宋" w:eastAsia="仿宋" w:hAnsi="仿宋" w:cs="Times New Roman"/>
          <w:kern w:val="0"/>
          <w:szCs w:val="24"/>
        </w:rPr>
        <w:t>本合同、甲方要求的品质、型号、规格、以及技术标准。</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9.3在货物质量保证期内，如货物出现质量瑕疵或缺陷，</w:t>
      </w:r>
      <w:r>
        <w:rPr>
          <w:rFonts w:ascii="仿宋" w:eastAsia="仿宋" w:hAnsi="仿宋" w:cs="Times New Roman"/>
          <w:szCs w:val="24"/>
        </w:rPr>
        <w:t>甲方有权选择免费更换、修复或减少价款等方式要求乙方承担质量保证责任</w:t>
      </w:r>
      <w:r>
        <w:rPr>
          <w:rFonts w:ascii="仿宋" w:eastAsia="仿宋" w:hAnsi="仿宋" w:cs="Times New Roman"/>
          <w:kern w:val="0"/>
          <w:szCs w:val="24"/>
        </w:rPr>
        <w:t>。</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9.4免费维修与更换缺陷或瑕疵部件的响应时间为乙方接到甲方通知后的小时内到达，并应当在小时或天内完成更换、维修等工作。同时，该货物的质保期亦将相应延长，延长的期限为自甲方通知乙方之时至乙方完成工作的时间。</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6E54E7" w:rsidRDefault="006E54E7">
      <w:pPr>
        <w:widowControl/>
        <w:adjustRightInd w:val="0"/>
        <w:snapToGrid w:val="0"/>
        <w:spacing w:line="300" w:lineRule="auto"/>
        <w:ind w:firstLine="420"/>
        <w:rPr>
          <w:rFonts w:ascii="仿宋" w:eastAsia="仿宋" w:hAnsi="仿宋" w:cs="Times New Roman"/>
          <w:kern w:val="0"/>
          <w:szCs w:val="24"/>
        </w:rPr>
      </w:pPr>
    </w:p>
    <w:p w:rsidR="006E54E7" w:rsidRDefault="008856C1">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第十条 付款方式</w:t>
      </w:r>
    </w:p>
    <w:p w:rsidR="006E54E7" w:rsidRPr="00484F10" w:rsidRDefault="008856C1">
      <w:pPr>
        <w:widowControl/>
        <w:adjustRightInd w:val="0"/>
        <w:snapToGrid w:val="0"/>
        <w:spacing w:line="300" w:lineRule="auto"/>
        <w:jc w:val="left"/>
        <w:rPr>
          <w:rFonts w:ascii="仿宋" w:eastAsia="仿宋" w:hAnsi="仿宋" w:cs="Times New Roman"/>
          <w:szCs w:val="24"/>
        </w:rPr>
      </w:pPr>
      <w:r w:rsidRPr="00484F10">
        <w:rPr>
          <w:rFonts w:ascii="仿宋" w:eastAsia="仿宋" w:hAnsi="仿宋" w:cs="Times New Roman" w:hint="eastAsia"/>
          <w:szCs w:val="24"/>
        </w:rPr>
        <w:t>10.1中标</w:t>
      </w:r>
      <w:r w:rsidRPr="00484F10">
        <w:rPr>
          <w:rFonts w:ascii="仿宋" w:eastAsia="仿宋" w:hAnsi="仿宋" w:cs="Times New Roman"/>
          <w:szCs w:val="24"/>
        </w:rPr>
        <w:t>人</w:t>
      </w:r>
      <w:r w:rsidRPr="00484F10">
        <w:rPr>
          <w:rFonts w:ascii="仿宋" w:eastAsia="仿宋" w:hAnsi="仿宋" w:cs="Times New Roman" w:hint="eastAsia"/>
          <w:szCs w:val="24"/>
        </w:rPr>
        <w:t>必须在中标通知书发出后</w:t>
      </w:r>
      <w:r w:rsidR="002D4EFA" w:rsidRPr="00484F10">
        <w:rPr>
          <w:rFonts w:ascii="仿宋" w:eastAsia="仿宋" w:hAnsi="仿宋" w:cs="Times New Roman" w:hint="eastAsia"/>
          <w:szCs w:val="24"/>
        </w:rPr>
        <w:t>5</w:t>
      </w:r>
      <w:proofErr w:type="gramStart"/>
      <w:r w:rsidRPr="00484F10">
        <w:rPr>
          <w:rFonts w:ascii="仿宋" w:eastAsia="仿宋" w:hAnsi="仿宋" w:cs="Times New Roman" w:hint="eastAsia"/>
          <w:szCs w:val="24"/>
        </w:rPr>
        <w:t>日内和</w:t>
      </w:r>
      <w:proofErr w:type="gramEnd"/>
      <w:r w:rsidRPr="00484F10">
        <w:rPr>
          <w:rFonts w:ascii="仿宋" w:eastAsia="仿宋" w:hAnsi="仿宋" w:cs="Times New Roman"/>
          <w:szCs w:val="24"/>
        </w:rPr>
        <w:t>采购人</w:t>
      </w:r>
      <w:r w:rsidRPr="00484F10">
        <w:rPr>
          <w:rFonts w:ascii="仿宋" w:eastAsia="仿宋" w:hAnsi="仿宋" w:cs="Times New Roman" w:hint="eastAsia"/>
          <w:szCs w:val="24"/>
        </w:rPr>
        <w:t>签订合同；</w:t>
      </w:r>
    </w:p>
    <w:p w:rsidR="006E54E7" w:rsidRPr="00484F10" w:rsidRDefault="008856C1">
      <w:pPr>
        <w:widowControl/>
        <w:adjustRightInd w:val="0"/>
        <w:snapToGrid w:val="0"/>
        <w:spacing w:line="300" w:lineRule="auto"/>
        <w:jc w:val="left"/>
        <w:rPr>
          <w:rFonts w:ascii="仿宋" w:eastAsia="仿宋" w:hAnsi="仿宋" w:cs="Times New Roman"/>
          <w:szCs w:val="24"/>
        </w:rPr>
      </w:pPr>
      <w:r w:rsidRPr="00484F10">
        <w:rPr>
          <w:rFonts w:ascii="仿宋" w:eastAsia="仿宋" w:hAnsi="仿宋" w:cs="Times New Roman" w:hint="eastAsia"/>
          <w:szCs w:val="24"/>
        </w:rPr>
        <w:t>10.2合同签订后，</w:t>
      </w:r>
      <w:r w:rsidRPr="00484F10">
        <w:rPr>
          <w:rFonts w:ascii="仿宋" w:eastAsia="仿宋" w:hAnsi="仿宋" w:cs="Times New Roman"/>
          <w:szCs w:val="24"/>
        </w:rPr>
        <w:t>甲方</w:t>
      </w:r>
      <w:r w:rsidRPr="00484F10">
        <w:rPr>
          <w:rFonts w:ascii="仿宋" w:eastAsia="仿宋" w:hAnsi="仿宋" w:cs="Times New Roman" w:hint="eastAsia"/>
          <w:szCs w:val="24"/>
        </w:rPr>
        <w:t>支付合同金额30%的合同款；货物全部到达现场并签收合格后甲方支付65%的合同款，剩余5%作为质保金，在项目验收合格后1年，甲方支付剩余5%。</w:t>
      </w:r>
    </w:p>
    <w:p w:rsidR="006E54E7" w:rsidRDefault="006E54E7">
      <w:pPr>
        <w:adjustRightInd w:val="0"/>
        <w:snapToGrid w:val="0"/>
        <w:spacing w:line="300" w:lineRule="auto"/>
        <w:outlineLvl w:val="0"/>
        <w:rPr>
          <w:rFonts w:ascii="仿宋" w:eastAsia="仿宋" w:hAnsi="仿宋" w:cs="Times New Roman"/>
          <w:b/>
          <w:bCs/>
          <w:kern w:val="0"/>
          <w:szCs w:val="24"/>
        </w:rPr>
      </w:pPr>
    </w:p>
    <w:p w:rsidR="006E54E7" w:rsidRDefault="008856C1">
      <w:pPr>
        <w:adjustRightInd w:val="0"/>
        <w:snapToGrid w:val="0"/>
        <w:spacing w:line="300" w:lineRule="auto"/>
        <w:outlineLvl w:val="0"/>
        <w:rPr>
          <w:rFonts w:ascii="仿宋" w:eastAsia="仿宋" w:hAnsi="仿宋" w:cs="Times New Roman"/>
          <w:b/>
          <w:i/>
          <w:szCs w:val="24"/>
        </w:rPr>
      </w:pPr>
      <w:bookmarkStart w:id="127" w:name="_Toc504400812"/>
      <w:r>
        <w:rPr>
          <w:rFonts w:ascii="仿宋" w:eastAsia="仿宋" w:hAnsi="仿宋" w:cs="Times New Roman"/>
          <w:b/>
          <w:bCs/>
          <w:kern w:val="0"/>
          <w:szCs w:val="24"/>
        </w:rPr>
        <w:t>第十一条 验收准则和方法</w:t>
      </w:r>
      <w:bookmarkEnd w:id="127"/>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11.1乙方将货物运至</w:t>
      </w:r>
      <w:r>
        <w:rPr>
          <w:rFonts w:ascii="仿宋" w:eastAsia="仿宋" w:hAnsi="仿宋" w:cs="Times New Roman"/>
          <w:szCs w:val="24"/>
        </w:rPr>
        <w:t>甲方指定地点，甲方对货物的外观品质、数量、规格、型号等进行初步验收。</w:t>
      </w:r>
      <w:r>
        <w:rPr>
          <w:rFonts w:ascii="仿宋" w:eastAsia="仿宋" w:hAnsi="仿宋" w:cs="Times New Roman"/>
          <w:kern w:val="0"/>
          <w:szCs w:val="24"/>
        </w:rPr>
        <w:t>在乙方完成安装、调试后，甲方在收到乙方提出的验收申请后</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工作日组织终验，由甲、乙双方按合同约定对货物共同进行验收。</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11.2在进行安装、调试的过程中，甲方和乙方应当充分配合和协助，并为货物安装、调试提供便利。</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11.3经验收，如发现货物的数量、品种、型号、规格、质量等不符合合同约定的内容，乙方负责在天内进行补交和/或免费更换，并自行承担由此造成的一切支出。因补交、换货等造成的延误按照合同约定处理。</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11.4若因货物质量不合格导致政府有关职能部门据此予以处罚的，乙方应承担与此有关的法律责任，承担相关的费用。</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11.5经验收，发现乙方的货物质量不符合合同约定的质量标准，乙方除应承</w:t>
      </w:r>
      <w:proofErr w:type="gramStart"/>
      <w:r>
        <w:rPr>
          <w:rFonts w:ascii="仿宋" w:eastAsia="仿宋" w:hAnsi="仿宋" w:cs="Times New Roman"/>
          <w:kern w:val="0"/>
          <w:szCs w:val="24"/>
        </w:rPr>
        <w:t>担质量</w:t>
      </w:r>
      <w:proofErr w:type="gramEnd"/>
      <w:r>
        <w:rPr>
          <w:rFonts w:ascii="仿宋" w:eastAsia="仿宋" w:hAnsi="仿宋" w:cs="Times New Roman"/>
          <w:kern w:val="0"/>
          <w:szCs w:val="24"/>
        </w:rPr>
        <w:t>违约责任外，甲方有权拒收货物或要求乙方予以修理、重作、更换或者减少价款。</w:t>
      </w:r>
    </w:p>
    <w:p w:rsidR="006E54E7" w:rsidRDefault="008856C1">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11.6</w:t>
      </w:r>
      <w:r>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6E54E7" w:rsidRDefault="006E54E7">
      <w:pPr>
        <w:widowControl/>
        <w:adjustRightInd w:val="0"/>
        <w:snapToGrid w:val="0"/>
        <w:spacing w:line="300" w:lineRule="auto"/>
        <w:jc w:val="left"/>
        <w:rPr>
          <w:rFonts w:ascii="仿宋" w:eastAsia="仿宋" w:hAnsi="仿宋" w:cs="Times New Roman"/>
          <w:kern w:val="0"/>
          <w:szCs w:val="24"/>
        </w:rPr>
      </w:pPr>
    </w:p>
    <w:p w:rsidR="006E54E7" w:rsidRDefault="008856C1">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第十二条 索赔</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12.2如果乙方对甲方提出的索赔负有责任，则应按照甲方同意的下列一种或多种方式解决索赔事宜：</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 根据货物低劣程度、损坏程度以及甲方所遭受损失的数额，经甲乙双方商定降低货物的价格；</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 用符合规格、质量和性能要求的货物或新零件、新部件更换有瑕疵、缺陷的部分或／和修补缺陷部分，乙方应承</w:t>
      </w:r>
      <w:proofErr w:type="gramStart"/>
      <w:r>
        <w:rPr>
          <w:rFonts w:ascii="仿宋" w:eastAsia="仿宋" w:hAnsi="仿宋" w:cs="Times New Roman"/>
          <w:kern w:val="0"/>
          <w:szCs w:val="24"/>
        </w:rPr>
        <w:t>担一切</w:t>
      </w:r>
      <w:proofErr w:type="gramEnd"/>
      <w:r>
        <w:rPr>
          <w:rFonts w:ascii="仿宋" w:eastAsia="仿宋" w:hAnsi="仿宋" w:cs="Times New Roman"/>
          <w:kern w:val="0"/>
          <w:szCs w:val="24"/>
        </w:rPr>
        <w:t>费用和风险，并负担甲方为此所发生的一切直接费用。同时，乙方应按合同约定，相应延长质量保证期。</w:t>
      </w:r>
    </w:p>
    <w:p w:rsidR="006E54E7" w:rsidRDefault="008856C1">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kern w:val="0"/>
          <w:szCs w:val="24"/>
        </w:rPr>
        <w:lastRenderedPageBreak/>
        <w:t>12.3在甲方发出索赔通知后天内，乙方未作答复，上述索赔应视已被乙方接受；如乙方未能在甲方提出索赔通知后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6E54E7" w:rsidRDefault="006E54E7">
      <w:pPr>
        <w:adjustRightInd w:val="0"/>
        <w:snapToGrid w:val="0"/>
        <w:spacing w:line="300" w:lineRule="auto"/>
        <w:ind w:left="1196" w:hanging="629"/>
        <w:rPr>
          <w:rFonts w:ascii="仿宋" w:eastAsia="仿宋" w:hAnsi="仿宋" w:cs="Times New Roman"/>
          <w:szCs w:val="24"/>
        </w:rPr>
      </w:pPr>
    </w:p>
    <w:p w:rsidR="006E54E7" w:rsidRDefault="008856C1">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 xml:space="preserve">第十三条 违约责任 </w:t>
      </w:r>
    </w:p>
    <w:p w:rsidR="006E54E7" w:rsidRDefault="008856C1">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13.1除合同另有约定外，如果乙方没有按照合同规定的时间交货，</w:t>
      </w:r>
      <w:r>
        <w:rPr>
          <w:rFonts w:ascii="仿宋" w:eastAsia="仿宋" w:hAnsi="仿宋" w:cs="Times New Roman"/>
          <w:szCs w:val="24"/>
        </w:rPr>
        <w:t>甲方可以直接从货物最终成交总额中扣除误期赔偿费。每逾期交货</w:t>
      </w:r>
      <w:proofErr w:type="gramStart"/>
      <w:r>
        <w:rPr>
          <w:rFonts w:ascii="仿宋" w:eastAsia="仿宋" w:hAnsi="仿宋" w:cs="Times New Roman"/>
          <w:szCs w:val="24"/>
        </w:rPr>
        <w:t>一</w:t>
      </w:r>
      <w:proofErr w:type="gramEnd"/>
      <w:r>
        <w:rPr>
          <w:rFonts w:ascii="仿宋" w:eastAsia="仿宋" w:hAnsi="仿宋" w:cs="Times New Roman"/>
          <w:szCs w:val="24"/>
        </w:rPr>
        <w:t>（1）</w:t>
      </w:r>
      <w:proofErr w:type="gramStart"/>
      <w:r>
        <w:rPr>
          <w:rFonts w:ascii="仿宋" w:eastAsia="仿宋" w:hAnsi="仿宋" w:cs="Times New Roman"/>
          <w:szCs w:val="24"/>
        </w:rPr>
        <w:t>个</w:t>
      </w:r>
      <w:proofErr w:type="gramEnd"/>
      <w:r>
        <w:rPr>
          <w:rFonts w:ascii="仿宋" w:eastAsia="仿宋" w:hAnsi="仿宋" w:cs="Times New Roman"/>
          <w:szCs w:val="24"/>
        </w:rPr>
        <w:t>公历日，乙方应按货物最终成交总额的千分之三（3‰）向甲方支付赔偿费，直至交货为止。如逾期交货超过三十（30）</w:t>
      </w:r>
      <w:proofErr w:type="gramStart"/>
      <w:r>
        <w:rPr>
          <w:rFonts w:ascii="仿宋" w:eastAsia="仿宋" w:hAnsi="仿宋" w:cs="Times New Roman"/>
          <w:szCs w:val="24"/>
        </w:rPr>
        <w:t>个</w:t>
      </w:r>
      <w:proofErr w:type="gramEnd"/>
      <w:r>
        <w:rPr>
          <w:rFonts w:ascii="仿宋" w:eastAsia="仿宋" w:hAnsi="仿宋" w:cs="Times New Roman"/>
          <w:szCs w:val="24"/>
        </w:rPr>
        <w:t>公历日的，甲方有权拒收货物，终止本合同，且乙方应按照货物最终成交总额的10%向甲方支付违约金</w:t>
      </w:r>
      <w:r>
        <w:rPr>
          <w:rFonts w:ascii="仿宋" w:eastAsia="仿宋" w:hAnsi="仿宋" w:cs="Times New Roman"/>
          <w:kern w:val="0"/>
          <w:szCs w:val="24"/>
        </w:rPr>
        <w:t>。</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13.2 经验收，如货物的质量、数量、品种、型号、规格等不符合合同约定，乙方应当在</w:t>
      </w:r>
      <w:r>
        <w:rPr>
          <w:rFonts w:ascii="仿宋" w:eastAsia="仿宋" w:hAnsi="仿宋" w:cs="Times New Roman"/>
          <w:kern w:val="0"/>
          <w:szCs w:val="24"/>
          <w:u w:val="single"/>
        </w:rPr>
        <w:t>X</w:t>
      </w:r>
      <w:r>
        <w:rPr>
          <w:rFonts w:ascii="仿宋" w:eastAsia="仿宋" w:hAnsi="仿宋" w:cs="Times New Roman"/>
          <w:kern w:val="0"/>
          <w:szCs w:val="24"/>
        </w:rPr>
        <w:t>天内进行补交和/或免费更换。由于补交和/或更换导致延误交货，乙方须按照第13.1条的约定承担违约责任。</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6E54E7" w:rsidRDefault="008856C1">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6E54E7" w:rsidRDefault="008856C1">
      <w:pPr>
        <w:widowControl/>
        <w:adjustRightInd w:val="0"/>
        <w:snapToGrid w:val="0"/>
        <w:spacing w:line="300" w:lineRule="auto"/>
        <w:jc w:val="left"/>
        <w:rPr>
          <w:rFonts w:ascii="仿宋" w:eastAsia="仿宋" w:hAnsi="仿宋" w:cs="Times New Roman"/>
          <w:i/>
          <w:kern w:val="0"/>
          <w:szCs w:val="24"/>
        </w:rPr>
      </w:pPr>
      <w:r>
        <w:rPr>
          <w:rFonts w:ascii="仿宋" w:eastAsia="仿宋" w:hAnsi="仿宋" w:cs="Times New Roman"/>
          <w:kern w:val="0"/>
          <w:szCs w:val="24"/>
        </w:rPr>
        <w:t>13.5</w:t>
      </w:r>
      <w:r>
        <w:rPr>
          <w:rFonts w:ascii="仿宋" w:eastAsia="仿宋" w:hAnsi="仿宋" w:cs="Times New Roman"/>
          <w:szCs w:val="24"/>
        </w:rPr>
        <w:t>乙方未按合同约定提交符合要求的履约保函，每迟延一天，按照履约保证金的额度千分之五向甲方支付违约金。</w:t>
      </w:r>
      <w:r>
        <w:rPr>
          <w:rFonts w:ascii="仿宋" w:eastAsia="仿宋" w:hAnsi="仿宋" w:cs="Times New Roman"/>
          <w:b/>
          <w:bCs/>
          <w:i/>
          <w:kern w:val="0"/>
          <w:szCs w:val="24"/>
        </w:rPr>
        <w:t>（如第十条处未要求履约保函，则本条不适用）</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13.6 甲方未按照合同约定支付合同价款，则按照应付未付价款的千分之三承担逾期付款违约金。</w:t>
      </w:r>
    </w:p>
    <w:p w:rsidR="006E54E7" w:rsidRDefault="006E54E7">
      <w:pPr>
        <w:widowControl/>
        <w:adjustRightInd w:val="0"/>
        <w:snapToGrid w:val="0"/>
        <w:spacing w:line="300" w:lineRule="auto"/>
        <w:rPr>
          <w:rFonts w:ascii="仿宋" w:eastAsia="仿宋" w:hAnsi="仿宋" w:cs="Times New Roman"/>
          <w:b/>
          <w:bCs/>
          <w:kern w:val="0"/>
          <w:szCs w:val="24"/>
        </w:rPr>
      </w:pPr>
    </w:p>
    <w:p w:rsidR="006E54E7" w:rsidRDefault="008856C1">
      <w:pPr>
        <w:adjustRightInd w:val="0"/>
        <w:snapToGrid w:val="0"/>
        <w:spacing w:line="300" w:lineRule="auto"/>
        <w:rPr>
          <w:rFonts w:ascii="仿宋" w:eastAsia="仿宋" w:hAnsi="仿宋" w:cs="Times New Roman"/>
          <w:kern w:val="0"/>
          <w:szCs w:val="24"/>
        </w:rPr>
      </w:pPr>
      <w:r>
        <w:rPr>
          <w:rFonts w:ascii="仿宋" w:eastAsia="仿宋" w:hAnsi="仿宋" w:cs="Times New Roman"/>
          <w:b/>
          <w:bCs/>
          <w:kern w:val="0"/>
          <w:szCs w:val="24"/>
        </w:rPr>
        <w:t>第十四条 不可抗力</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14.1</w:t>
      </w:r>
      <w:r>
        <w:rPr>
          <w:rFonts w:ascii="仿宋" w:eastAsia="仿宋" w:hAnsi="仿宋" w:cs="Times New Roman"/>
          <w:szCs w:val="24"/>
        </w:rPr>
        <w:t>由于不可抗力的原因，阻止、限制、延迟或干扰双方履行本合同</w:t>
      </w:r>
      <w:r>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14.3 因合同一方迟延履行合同后发生不可抗力的，不能免除迟延履行方的相应责任。</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6E54E7" w:rsidRDefault="006E54E7">
      <w:pPr>
        <w:adjustRightInd w:val="0"/>
        <w:snapToGrid w:val="0"/>
        <w:spacing w:line="300" w:lineRule="auto"/>
        <w:rPr>
          <w:rFonts w:ascii="仿宋" w:eastAsia="仿宋" w:hAnsi="仿宋" w:cs="Times New Roman"/>
          <w:b/>
          <w:szCs w:val="24"/>
        </w:rPr>
      </w:pPr>
    </w:p>
    <w:p w:rsidR="006E54E7" w:rsidRDefault="008856C1">
      <w:pPr>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lastRenderedPageBreak/>
        <w:t xml:space="preserve">第十五条 税费 </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15.1 根据国家现行税法，对甲方征收的与本合同有关的一切税费均由甲方负担。</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l5.2 根据国家现行税法，对</w:t>
      </w:r>
      <w:proofErr w:type="gramStart"/>
      <w:r>
        <w:rPr>
          <w:rFonts w:ascii="仿宋" w:eastAsia="仿宋" w:hAnsi="仿宋" w:cs="Times New Roman"/>
          <w:kern w:val="0"/>
          <w:szCs w:val="24"/>
        </w:rPr>
        <w:t>乙方征收</w:t>
      </w:r>
      <w:proofErr w:type="gramEnd"/>
      <w:r>
        <w:rPr>
          <w:rFonts w:ascii="仿宋" w:eastAsia="仿宋" w:hAnsi="仿宋" w:cs="Times New Roman"/>
          <w:kern w:val="0"/>
          <w:szCs w:val="24"/>
        </w:rPr>
        <w:t>的与本合同有关的一切税费均由乙方负担。</w:t>
      </w:r>
    </w:p>
    <w:p w:rsidR="006E54E7" w:rsidRDefault="006E54E7">
      <w:pPr>
        <w:adjustRightInd w:val="0"/>
        <w:snapToGrid w:val="0"/>
        <w:spacing w:line="300" w:lineRule="auto"/>
        <w:ind w:left="1247"/>
        <w:rPr>
          <w:rFonts w:ascii="仿宋" w:eastAsia="仿宋" w:hAnsi="仿宋" w:cs="Times New Roman"/>
          <w:b/>
          <w:szCs w:val="24"/>
        </w:rPr>
      </w:pPr>
    </w:p>
    <w:p w:rsidR="006E54E7" w:rsidRDefault="008856C1">
      <w:pPr>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第十六条 履约保函</w:t>
      </w:r>
      <w:r>
        <w:rPr>
          <w:rFonts w:ascii="仿宋" w:eastAsia="仿宋" w:hAnsi="仿宋" w:cs="Times New Roman"/>
          <w:b/>
          <w:bCs/>
          <w:i/>
          <w:kern w:val="0"/>
          <w:szCs w:val="24"/>
        </w:rPr>
        <w:t>（如第十条处未要求履约保函，则本条不适用）</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16.1乙方合同签订后7个工作日内，向甲方提供合同价款％【四舍五入，取整数】的履约保函。履约保函的格式和内容以甲方提供的版本为准。 </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16.2 乙方应按照本合同约定的格式提供履约保函，与此有关的费用由乙方负担。</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6E54E7" w:rsidRDefault="006E54E7">
      <w:pPr>
        <w:widowControl/>
        <w:adjustRightInd w:val="0"/>
        <w:snapToGrid w:val="0"/>
        <w:spacing w:line="300" w:lineRule="auto"/>
        <w:rPr>
          <w:rFonts w:ascii="仿宋" w:eastAsia="仿宋" w:hAnsi="仿宋" w:cs="Times New Roman"/>
          <w:b/>
          <w:bCs/>
          <w:kern w:val="0"/>
          <w:szCs w:val="24"/>
        </w:rPr>
      </w:pPr>
    </w:p>
    <w:p w:rsidR="006E54E7" w:rsidRDefault="008856C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第十七条 售后服务</w:t>
      </w:r>
    </w:p>
    <w:p w:rsidR="006E54E7" w:rsidRDefault="008856C1">
      <w:pPr>
        <w:widowControl/>
        <w:tabs>
          <w:tab w:val="left" w:pos="5220"/>
        </w:tabs>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6E54E7" w:rsidRDefault="006E54E7">
      <w:pPr>
        <w:widowControl/>
        <w:tabs>
          <w:tab w:val="left" w:pos="5220"/>
        </w:tabs>
        <w:adjustRightInd w:val="0"/>
        <w:snapToGrid w:val="0"/>
        <w:spacing w:line="300" w:lineRule="auto"/>
        <w:rPr>
          <w:rFonts w:ascii="仿宋" w:eastAsia="仿宋" w:hAnsi="仿宋" w:cs="Times New Roman"/>
          <w:kern w:val="0"/>
          <w:szCs w:val="24"/>
        </w:rPr>
      </w:pPr>
    </w:p>
    <w:p w:rsidR="006E54E7" w:rsidRDefault="008856C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第十八条 培训</w:t>
      </w:r>
    </w:p>
    <w:p w:rsidR="006E54E7" w:rsidRDefault="008856C1">
      <w:pPr>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6E54E7" w:rsidRDefault="006E54E7">
      <w:pPr>
        <w:widowControl/>
        <w:adjustRightInd w:val="0"/>
        <w:snapToGrid w:val="0"/>
        <w:spacing w:line="300" w:lineRule="auto"/>
        <w:rPr>
          <w:rFonts w:ascii="仿宋" w:eastAsia="仿宋" w:hAnsi="仿宋" w:cs="Times New Roman"/>
          <w:b/>
          <w:bCs/>
          <w:kern w:val="0"/>
          <w:szCs w:val="24"/>
        </w:rPr>
      </w:pPr>
    </w:p>
    <w:p w:rsidR="006E54E7" w:rsidRDefault="008856C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第十九条 变更</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19.1甲方保留增加或减少本合同项下任</w:t>
      </w:r>
      <w:proofErr w:type="gramStart"/>
      <w:r>
        <w:rPr>
          <w:rFonts w:ascii="仿宋" w:eastAsia="仿宋" w:hAnsi="仿宋" w:cs="Times New Roman"/>
          <w:kern w:val="0"/>
          <w:szCs w:val="24"/>
        </w:rPr>
        <w:t>一</w:t>
      </w:r>
      <w:proofErr w:type="gramEnd"/>
      <w:r>
        <w:rPr>
          <w:rFonts w:ascii="仿宋" w:eastAsia="仿宋" w:hAnsi="仿宋" w:cs="Times New Roman"/>
          <w:kern w:val="0"/>
          <w:szCs w:val="24"/>
        </w:rPr>
        <w:t>货物的数量的权利，数量的增加或减少不影响该等货物的单价，但货物最终成交总额应根据实际的货物数量进行调整。</w:t>
      </w:r>
    </w:p>
    <w:p w:rsidR="006E54E7" w:rsidRDefault="008856C1">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19.2</w:t>
      </w:r>
      <w:r>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6E54E7" w:rsidRDefault="006E54E7">
      <w:pPr>
        <w:widowControl/>
        <w:adjustRightInd w:val="0"/>
        <w:snapToGrid w:val="0"/>
        <w:spacing w:line="300" w:lineRule="auto"/>
        <w:rPr>
          <w:rFonts w:ascii="仿宋" w:eastAsia="仿宋" w:hAnsi="仿宋" w:cs="Times New Roman"/>
          <w:b/>
          <w:bCs/>
          <w:kern w:val="0"/>
          <w:szCs w:val="24"/>
        </w:rPr>
      </w:pPr>
    </w:p>
    <w:p w:rsidR="006E54E7" w:rsidRDefault="008856C1">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第二十条 合同解除</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20.1 如乙方迟延交货达天，乙方除须承担迟延交付违约责任外，甲方有权拒绝接收乙方提供的任何货物并解除本合同，乙方须赔偿给甲方造成的全部损失。</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20.2经验收，乙方提供的任何一类货物质量不符合本合同约定的要求，且拒不履行补交和/或免费更换义务，或者履行补交和/或免费</w:t>
      </w:r>
      <w:proofErr w:type="gramStart"/>
      <w:r>
        <w:rPr>
          <w:rFonts w:ascii="仿宋" w:eastAsia="仿宋" w:hAnsi="仿宋" w:cs="Times New Roman"/>
          <w:kern w:val="0"/>
          <w:szCs w:val="24"/>
        </w:rPr>
        <w:t>更换仍</w:t>
      </w:r>
      <w:proofErr w:type="gramEnd"/>
      <w:r>
        <w:rPr>
          <w:rFonts w:ascii="仿宋" w:eastAsia="仿宋" w:hAnsi="仿宋" w:cs="Times New Roman"/>
          <w:kern w:val="0"/>
          <w:szCs w:val="24"/>
        </w:rPr>
        <w:t>不能达到合同要求的，乙方除须承担质量违约责任外，甲方有权解除本合同并要求乙方赔偿甲方因此所遭受的全部损失。</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20.4甲方根据约定解除合同后，甲方可以依其认为适当的条件和方法购买与本次订购类似的货物，乙方将对甲方购买类似货物所超出的费用负责。</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6E54E7" w:rsidRDefault="006E54E7">
      <w:pPr>
        <w:adjustRightInd w:val="0"/>
        <w:snapToGrid w:val="0"/>
        <w:spacing w:line="300" w:lineRule="auto"/>
        <w:ind w:left="1260" w:hanging="630"/>
        <w:rPr>
          <w:rFonts w:ascii="仿宋" w:eastAsia="仿宋" w:hAnsi="仿宋" w:cs="Times New Roman"/>
          <w:szCs w:val="24"/>
        </w:rPr>
      </w:pPr>
    </w:p>
    <w:p w:rsidR="006E54E7" w:rsidRDefault="008856C1">
      <w:pPr>
        <w:adjustRightInd w:val="0"/>
        <w:snapToGrid w:val="0"/>
        <w:spacing w:line="300" w:lineRule="auto"/>
        <w:outlineLvl w:val="0"/>
        <w:rPr>
          <w:rFonts w:ascii="仿宋" w:eastAsia="仿宋" w:hAnsi="仿宋" w:cs="Times New Roman"/>
          <w:b/>
          <w:szCs w:val="24"/>
        </w:rPr>
      </w:pPr>
      <w:bookmarkStart w:id="128" w:name="_Toc504400813"/>
      <w:r>
        <w:rPr>
          <w:rFonts w:ascii="仿宋" w:eastAsia="仿宋" w:hAnsi="仿宋" w:cs="Times New Roman"/>
          <w:b/>
          <w:bCs/>
          <w:kern w:val="0"/>
          <w:szCs w:val="24"/>
        </w:rPr>
        <w:t>第二十一条</w:t>
      </w:r>
      <w:r>
        <w:rPr>
          <w:rFonts w:ascii="仿宋" w:eastAsia="仿宋" w:hAnsi="仿宋" w:cs="Times New Roman"/>
          <w:b/>
          <w:szCs w:val="24"/>
        </w:rPr>
        <w:t>管辖法律</w:t>
      </w:r>
      <w:bookmarkEnd w:id="128"/>
    </w:p>
    <w:p w:rsidR="006E54E7" w:rsidRDefault="008856C1">
      <w:pPr>
        <w:adjustRightInd w:val="0"/>
        <w:snapToGrid w:val="0"/>
        <w:spacing w:line="300" w:lineRule="auto"/>
        <w:rPr>
          <w:rFonts w:ascii="仿宋" w:eastAsia="仿宋" w:hAnsi="仿宋" w:cs="Times New Roman"/>
          <w:kern w:val="0"/>
          <w:szCs w:val="24"/>
        </w:rPr>
      </w:pPr>
      <w:r>
        <w:rPr>
          <w:rFonts w:ascii="仿宋" w:eastAsia="仿宋" w:hAnsi="仿宋" w:cs="Times New Roman"/>
          <w:szCs w:val="24"/>
        </w:rPr>
        <w:t>21.1</w:t>
      </w:r>
      <w:r>
        <w:rPr>
          <w:rFonts w:ascii="仿宋" w:eastAsia="仿宋" w:hAnsi="仿宋" w:cs="Times New Roman"/>
          <w:kern w:val="0"/>
          <w:szCs w:val="24"/>
        </w:rPr>
        <w:t>本合同的订立、效力、解释、履行和争议的解决依据中华人民共和国法律、法规的规定。</w:t>
      </w:r>
    </w:p>
    <w:p w:rsidR="006E54E7" w:rsidRDefault="006E54E7">
      <w:pPr>
        <w:adjustRightInd w:val="0"/>
        <w:snapToGrid w:val="0"/>
        <w:spacing w:line="300" w:lineRule="auto"/>
        <w:rPr>
          <w:rFonts w:ascii="仿宋" w:eastAsia="仿宋" w:hAnsi="仿宋" w:cs="Times New Roman"/>
          <w:b/>
          <w:bCs/>
          <w:kern w:val="0"/>
          <w:szCs w:val="24"/>
        </w:rPr>
      </w:pPr>
    </w:p>
    <w:p w:rsidR="006E54E7" w:rsidRDefault="008856C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b/>
          <w:bCs/>
          <w:kern w:val="0"/>
          <w:szCs w:val="24"/>
        </w:rPr>
        <w:t>第二十二条 争议与仲裁</w:t>
      </w:r>
    </w:p>
    <w:p w:rsidR="006E54E7" w:rsidRDefault="008856C1">
      <w:pPr>
        <w:adjustRightInd w:val="0"/>
        <w:snapToGrid w:val="0"/>
        <w:spacing w:line="300" w:lineRule="auto"/>
        <w:jc w:val="left"/>
        <w:rPr>
          <w:rFonts w:ascii="仿宋" w:eastAsia="仿宋" w:hAnsi="仿宋" w:cs="Times New Roman"/>
          <w:szCs w:val="24"/>
        </w:rPr>
      </w:pPr>
      <w:r>
        <w:rPr>
          <w:rFonts w:ascii="仿宋" w:eastAsia="仿宋" w:hAnsi="仿宋" w:cs="Times New Roman"/>
          <w:kern w:val="0"/>
          <w:szCs w:val="24"/>
        </w:rPr>
        <w:t>22.1</w:t>
      </w:r>
      <w:r>
        <w:rPr>
          <w:rFonts w:ascii="仿宋" w:eastAsia="仿宋" w:hAnsi="仿宋" w:cs="Times New Roman"/>
          <w:szCs w:val="24"/>
        </w:rPr>
        <w:t>凡由本合同引起的或与解释或执行本合同有关的任何争议，双方应首先通过友好协商或调解解决。协商或调解不成，双方同意按照下列第</w:t>
      </w:r>
      <w:r>
        <w:rPr>
          <w:rFonts w:ascii="仿宋" w:eastAsia="仿宋" w:hAnsi="仿宋" w:cs="Times New Roman"/>
          <w:szCs w:val="24"/>
          <w:u w:val="single"/>
        </w:rPr>
        <w:t>（2）</w:t>
      </w:r>
      <w:r>
        <w:rPr>
          <w:rFonts w:ascii="仿宋" w:eastAsia="仿宋" w:hAnsi="仿宋" w:cs="Times New Roman"/>
          <w:szCs w:val="24"/>
        </w:rPr>
        <w:t>种方式处理：</w:t>
      </w:r>
    </w:p>
    <w:p w:rsidR="006E54E7" w:rsidRDefault="008856C1">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（1）任何一方可以向有管辖权的人民法院起诉；</w:t>
      </w:r>
    </w:p>
    <w:p w:rsidR="006E54E7" w:rsidRDefault="008856C1">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（2）向</w:t>
      </w:r>
      <w:r>
        <w:rPr>
          <w:rFonts w:ascii="仿宋" w:eastAsia="仿宋" w:hAnsi="仿宋" w:cs="Times New Roman"/>
          <w:kern w:val="0"/>
          <w:szCs w:val="24"/>
          <w:u w:val="single"/>
        </w:rPr>
        <w:t>北京</w:t>
      </w:r>
      <w:r>
        <w:rPr>
          <w:rFonts w:ascii="仿宋" w:eastAsia="仿宋" w:hAnsi="仿宋" w:cs="Times New Roman"/>
          <w:szCs w:val="24"/>
        </w:rPr>
        <w:t>仲裁委员会申请仲裁。</w:t>
      </w:r>
    </w:p>
    <w:p w:rsidR="006E54E7" w:rsidRDefault="008856C1">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22.2 诉讼或仲裁期间，除法院或仲裁机构裁定，或双发协商一致中止或终止合同外，本合同仍应继续履行。</w:t>
      </w:r>
    </w:p>
    <w:p w:rsidR="006E54E7" w:rsidRDefault="008856C1">
      <w:pPr>
        <w:adjustRightInd w:val="0"/>
        <w:snapToGrid w:val="0"/>
        <w:spacing w:line="300" w:lineRule="auto"/>
        <w:ind w:left="2"/>
        <w:rPr>
          <w:rFonts w:ascii="仿宋" w:eastAsia="仿宋" w:hAnsi="仿宋" w:cs="Times New Roman"/>
          <w:szCs w:val="24"/>
        </w:rPr>
      </w:pPr>
      <w:r>
        <w:rPr>
          <w:rFonts w:ascii="仿宋" w:eastAsia="仿宋" w:hAnsi="仿宋" w:cs="Times New Roman"/>
          <w:kern w:val="0"/>
          <w:szCs w:val="24"/>
        </w:rPr>
        <w:t>22.3本条款为独立条款，本合同的无效、变更、解除和终止均不影响本条款的效力。</w:t>
      </w:r>
    </w:p>
    <w:p w:rsidR="006E54E7" w:rsidRDefault="006E54E7">
      <w:pPr>
        <w:widowControl/>
        <w:adjustRightInd w:val="0"/>
        <w:snapToGrid w:val="0"/>
        <w:spacing w:line="300" w:lineRule="auto"/>
        <w:rPr>
          <w:rFonts w:ascii="仿宋" w:eastAsia="仿宋" w:hAnsi="仿宋" w:cs="Times New Roman"/>
          <w:b/>
          <w:kern w:val="0"/>
          <w:szCs w:val="24"/>
        </w:rPr>
      </w:pPr>
    </w:p>
    <w:p w:rsidR="006E54E7" w:rsidRDefault="008856C1">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第二十三条  通知</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甲    方： </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联 系 人：</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通讯地址：</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邮政编码：</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电    话：</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传    真：</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乙    方：</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联 系 人：</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通讯地址：</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邮政编码：</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电    话：</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传    真：</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23.2上款规定的各种通讯方式以下列方式确定其送达时间： </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 xml:space="preserve">(1) 若面呈的通知在被通知人签收时视为送达，被通知人未签收的不得视为有效的送达； </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 以邮寄方式进行的通知均应采用挂号快件或特快专递的方式进行，并在投寄后的第三（3）</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工作日视为已经送达通知人；</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23.3 若任何一方的上述通讯地址或通讯号码发生变化(以下简称“变动方”)，变动方应当在该变更发生后的七（7）</w:t>
      </w:r>
      <w:proofErr w:type="gramStart"/>
      <w:r>
        <w:rPr>
          <w:rFonts w:ascii="仿宋" w:eastAsia="仿宋" w:hAnsi="仿宋" w:cs="Times New Roman"/>
          <w:kern w:val="0"/>
          <w:szCs w:val="24"/>
        </w:rPr>
        <w:t>个</w:t>
      </w:r>
      <w:proofErr w:type="gramEnd"/>
      <w:r>
        <w:rPr>
          <w:rFonts w:ascii="仿宋" w:eastAsia="仿宋" w:hAnsi="仿宋" w:cs="Times New Roman"/>
          <w:kern w:val="0"/>
          <w:szCs w:val="24"/>
        </w:rPr>
        <w:t>工作日内通知其他方。变动方未按约定及时通知的，变动方应承担由此造成的损失。</w:t>
      </w:r>
    </w:p>
    <w:p w:rsidR="006E54E7" w:rsidRDefault="006E54E7">
      <w:pPr>
        <w:widowControl/>
        <w:adjustRightInd w:val="0"/>
        <w:snapToGrid w:val="0"/>
        <w:spacing w:line="300" w:lineRule="auto"/>
        <w:jc w:val="left"/>
        <w:rPr>
          <w:rFonts w:ascii="仿宋" w:eastAsia="仿宋" w:hAnsi="仿宋" w:cs="Times New Roman"/>
          <w:b/>
          <w:kern w:val="0"/>
          <w:szCs w:val="24"/>
        </w:rPr>
      </w:pPr>
    </w:p>
    <w:p w:rsidR="006E54E7" w:rsidRDefault="008856C1">
      <w:pPr>
        <w:adjustRightInd w:val="0"/>
        <w:snapToGrid w:val="0"/>
        <w:spacing w:line="300" w:lineRule="auto"/>
        <w:ind w:left="2"/>
        <w:rPr>
          <w:rFonts w:ascii="仿宋" w:eastAsia="仿宋" w:hAnsi="仿宋" w:cs="Times New Roman"/>
          <w:b/>
          <w:szCs w:val="24"/>
        </w:rPr>
      </w:pPr>
      <w:r>
        <w:rPr>
          <w:rFonts w:ascii="仿宋" w:eastAsia="仿宋" w:hAnsi="仿宋" w:cs="Times New Roman"/>
          <w:b/>
          <w:bCs/>
          <w:kern w:val="0"/>
          <w:szCs w:val="24"/>
        </w:rPr>
        <w:t>第二十四条其他</w:t>
      </w:r>
    </w:p>
    <w:p w:rsidR="006E54E7" w:rsidRDefault="008856C1">
      <w:pPr>
        <w:adjustRightInd w:val="0"/>
        <w:snapToGrid w:val="0"/>
        <w:spacing w:line="300" w:lineRule="auto"/>
        <w:ind w:left="2"/>
        <w:rPr>
          <w:rFonts w:ascii="仿宋" w:eastAsia="仿宋" w:hAnsi="仿宋" w:cs="Times New Roman"/>
          <w:b/>
          <w:szCs w:val="24"/>
        </w:rPr>
      </w:pPr>
      <w:r>
        <w:rPr>
          <w:rFonts w:ascii="仿宋" w:eastAsia="仿宋" w:hAnsi="仿宋" w:cs="Times New Roman"/>
          <w:kern w:val="0"/>
          <w:szCs w:val="24"/>
        </w:rPr>
        <w:t>24.1 除合同另有说明外，本合同所指天、</w:t>
      </w:r>
      <w:proofErr w:type="gramStart"/>
      <w:r>
        <w:rPr>
          <w:rFonts w:ascii="仿宋" w:eastAsia="仿宋" w:hAnsi="仿宋" w:cs="Times New Roman"/>
          <w:kern w:val="0"/>
          <w:szCs w:val="24"/>
        </w:rPr>
        <w:t>月均指</w:t>
      </w:r>
      <w:proofErr w:type="gramEnd"/>
      <w:r>
        <w:rPr>
          <w:rFonts w:ascii="仿宋" w:eastAsia="仿宋" w:hAnsi="仿宋" w:cs="Times New Roman"/>
          <w:kern w:val="0"/>
          <w:szCs w:val="24"/>
        </w:rPr>
        <w:t>日历天、日历月，小时是指工作小时。</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24.2本合同还包括如下附件，附件为本合同不可分割的部分，附件与合同正文不一致之处，则应当以合同正文为准。</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1）附件一：《货物清单及价格》</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2）附件二：《售后服务与培训》</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3）附件三： 其他文件或协议</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24.3本合同及所有附件的修改，必须经甲、乙双方签署书面协议方能生效。</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24.5除非特别说明，本合同中所指“本合同”应包括本合同的附件及补充合同、补充协议。</w:t>
      </w: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24.6本协议经双方法定代表人或授权代表签字并加盖公章后生效。</w:t>
      </w:r>
    </w:p>
    <w:p w:rsidR="006E54E7" w:rsidRDefault="008856C1">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24.7本合同壹式份，甲方持份，乙方持份，每份均具同等法律效力。</w:t>
      </w:r>
    </w:p>
    <w:p w:rsidR="006E54E7" w:rsidRDefault="006E54E7">
      <w:pPr>
        <w:widowControl/>
        <w:adjustRightInd w:val="0"/>
        <w:snapToGrid w:val="0"/>
        <w:spacing w:line="300" w:lineRule="auto"/>
        <w:ind w:firstLineChars="200" w:firstLine="480"/>
        <w:rPr>
          <w:rFonts w:ascii="仿宋" w:eastAsia="仿宋" w:hAnsi="仿宋" w:cs="Times New Roman"/>
          <w:kern w:val="0"/>
          <w:szCs w:val="24"/>
        </w:rPr>
      </w:pPr>
    </w:p>
    <w:p w:rsidR="006E54E7" w:rsidRDefault="006E54E7">
      <w:pPr>
        <w:widowControl/>
        <w:adjustRightInd w:val="0"/>
        <w:snapToGrid w:val="0"/>
        <w:spacing w:line="300" w:lineRule="auto"/>
        <w:ind w:firstLineChars="200" w:firstLine="480"/>
        <w:rPr>
          <w:rFonts w:ascii="仿宋" w:eastAsia="仿宋" w:hAnsi="仿宋" w:cs="Times New Roman"/>
          <w:kern w:val="0"/>
          <w:szCs w:val="24"/>
        </w:rPr>
      </w:pPr>
    </w:p>
    <w:p w:rsidR="006E54E7" w:rsidRDefault="006E54E7">
      <w:pPr>
        <w:widowControl/>
        <w:adjustRightInd w:val="0"/>
        <w:snapToGrid w:val="0"/>
        <w:spacing w:line="300" w:lineRule="auto"/>
        <w:jc w:val="left"/>
        <w:rPr>
          <w:rFonts w:ascii="仿宋" w:eastAsia="仿宋" w:hAnsi="仿宋" w:cs="Times New Roman"/>
          <w:kern w:val="0"/>
          <w:szCs w:val="24"/>
        </w:rPr>
      </w:pPr>
    </w:p>
    <w:p w:rsidR="006E54E7" w:rsidRDefault="008856C1">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hint="eastAsia"/>
          <w:kern w:val="0"/>
          <w:szCs w:val="24"/>
        </w:rPr>
        <w:t>以下无正文：</w:t>
      </w:r>
    </w:p>
    <w:p w:rsidR="006E54E7" w:rsidRDefault="006E54E7">
      <w:pPr>
        <w:widowControl/>
        <w:adjustRightInd w:val="0"/>
        <w:snapToGrid w:val="0"/>
        <w:spacing w:line="300" w:lineRule="auto"/>
        <w:rPr>
          <w:rFonts w:ascii="仿宋" w:eastAsia="仿宋" w:hAnsi="仿宋" w:cs="Times New Roman"/>
          <w:kern w:val="0"/>
          <w:szCs w:val="24"/>
        </w:rPr>
      </w:pPr>
    </w:p>
    <w:p w:rsidR="006E54E7" w:rsidRDefault="006E54E7">
      <w:pPr>
        <w:widowControl/>
        <w:adjustRightInd w:val="0"/>
        <w:snapToGrid w:val="0"/>
        <w:spacing w:line="300" w:lineRule="auto"/>
        <w:ind w:firstLineChars="200" w:firstLine="480"/>
        <w:rPr>
          <w:rFonts w:ascii="仿宋" w:eastAsia="仿宋" w:hAnsi="仿宋" w:cs="Times New Roman"/>
          <w:kern w:val="0"/>
          <w:szCs w:val="24"/>
        </w:rPr>
      </w:pPr>
    </w:p>
    <w:p w:rsidR="006E54E7" w:rsidRDefault="006E54E7">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395"/>
      </w:tblGrid>
      <w:tr w:rsidR="006E54E7">
        <w:trPr>
          <w:trHeight w:val="405"/>
        </w:trPr>
        <w:tc>
          <w:tcPr>
            <w:tcW w:w="4743" w:type="dxa"/>
          </w:tcPr>
          <w:p w:rsidR="006E54E7" w:rsidRDefault="008856C1">
            <w:pPr>
              <w:adjustRightInd w:val="0"/>
              <w:snapToGrid w:val="0"/>
              <w:spacing w:line="300" w:lineRule="auto"/>
              <w:ind w:left="180"/>
              <w:jc w:val="center"/>
              <w:rPr>
                <w:rFonts w:ascii="仿宋" w:eastAsia="仿宋" w:hAnsi="仿宋" w:cs="Times New Roman"/>
                <w:b/>
                <w:bCs/>
                <w:kern w:val="0"/>
                <w:szCs w:val="24"/>
              </w:rPr>
            </w:pPr>
            <w:r>
              <w:rPr>
                <w:rFonts w:ascii="仿宋" w:eastAsia="仿宋" w:hAnsi="仿宋" w:cs="Times New Roman"/>
                <w:b/>
                <w:bCs/>
                <w:kern w:val="0"/>
                <w:szCs w:val="24"/>
              </w:rPr>
              <w:t>甲方：</w:t>
            </w:r>
          </w:p>
        </w:tc>
        <w:tc>
          <w:tcPr>
            <w:tcW w:w="4395" w:type="dxa"/>
          </w:tcPr>
          <w:p w:rsidR="006E54E7" w:rsidRDefault="008856C1">
            <w:pPr>
              <w:adjustRightInd w:val="0"/>
              <w:snapToGrid w:val="0"/>
              <w:spacing w:line="300" w:lineRule="auto"/>
              <w:ind w:left="552"/>
              <w:jc w:val="center"/>
              <w:rPr>
                <w:rFonts w:ascii="仿宋" w:eastAsia="仿宋" w:hAnsi="仿宋" w:cs="Times New Roman"/>
                <w:b/>
                <w:bCs/>
                <w:kern w:val="0"/>
                <w:szCs w:val="24"/>
              </w:rPr>
            </w:pPr>
            <w:r>
              <w:rPr>
                <w:rFonts w:ascii="仿宋" w:eastAsia="仿宋" w:hAnsi="仿宋" w:cs="Times New Roman"/>
                <w:b/>
                <w:bCs/>
                <w:kern w:val="0"/>
                <w:szCs w:val="24"/>
              </w:rPr>
              <w:t>乙方：</w:t>
            </w:r>
          </w:p>
        </w:tc>
      </w:tr>
      <w:tr w:rsidR="006E54E7">
        <w:trPr>
          <w:trHeight w:val="600"/>
        </w:trPr>
        <w:tc>
          <w:tcPr>
            <w:tcW w:w="4743" w:type="dxa"/>
            <w:vAlign w:val="center"/>
          </w:tcPr>
          <w:p w:rsidR="006E54E7" w:rsidRDefault="008856C1">
            <w:pPr>
              <w:adjustRightInd w:val="0"/>
              <w:snapToGrid w:val="0"/>
              <w:spacing w:line="300" w:lineRule="auto"/>
              <w:rPr>
                <w:rFonts w:ascii="仿宋" w:eastAsia="仿宋" w:hAnsi="仿宋" w:cs="Times New Roman"/>
                <w:b/>
                <w:bCs/>
                <w:kern w:val="0"/>
                <w:szCs w:val="24"/>
              </w:rPr>
            </w:pPr>
            <w:r>
              <w:rPr>
                <w:rFonts w:ascii="仿宋" w:eastAsia="仿宋" w:hAnsi="仿宋" w:cs="Times New Roman" w:hint="eastAsia"/>
                <w:b/>
                <w:bCs/>
                <w:kern w:val="0"/>
                <w:szCs w:val="24"/>
              </w:rPr>
              <w:t>北京大学</w:t>
            </w:r>
          </w:p>
        </w:tc>
        <w:tc>
          <w:tcPr>
            <w:tcW w:w="4395" w:type="dxa"/>
            <w:vAlign w:val="center"/>
          </w:tcPr>
          <w:p w:rsidR="006E54E7" w:rsidRDefault="008856C1">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XXXX</w:t>
            </w:r>
          </w:p>
        </w:tc>
      </w:tr>
      <w:tr w:rsidR="006E54E7">
        <w:trPr>
          <w:trHeight w:val="936"/>
        </w:trPr>
        <w:tc>
          <w:tcPr>
            <w:tcW w:w="4743" w:type="dxa"/>
            <w:vAlign w:val="center"/>
          </w:tcPr>
          <w:p w:rsidR="006E54E7" w:rsidRDefault="008856C1">
            <w:pPr>
              <w:adjustRightInd w:val="0"/>
              <w:snapToGrid w:val="0"/>
              <w:spacing w:line="300" w:lineRule="auto"/>
              <w:rPr>
                <w:rFonts w:ascii="仿宋" w:eastAsia="仿宋" w:hAnsi="仿宋" w:cs="Times New Roman"/>
                <w:b/>
                <w:szCs w:val="24"/>
              </w:rPr>
            </w:pPr>
            <w:r>
              <w:rPr>
                <w:rFonts w:ascii="仿宋" w:eastAsia="仿宋" w:hAnsi="仿宋" w:cs="Times New Roman"/>
                <w:b/>
                <w:szCs w:val="24"/>
              </w:rPr>
              <w:t>开户银行：</w:t>
            </w:r>
          </w:p>
          <w:p w:rsidR="006E54E7" w:rsidRDefault="006E54E7">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6E54E7" w:rsidRDefault="008856C1">
            <w:pPr>
              <w:adjustRightInd w:val="0"/>
              <w:snapToGrid w:val="0"/>
              <w:spacing w:line="300" w:lineRule="auto"/>
              <w:rPr>
                <w:rFonts w:ascii="仿宋" w:eastAsia="仿宋" w:hAnsi="仿宋" w:cs="Times New Roman"/>
                <w:b/>
                <w:szCs w:val="24"/>
              </w:rPr>
            </w:pPr>
            <w:r>
              <w:rPr>
                <w:rFonts w:ascii="仿宋" w:eastAsia="仿宋" w:hAnsi="仿宋" w:cs="Times New Roman"/>
                <w:b/>
                <w:szCs w:val="24"/>
              </w:rPr>
              <w:t xml:space="preserve">开户银行： </w:t>
            </w:r>
          </w:p>
          <w:p w:rsidR="006E54E7" w:rsidRDefault="006E54E7">
            <w:pPr>
              <w:adjustRightInd w:val="0"/>
              <w:snapToGrid w:val="0"/>
              <w:spacing w:line="300" w:lineRule="auto"/>
              <w:ind w:left="1137"/>
              <w:rPr>
                <w:rFonts w:ascii="仿宋" w:eastAsia="仿宋" w:hAnsi="仿宋" w:cs="Times New Roman"/>
                <w:b/>
                <w:szCs w:val="24"/>
              </w:rPr>
            </w:pPr>
          </w:p>
        </w:tc>
      </w:tr>
      <w:tr w:rsidR="006E54E7">
        <w:trPr>
          <w:trHeight w:val="936"/>
        </w:trPr>
        <w:tc>
          <w:tcPr>
            <w:tcW w:w="4743" w:type="dxa"/>
            <w:vAlign w:val="center"/>
          </w:tcPr>
          <w:p w:rsidR="006E54E7" w:rsidRDefault="008856C1">
            <w:pPr>
              <w:adjustRightInd w:val="0"/>
              <w:snapToGrid w:val="0"/>
              <w:spacing w:line="300" w:lineRule="auto"/>
              <w:rPr>
                <w:rFonts w:ascii="仿宋" w:eastAsia="仿宋" w:hAnsi="仿宋" w:cs="Times New Roman"/>
                <w:b/>
                <w:szCs w:val="24"/>
              </w:rPr>
            </w:pPr>
            <w:r>
              <w:rPr>
                <w:rFonts w:ascii="仿宋" w:eastAsia="仿宋" w:hAnsi="仿宋" w:cs="Times New Roman"/>
                <w:b/>
                <w:szCs w:val="24"/>
              </w:rPr>
              <w:lastRenderedPageBreak/>
              <w:t>账号：</w:t>
            </w:r>
          </w:p>
          <w:p w:rsidR="006E54E7" w:rsidRDefault="006E54E7">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6E54E7" w:rsidRDefault="008856C1">
            <w:pPr>
              <w:adjustRightInd w:val="0"/>
              <w:snapToGrid w:val="0"/>
              <w:spacing w:line="300" w:lineRule="auto"/>
              <w:rPr>
                <w:rFonts w:ascii="仿宋" w:eastAsia="仿宋" w:hAnsi="仿宋" w:cs="Times New Roman"/>
                <w:b/>
                <w:bCs/>
                <w:szCs w:val="24"/>
              </w:rPr>
            </w:pPr>
            <w:r>
              <w:rPr>
                <w:rFonts w:ascii="仿宋" w:eastAsia="仿宋" w:hAnsi="仿宋" w:cs="Times New Roman"/>
                <w:b/>
                <w:szCs w:val="24"/>
              </w:rPr>
              <w:t>账号：</w:t>
            </w:r>
          </w:p>
          <w:p w:rsidR="006E54E7" w:rsidRDefault="006E54E7">
            <w:pPr>
              <w:adjustRightInd w:val="0"/>
              <w:snapToGrid w:val="0"/>
              <w:spacing w:line="300" w:lineRule="auto"/>
              <w:rPr>
                <w:rFonts w:ascii="仿宋" w:eastAsia="仿宋" w:hAnsi="仿宋" w:cs="Times New Roman"/>
                <w:b/>
                <w:szCs w:val="24"/>
              </w:rPr>
            </w:pPr>
          </w:p>
        </w:tc>
      </w:tr>
      <w:tr w:rsidR="006E54E7">
        <w:trPr>
          <w:trHeight w:val="936"/>
        </w:trPr>
        <w:tc>
          <w:tcPr>
            <w:tcW w:w="4743" w:type="dxa"/>
            <w:vAlign w:val="center"/>
          </w:tcPr>
          <w:p w:rsidR="006E54E7" w:rsidRDefault="008856C1">
            <w:pPr>
              <w:adjustRightInd w:val="0"/>
              <w:snapToGrid w:val="0"/>
              <w:spacing w:line="300" w:lineRule="auto"/>
              <w:rPr>
                <w:rFonts w:ascii="仿宋" w:eastAsia="仿宋" w:hAnsi="仿宋" w:cs="Times New Roman"/>
                <w:b/>
                <w:szCs w:val="24"/>
              </w:rPr>
            </w:pPr>
            <w:r>
              <w:rPr>
                <w:rFonts w:ascii="仿宋" w:eastAsia="仿宋" w:hAnsi="仿宋" w:cs="Times New Roman"/>
                <w:b/>
                <w:szCs w:val="24"/>
              </w:rPr>
              <w:t>电话：</w:t>
            </w:r>
          </w:p>
          <w:p w:rsidR="006E54E7" w:rsidRDefault="008856C1">
            <w:pPr>
              <w:adjustRightInd w:val="0"/>
              <w:snapToGrid w:val="0"/>
              <w:spacing w:line="300" w:lineRule="auto"/>
              <w:rPr>
                <w:rFonts w:ascii="仿宋" w:eastAsia="仿宋" w:hAnsi="仿宋" w:cs="Times New Roman"/>
                <w:b/>
                <w:szCs w:val="24"/>
              </w:rPr>
            </w:pPr>
            <w:r>
              <w:rPr>
                <w:rFonts w:ascii="仿宋" w:eastAsia="仿宋" w:hAnsi="仿宋" w:cs="Times New Roman"/>
                <w:b/>
                <w:szCs w:val="24"/>
              </w:rPr>
              <w:t>传真：</w:t>
            </w:r>
          </w:p>
        </w:tc>
        <w:tc>
          <w:tcPr>
            <w:tcW w:w="4395" w:type="dxa"/>
            <w:vAlign w:val="center"/>
          </w:tcPr>
          <w:p w:rsidR="006E54E7" w:rsidRDefault="008856C1">
            <w:pPr>
              <w:adjustRightInd w:val="0"/>
              <w:snapToGrid w:val="0"/>
              <w:spacing w:line="300" w:lineRule="auto"/>
              <w:rPr>
                <w:rFonts w:ascii="仿宋" w:eastAsia="仿宋" w:hAnsi="仿宋" w:cs="Times New Roman"/>
                <w:b/>
                <w:szCs w:val="24"/>
              </w:rPr>
            </w:pPr>
            <w:r>
              <w:rPr>
                <w:rFonts w:ascii="仿宋" w:eastAsia="仿宋" w:hAnsi="仿宋" w:cs="Times New Roman"/>
                <w:b/>
                <w:szCs w:val="24"/>
              </w:rPr>
              <w:t>电话</w:t>
            </w:r>
          </w:p>
          <w:p w:rsidR="006E54E7" w:rsidRDefault="008856C1">
            <w:pPr>
              <w:adjustRightInd w:val="0"/>
              <w:snapToGrid w:val="0"/>
              <w:spacing w:line="300" w:lineRule="auto"/>
              <w:rPr>
                <w:rFonts w:ascii="仿宋" w:eastAsia="仿宋" w:hAnsi="仿宋" w:cs="Times New Roman"/>
                <w:b/>
                <w:szCs w:val="24"/>
              </w:rPr>
            </w:pPr>
            <w:r>
              <w:rPr>
                <w:rFonts w:ascii="仿宋" w:eastAsia="仿宋" w:hAnsi="仿宋" w:cs="Times New Roman"/>
                <w:b/>
                <w:szCs w:val="24"/>
              </w:rPr>
              <w:t>传真：</w:t>
            </w:r>
          </w:p>
        </w:tc>
      </w:tr>
      <w:tr w:rsidR="006E54E7">
        <w:trPr>
          <w:trHeight w:val="936"/>
        </w:trPr>
        <w:tc>
          <w:tcPr>
            <w:tcW w:w="4743" w:type="dxa"/>
            <w:vAlign w:val="center"/>
          </w:tcPr>
          <w:p w:rsidR="006E54E7" w:rsidRDefault="008856C1">
            <w:pPr>
              <w:adjustRightInd w:val="0"/>
              <w:snapToGrid w:val="0"/>
              <w:spacing w:line="300" w:lineRule="auto"/>
              <w:rPr>
                <w:rFonts w:ascii="仿宋" w:eastAsia="仿宋" w:hAnsi="仿宋" w:cs="Times New Roman"/>
                <w:b/>
                <w:szCs w:val="24"/>
              </w:rPr>
            </w:pPr>
            <w:r>
              <w:rPr>
                <w:rFonts w:ascii="仿宋" w:eastAsia="仿宋" w:hAnsi="仿宋" w:cs="Times New Roman"/>
                <w:b/>
                <w:szCs w:val="24"/>
              </w:rPr>
              <w:t>邮政编码：100</w:t>
            </w:r>
            <w:r>
              <w:rPr>
                <w:rFonts w:ascii="仿宋" w:eastAsia="仿宋" w:hAnsi="仿宋" w:cs="Times New Roman" w:hint="eastAsia"/>
                <w:b/>
                <w:szCs w:val="24"/>
              </w:rPr>
              <w:t>871</w:t>
            </w:r>
          </w:p>
        </w:tc>
        <w:tc>
          <w:tcPr>
            <w:tcW w:w="4395" w:type="dxa"/>
            <w:vAlign w:val="center"/>
          </w:tcPr>
          <w:p w:rsidR="006E54E7" w:rsidRDefault="008856C1">
            <w:pPr>
              <w:adjustRightInd w:val="0"/>
              <w:snapToGrid w:val="0"/>
              <w:spacing w:line="300" w:lineRule="auto"/>
              <w:rPr>
                <w:rFonts w:ascii="仿宋" w:eastAsia="仿宋" w:hAnsi="仿宋" w:cs="Times New Roman"/>
                <w:b/>
                <w:szCs w:val="24"/>
              </w:rPr>
            </w:pPr>
            <w:r>
              <w:rPr>
                <w:rFonts w:ascii="仿宋" w:eastAsia="仿宋" w:hAnsi="仿宋" w:cs="Times New Roman"/>
                <w:b/>
                <w:szCs w:val="24"/>
              </w:rPr>
              <w:t>邮政编码：</w:t>
            </w:r>
          </w:p>
        </w:tc>
      </w:tr>
      <w:tr w:rsidR="006E54E7">
        <w:trPr>
          <w:trHeight w:val="936"/>
        </w:trPr>
        <w:tc>
          <w:tcPr>
            <w:tcW w:w="4743" w:type="dxa"/>
            <w:vAlign w:val="center"/>
          </w:tcPr>
          <w:p w:rsidR="006E54E7" w:rsidRDefault="008856C1">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授权代表签字：</w:t>
            </w:r>
          </w:p>
          <w:p w:rsidR="006E54E7" w:rsidRDefault="008856C1">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                  年    月    日</w:t>
            </w:r>
          </w:p>
        </w:tc>
        <w:tc>
          <w:tcPr>
            <w:tcW w:w="4395" w:type="dxa"/>
            <w:vAlign w:val="center"/>
          </w:tcPr>
          <w:p w:rsidR="006E54E7" w:rsidRDefault="008856C1">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 xml:space="preserve">授权代表签字： </w:t>
            </w:r>
          </w:p>
          <w:p w:rsidR="006E54E7" w:rsidRDefault="008856C1">
            <w:pPr>
              <w:adjustRightInd w:val="0"/>
              <w:snapToGrid w:val="0"/>
              <w:spacing w:line="300" w:lineRule="auto"/>
              <w:ind w:firstLineChars="735" w:firstLine="1771"/>
              <w:rPr>
                <w:rFonts w:ascii="仿宋" w:eastAsia="仿宋" w:hAnsi="仿宋" w:cs="Times New Roman"/>
                <w:b/>
                <w:bCs/>
                <w:kern w:val="0"/>
                <w:szCs w:val="24"/>
              </w:rPr>
            </w:pPr>
            <w:r>
              <w:rPr>
                <w:rFonts w:ascii="仿宋" w:eastAsia="仿宋" w:hAnsi="仿宋" w:cs="Times New Roman"/>
                <w:b/>
                <w:bCs/>
                <w:kern w:val="0"/>
                <w:szCs w:val="24"/>
              </w:rPr>
              <w:t xml:space="preserve">  年    月    日</w:t>
            </w:r>
          </w:p>
        </w:tc>
      </w:tr>
      <w:tr w:rsidR="006E54E7">
        <w:trPr>
          <w:trHeight w:val="2205"/>
        </w:trPr>
        <w:tc>
          <w:tcPr>
            <w:tcW w:w="4743" w:type="dxa"/>
            <w:vAlign w:val="center"/>
          </w:tcPr>
          <w:p w:rsidR="006E54E7" w:rsidRDefault="008856C1">
            <w:pPr>
              <w:widowControl/>
              <w:adjustRightInd w:val="0"/>
              <w:snapToGrid w:val="0"/>
              <w:spacing w:line="300" w:lineRule="auto"/>
              <w:jc w:val="center"/>
              <w:rPr>
                <w:rFonts w:ascii="仿宋" w:eastAsia="仿宋" w:hAnsi="仿宋" w:cs="Times New Roman"/>
                <w:b/>
                <w:kern w:val="0"/>
                <w:szCs w:val="24"/>
              </w:rPr>
            </w:pPr>
            <w:r>
              <w:rPr>
                <w:rFonts w:ascii="仿宋" w:eastAsia="仿宋" w:hAnsi="仿宋" w:cs="Times New Roman"/>
                <w:b/>
                <w:kern w:val="0"/>
                <w:szCs w:val="24"/>
              </w:rPr>
              <w:t>盖章</w:t>
            </w:r>
          </w:p>
        </w:tc>
        <w:tc>
          <w:tcPr>
            <w:tcW w:w="4395" w:type="dxa"/>
            <w:vAlign w:val="center"/>
          </w:tcPr>
          <w:p w:rsidR="006E54E7" w:rsidRDefault="008856C1">
            <w:pPr>
              <w:widowControl/>
              <w:adjustRightInd w:val="0"/>
              <w:snapToGrid w:val="0"/>
              <w:spacing w:line="300" w:lineRule="auto"/>
              <w:jc w:val="center"/>
              <w:rPr>
                <w:rFonts w:ascii="仿宋" w:eastAsia="仿宋" w:hAnsi="仿宋" w:cs="Times New Roman"/>
                <w:b/>
                <w:kern w:val="0"/>
                <w:szCs w:val="24"/>
              </w:rPr>
            </w:pPr>
            <w:r>
              <w:rPr>
                <w:rFonts w:ascii="仿宋" w:eastAsia="仿宋" w:hAnsi="仿宋" w:cs="Times New Roman"/>
                <w:b/>
                <w:kern w:val="0"/>
                <w:szCs w:val="24"/>
              </w:rPr>
              <w:t>盖章</w:t>
            </w:r>
          </w:p>
        </w:tc>
      </w:tr>
    </w:tbl>
    <w:p w:rsidR="006E54E7" w:rsidRDefault="006E54E7">
      <w:pPr>
        <w:widowControl/>
        <w:adjustRightInd w:val="0"/>
        <w:snapToGrid w:val="0"/>
        <w:spacing w:line="300" w:lineRule="auto"/>
        <w:rPr>
          <w:rFonts w:ascii="宋体" w:eastAsia="宋体" w:hAnsi="宋体" w:cs="Times New Roman"/>
          <w:kern w:val="0"/>
          <w:szCs w:val="24"/>
        </w:rPr>
        <w:sectPr w:rsidR="006E54E7">
          <w:headerReference w:type="default" r:id="rId17"/>
          <w:footerReference w:type="even" r:id="rId18"/>
          <w:footerReference w:type="default" r:id="rId19"/>
          <w:footerReference w:type="first" r:id="rId20"/>
          <w:pgSz w:w="11906" w:h="16838"/>
          <w:pgMar w:top="1247" w:right="1247" w:bottom="1402" w:left="1247" w:header="851" w:footer="992" w:gutter="0"/>
          <w:cols w:space="720"/>
          <w:titlePg/>
          <w:docGrid w:type="lines" w:linePitch="312"/>
        </w:sectPr>
      </w:pPr>
    </w:p>
    <w:p w:rsidR="006E54E7" w:rsidRDefault="008856C1">
      <w:pPr>
        <w:pStyle w:val="1"/>
        <w:spacing w:after="240" w:line="480" w:lineRule="auto"/>
        <w:jc w:val="center"/>
        <w:rPr>
          <w:rFonts w:ascii="仿宋_GB2312" w:eastAsia="仿宋_GB2312"/>
          <w:sz w:val="24"/>
          <w:szCs w:val="24"/>
        </w:rPr>
      </w:pPr>
      <w:bookmarkStart w:id="129" w:name="_Toc504400814"/>
      <w:r>
        <w:rPr>
          <w:rFonts w:ascii="仿宋_GB2312" w:eastAsia="仿宋_GB2312" w:hint="eastAsia"/>
          <w:sz w:val="24"/>
          <w:szCs w:val="24"/>
        </w:rPr>
        <w:lastRenderedPageBreak/>
        <w:t>第</w:t>
      </w:r>
      <w:r>
        <w:rPr>
          <w:rFonts w:ascii="仿宋_GB2312" w:eastAsia="仿宋_GB2312"/>
          <w:sz w:val="24"/>
          <w:szCs w:val="24"/>
        </w:rPr>
        <w:t>六</w:t>
      </w:r>
      <w:r>
        <w:rPr>
          <w:rFonts w:ascii="仿宋_GB2312" w:eastAsia="仿宋_GB2312" w:hint="eastAsia"/>
          <w:sz w:val="24"/>
          <w:szCs w:val="24"/>
        </w:rPr>
        <w:t xml:space="preserve">章   </w:t>
      </w:r>
      <w:r>
        <w:rPr>
          <w:rFonts w:ascii="仿宋" w:eastAsia="仿宋" w:hAnsi="仿宋" w:hint="eastAsia"/>
          <w:color w:val="000000"/>
          <w:sz w:val="24"/>
          <w:szCs w:val="24"/>
        </w:rPr>
        <w:t>货物需求一览表及技术需求</w:t>
      </w:r>
      <w:bookmarkEnd w:id="129"/>
    </w:p>
    <w:p w:rsidR="006E54E7" w:rsidRDefault="008856C1">
      <w:pPr>
        <w:rPr>
          <w:rFonts w:ascii="仿宋" w:eastAsia="仿宋" w:hAnsi="仿宋"/>
          <w:b/>
          <w:color w:val="000000"/>
          <w:szCs w:val="24"/>
        </w:rPr>
      </w:pPr>
      <w:bookmarkStart w:id="130" w:name="_Toc437884732"/>
      <w:bookmarkStart w:id="131" w:name="_Toc504400815"/>
      <w:r>
        <w:rPr>
          <w:rFonts w:ascii="仿宋" w:eastAsia="仿宋" w:hAnsi="仿宋" w:hint="eastAsia"/>
          <w:b/>
          <w:color w:val="000000"/>
          <w:szCs w:val="24"/>
        </w:rPr>
        <w:t>一、项目内容及预算：</w:t>
      </w:r>
      <w:bookmarkEnd w:id="130"/>
      <w:bookmarkEnd w:id="131"/>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410"/>
        <w:gridCol w:w="1592"/>
        <w:gridCol w:w="1417"/>
        <w:gridCol w:w="2268"/>
      </w:tblGrid>
      <w:tr w:rsidR="006E54E7">
        <w:trPr>
          <w:trHeight w:val="513"/>
        </w:trPr>
        <w:tc>
          <w:tcPr>
            <w:tcW w:w="818" w:type="dxa"/>
            <w:vAlign w:val="center"/>
          </w:tcPr>
          <w:p w:rsidR="006E54E7" w:rsidRDefault="008856C1">
            <w:pPr>
              <w:spacing w:line="400" w:lineRule="exact"/>
              <w:jc w:val="center"/>
              <w:rPr>
                <w:rFonts w:ascii="仿宋" w:eastAsia="仿宋" w:hAnsi="仿宋"/>
                <w:bCs/>
                <w:szCs w:val="24"/>
              </w:rPr>
            </w:pPr>
            <w:proofErr w:type="gramStart"/>
            <w:r>
              <w:rPr>
                <w:rFonts w:ascii="仿宋" w:eastAsia="仿宋" w:hAnsi="仿宋" w:hint="eastAsia"/>
                <w:bCs/>
                <w:szCs w:val="24"/>
              </w:rPr>
              <w:t>包号</w:t>
            </w:r>
            <w:proofErr w:type="gramEnd"/>
          </w:p>
        </w:tc>
        <w:tc>
          <w:tcPr>
            <w:tcW w:w="2410" w:type="dxa"/>
            <w:vAlign w:val="center"/>
          </w:tcPr>
          <w:p w:rsidR="006E54E7" w:rsidRDefault="008856C1">
            <w:pPr>
              <w:spacing w:line="400" w:lineRule="exact"/>
              <w:jc w:val="center"/>
              <w:rPr>
                <w:rFonts w:ascii="仿宋" w:eastAsia="仿宋" w:hAnsi="仿宋"/>
                <w:bCs/>
                <w:szCs w:val="24"/>
              </w:rPr>
            </w:pPr>
            <w:r>
              <w:rPr>
                <w:rFonts w:ascii="仿宋" w:eastAsia="仿宋" w:hAnsi="仿宋" w:hint="eastAsia"/>
                <w:bCs/>
                <w:szCs w:val="24"/>
              </w:rPr>
              <w:t>名称</w:t>
            </w:r>
          </w:p>
        </w:tc>
        <w:tc>
          <w:tcPr>
            <w:tcW w:w="1592" w:type="dxa"/>
            <w:vAlign w:val="center"/>
          </w:tcPr>
          <w:p w:rsidR="006E54E7" w:rsidRDefault="008856C1">
            <w:pPr>
              <w:spacing w:line="400" w:lineRule="exact"/>
              <w:jc w:val="center"/>
              <w:rPr>
                <w:rFonts w:ascii="仿宋" w:eastAsia="仿宋" w:hAnsi="仿宋"/>
                <w:bCs/>
                <w:szCs w:val="24"/>
              </w:rPr>
            </w:pPr>
            <w:r>
              <w:rPr>
                <w:rFonts w:ascii="仿宋" w:eastAsia="仿宋" w:hAnsi="仿宋" w:hint="eastAsia"/>
                <w:bCs/>
                <w:szCs w:val="24"/>
              </w:rPr>
              <w:t>数量</w:t>
            </w:r>
          </w:p>
        </w:tc>
        <w:tc>
          <w:tcPr>
            <w:tcW w:w="1417" w:type="dxa"/>
            <w:vAlign w:val="center"/>
          </w:tcPr>
          <w:p w:rsidR="006E54E7" w:rsidRDefault="008856C1">
            <w:pPr>
              <w:spacing w:line="400" w:lineRule="exact"/>
              <w:jc w:val="center"/>
              <w:rPr>
                <w:rFonts w:ascii="仿宋" w:eastAsia="仿宋" w:hAnsi="仿宋"/>
                <w:bCs/>
                <w:szCs w:val="24"/>
              </w:rPr>
            </w:pPr>
            <w:r>
              <w:rPr>
                <w:rFonts w:ascii="仿宋" w:eastAsia="仿宋" w:hAnsi="仿宋" w:hint="eastAsia"/>
                <w:bCs/>
                <w:szCs w:val="24"/>
              </w:rPr>
              <w:t>预算金额</w:t>
            </w:r>
          </w:p>
        </w:tc>
        <w:tc>
          <w:tcPr>
            <w:tcW w:w="2268" w:type="dxa"/>
            <w:vAlign w:val="center"/>
          </w:tcPr>
          <w:p w:rsidR="006E54E7" w:rsidRDefault="008856C1">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6E54E7">
        <w:trPr>
          <w:trHeight w:val="705"/>
        </w:trPr>
        <w:tc>
          <w:tcPr>
            <w:tcW w:w="818" w:type="dxa"/>
            <w:vAlign w:val="center"/>
          </w:tcPr>
          <w:p w:rsidR="006E54E7" w:rsidRDefault="008856C1">
            <w:pPr>
              <w:spacing w:line="400" w:lineRule="exact"/>
              <w:jc w:val="center"/>
              <w:rPr>
                <w:rFonts w:ascii="仿宋" w:eastAsia="仿宋" w:hAnsi="仿宋"/>
                <w:bCs/>
                <w:szCs w:val="24"/>
              </w:rPr>
            </w:pPr>
            <w:r>
              <w:rPr>
                <w:rFonts w:ascii="仿宋" w:eastAsia="仿宋" w:hAnsi="仿宋" w:hint="eastAsia"/>
                <w:bCs/>
                <w:szCs w:val="24"/>
              </w:rPr>
              <w:t>01</w:t>
            </w:r>
          </w:p>
        </w:tc>
        <w:tc>
          <w:tcPr>
            <w:tcW w:w="2410" w:type="dxa"/>
            <w:vAlign w:val="center"/>
          </w:tcPr>
          <w:p w:rsidR="006E54E7" w:rsidRDefault="008856C1">
            <w:pPr>
              <w:spacing w:line="400" w:lineRule="exact"/>
              <w:jc w:val="center"/>
              <w:rPr>
                <w:rFonts w:ascii="仿宋" w:eastAsia="仿宋" w:hAnsi="仿宋"/>
                <w:bCs/>
                <w:szCs w:val="24"/>
              </w:rPr>
            </w:pPr>
            <w:r>
              <w:rPr>
                <w:rFonts w:ascii="仿宋" w:eastAsia="仿宋" w:hAnsi="仿宋" w:hint="eastAsia"/>
                <w:bCs/>
                <w:szCs w:val="24"/>
              </w:rPr>
              <w:t>LED屏</w:t>
            </w:r>
          </w:p>
        </w:tc>
        <w:tc>
          <w:tcPr>
            <w:tcW w:w="1592" w:type="dxa"/>
            <w:vAlign w:val="center"/>
          </w:tcPr>
          <w:p w:rsidR="006E54E7" w:rsidRDefault="008856C1">
            <w:pPr>
              <w:spacing w:line="400" w:lineRule="exact"/>
              <w:jc w:val="center"/>
              <w:rPr>
                <w:rFonts w:ascii="仿宋" w:eastAsia="仿宋" w:hAnsi="仿宋"/>
                <w:bCs/>
                <w:szCs w:val="24"/>
              </w:rPr>
            </w:pPr>
            <w:r>
              <w:rPr>
                <w:rFonts w:ascii="仿宋" w:eastAsia="仿宋" w:hAnsi="仿宋" w:hint="eastAsia"/>
                <w:bCs/>
                <w:szCs w:val="24"/>
              </w:rPr>
              <w:t>一批</w:t>
            </w:r>
          </w:p>
        </w:tc>
        <w:tc>
          <w:tcPr>
            <w:tcW w:w="1417" w:type="dxa"/>
            <w:vAlign w:val="center"/>
          </w:tcPr>
          <w:p w:rsidR="006E54E7" w:rsidRDefault="008856C1">
            <w:pPr>
              <w:spacing w:line="400" w:lineRule="exact"/>
              <w:jc w:val="center"/>
              <w:rPr>
                <w:rFonts w:ascii="仿宋" w:eastAsia="仿宋" w:hAnsi="仿宋"/>
                <w:bCs/>
                <w:szCs w:val="24"/>
              </w:rPr>
            </w:pPr>
            <w:r>
              <w:rPr>
                <w:rFonts w:ascii="仿宋" w:eastAsia="仿宋" w:hAnsi="仿宋" w:hint="eastAsia"/>
                <w:bCs/>
                <w:szCs w:val="24"/>
              </w:rPr>
              <w:t>134万元</w:t>
            </w:r>
          </w:p>
        </w:tc>
        <w:tc>
          <w:tcPr>
            <w:tcW w:w="2268" w:type="dxa"/>
            <w:vAlign w:val="center"/>
          </w:tcPr>
          <w:p w:rsidR="006E54E7" w:rsidRDefault="008856C1">
            <w:pPr>
              <w:spacing w:line="400" w:lineRule="exact"/>
              <w:jc w:val="center"/>
              <w:rPr>
                <w:rFonts w:ascii="仿宋" w:eastAsia="仿宋" w:hAnsi="仿宋"/>
                <w:bCs/>
                <w:szCs w:val="24"/>
              </w:rPr>
            </w:pPr>
            <w:r>
              <w:rPr>
                <w:rFonts w:ascii="仿宋" w:eastAsia="仿宋" w:hAnsi="仿宋" w:hint="eastAsia"/>
                <w:bCs/>
                <w:szCs w:val="24"/>
              </w:rPr>
              <w:t>否</w:t>
            </w:r>
          </w:p>
        </w:tc>
      </w:tr>
      <w:tr w:rsidR="006E54E7">
        <w:trPr>
          <w:trHeight w:val="705"/>
        </w:trPr>
        <w:tc>
          <w:tcPr>
            <w:tcW w:w="8505" w:type="dxa"/>
            <w:gridSpan w:val="5"/>
            <w:vAlign w:val="center"/>
          </w:tcPr>
          <w:p w:rsidR="006E54E7" w:rsidRDefault="008856C1">
            <w:pPr>
              <w:tabs>
                <w:tab w:val="left" w:pos="1384"/>
                <w:tab w:val="left" w:pos="3368"/>
                <w:tab w:val="left" w:pos="4786"/>
                <w:tab w:val="left" w:pos="13858"/>
              </w:tabs>
              <w:ind w:leftChars="-286" w:left="-686" w:firstLineChars="250" w:firstLine="600"/>
              <w:jc w:val="left"/>
              <w:rPr>
                <w:rFonts w:ascii="仿宋" w:eastAsia="仿宋" w:hAnsi="仿宋"/>
                <w:bCs/>
                <w:szCs w:val="24"/>
              </w:rPr>
            </w:pPr>
            <w:r>
              <w:rPr>
                <w:rFonts w:ascii="仿宋" w:eastAsia="仿宋" w:hAnsi="仿宋" w:hint="eastAsia"/>
                <w:bCs/>
                <w:szCs w:val="24"/>
              </w:rPr>
              <w:t>注：1.交</w:t>
            </w:r>
            <w:r>
              <w:rPr>
                <w:rFonts w:ascii="仿宋" w:eastAsia="仿宋" w:hAnsi="仿宋"/>
                <w:bCs/>
                <w:szCs w:val="24"/>
              </w:rPr>
              <w:t>货时间</w:t>
            </w:r>
            <w:r>
              <w:rPr>
                <w:rFonts w:ascii="仿宋" w:eastAsia="仿宋" w:hAnsi="仿宋" w:hint="eastAsia"/>
                <w:bCs/>
                <w:szCs w:val="24"/>
              </w:rPr>
              <w:t>：合同签订后10日内交货并安装完毕。</w:t>
            </w:r>
          </w:p>
          <w:p w:rsidR="006E54E7" w:rsidRDefault="008856C1">
            <w:pPr>
              <w:tabs>
                <w:tab w:val="left" w:pos="1384"/>
                <w:tab w:val="left" w:pos="3368"/>
                <w:tab w:val="left" w:pos="4786"/>
                <w:tab w:val="left" w:pos="13858"/>
              </w:tabs>
              <w:ind w:leftChars="-286" w:left="-686" w:firstLineChars="450" w:firstLine="1080"/>
              <w:jc w:val="left"/>
              <w:rPr>
                <w:rFonts w:ascii="仿宋" w:eastAsia="仿宋" w:hAnsi="仿宋"/>
                <w:bCs/>
                <w:szCs w:val="24"/>
              </w:rPr>
            </w:pPr>
            <w:r>
              <w:rPr>
                <w:rFonts w:ascii="仿宋" w:eastAsia="仿宋" w:hAnsi="仿宋" w:hint="eastAsia"/>
                <w:bCs/>
                <w:szCs w:val="24"/>
              </w:rPr>
              <w:t>2.交</w:t>
            </w:r>
            <w:r>
              <w:rPr>
                <w:rFonts w:ascii="仿宋" w:eastAsia="仿宋" w:hAnsi="仿宋"/>
                <w:bCs/>
                <w:szCs w:val="24"/>
              </w:rPr>
              <w:t>货</w:t>
            </w:r>
            <w:r>
              <w:rPr>
                <w:rFonts w:ascii="仿宋" w:eastAsia="仿宋" w:hAnsi="仿宋" w:hint="eastAsia"/>
                <w:bCs/>
                <w:szCs w:val="24"/>
              </w:rPr>
              <w:t>地点：北京大学用户指定地点。</w:t>
            </w:r>
          </w:p>
          <w:p w:rsidR="006E54E7" w:rsidRDefault="008856C1">
            <w:pPr>
              <w:spacing w:line="400" w:lineRule="exact"/>
              <w:ind w:firstLineChars="200" w:firstLine="480"/>
              <w:rPr>
                <w:rFonts w:ascii="仿宋" w:eastAsia="仿宋" w:hAnsi="仿宋"/>
                <w:bCs/>
                <w:szCs w:val="24"/>
              </w:rPr>
            </w:pPr>
            <w:r>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p>
        </w:tc>
      </w:tr>
    </w:tbl>
    <w:p w:rsidR="006E54E7" w:rsidRDefault="006E54E7">
      <w:bookmarkStart w:id="132" w:name="_Toc504400816"/>
    </w:p>
    <w:p w:rsidR="006E54E7" w:rsidRDefault="008856C1">
      <w:pPr>
        <w:rPr>
          <w:rFonts w:ascii="仿宋" w:eastAsia="仿宋" w:hAnsi="仿宋"/>
          <w:b/>
          <w:szCs w:val="24"/>
        </w:rPr>
      </w:pPr>
      <w:r>
        <w:rPr>
          <w:rFonts w:ascii="仿宋" w:eastAsia="仿宋" w:hAnsi="仿宋" w:hint="eastAsia"/>
          <w:b/>
          <w:szCs w:val="24"/>
        </w:rPr>
        <w:t>二、技术需求</w:t>
      </w:r>
    </w:p>
    <w:p w:rsidR="006E54E7" w:rsidRDefault="008856C1">
      <w:pPr>
        <w:rPr>
          <w:rFonts w:ascii="仿宋" w:eastAsia="仿宋" w:hAnsi="仿宋"/>
          <w:bCs/>
          <w:szCs w:val="24"/>
        </w:rPr>
      </w:pPr>
      <w:r>
        <w:rPr>
          <w:rFonts w:ascii="仿宋" w:eastAsia="仿宋" w:hAnsi="仿宋" w:hint="eastAsia"/>
          <w:bCs/>
          <w:szCs w:val="24"/>
        </w:rPr>
        <w:t>注：1.以下标★为核心指标，每有一项负偏离扣5分。标</w:t>
      </w:r>
      <w:r>
        <w:rPr>
          <w:rFonts w:ascii="仿宋" w:eastAsia="仿宋" w:hAnsi="仿宋"/>
          <w:bCs/>
          <w:szCs w:val="24"/>
        </w:rPr>
        <w:t>#</w:t>
      </w:r>
      <w:r>
        <w:rPr>
          <w:rFonts w:ascii="仿宋" w:eastAsia="仿宋" w:hAnsi="仿宋" w:hint="eastAsia"/>
          <w:bCs/>
          <w:szCs w:val="24"/>
        </w:rPr>
        <w:t>为重要指标，每有一项负偏离扣3分；其它指标为一般指标，每有一项负偏离扣1分，扣完为止。</w:t>
      </w:r>
    </w:p>
    <w:p w:rsidR="006E54E7" w:rsidRDefault="008856C1">
      <w:pPr>
        <w:rPr>
          <w:rFonts w:ascii="仿宋" w:eastAsia="仿宋" w:hAnsi="仿宋"/>
          <w:bCs/>
          <w:szCs w:val="24"/>
        </w:rPr>
      </w:pPr>
      <w:r>
        <w:rPr>
          <w:rFonts w:ascii="仿宋" w:eastAsia="仿宋" w:hAnsi="仿宋" w:hint="eastAsia"/>
          <w:bCs/>
          <w:szCs w:val="24"/>
        </w:rPr>
        <w:t>2.投标人在投标文件中需对项目实施团队、售后服务方案、技术方案等</w:t>
      </w:r>
      <w:proofErr w:type="gramStart"/>
      <w:r>
        <w:rPr>
          <w:rFonts w:ascii="仿宋" w:eastAsia="仿宋" w:hAnsi="仿宋" w:hint="eastAsia"/>
          <w:bCs/>
          <w:szCs w:val="24"/>
        </w:rPr>
        <w:t>作出</w:t>
      </w:r>
      <w:proofErr w:type="gramEnd"/>
      <w:r>
        <w:rPr>
          <w:rFonts w:ascii="仿宋" w:eastAsia="仿宋" w:hAnsi="仿宋" w:hint="eastAsia"/>
          <w:bCs/>
          <w:szCs w:val="24"/>
        </w:rPr>
        <w:t>详细说明和承诺。</w:t>
      </w:r>
    </w:p>
    <w:p w:rsidR="006E54E7" w:rsidRDefault="008856C1">
      <w:pPr>
        <w:ind w:firstLine="480"/>
        <w:rPr>
          <w:rFonts w:ascii="仿宋" w:eastAsia="仿宋" w:hAnsi="仿宋"/>
          <w:b/>
          <w:szCs w:val="24"/>
        </w:rPr>
      </w:pPr>
      <w:r>
        <w:rPr>
          <w:rFonts w:ascii="仿宋" w:eastAsia="仿宋" w:hAnsi="仿宋" w:hint="eastAsia"/>
          <w:b/>
          <w:szCs w:val="24"/>
        </w:rPr>
        <w:t>3.本项目核心产品为：L</w:t>
      </w:r>
      <w:r>
        <w:rPr>
          <w:rFonts w:ascii="仿宋" w:eastAsia="仿宋" w:hAnsi="仿宋"/>
          <w:b/>
          <w:szCs w:val="24"/>
        </w:rPr>
        <w:t>ED</w:t>
      </w:r>
      <w:r>
        <w:rPr>
          <w:rFonts w:ascii="仿宋" w:eastAsia="仿宋" w:hAnsi="仿宋" w:hint="eastAsia"/>
          <w:b/>
          <w:szCs w:val="24"/>
        </w:rPr>
        <w:t>全彩显示屏</w:t>
      </w:r>
    </w:p>
    <w:p w:rsidR="006E54E7" w:rsidRDefault="006E54E7">
      <w:pPr>
        <w:ind w:firstLine="480"/>
        <w:rPr>
          <w:rFonts w:ascii="仿宋" w:eastAsia="仿宋" w:hAnsi="仿宋"/>
          <w:bCs/>
          <w:szCs w:val="24"/>
        </w:rPr>
      </w:pPr>
    </w:p>
    <w:p w:rsidR="006E54E7" w:rsidRDefault="008856C1">
      <w:pPr>
        <w:rPr>
          <w:rFonts w:ascii="仿宋" w:eastAsia="仿宋" w:hAnsi="仿宋"/>
          <w:b/>
          <w:szCs w:val="24"/>
        </w:rPr>
      </w:pPr>
      <w:r>
        <w:rPr>
          <w:rFonts w:ascii="仿宋" w:eastAsia="仿宋" w:hAnsi="仿宋" w:hint="eastAsia"/>
          <w:b/>
          <w:szCs w:val="24"/>
        </w:rPr>
        <w:t>（一）项目采购目的及需要实现目标：</w:t>
      </w:r>
    </w:p>
    <w:p w:rsidR="006E54E7" w:rsidRDefault="008856C1">
      <w:pPr>
        <w:tabs>
          <w:tab w:val="left" w:pos="960"/>
        </w:tabs>
        <w:adjustRightInd w:val="0"/>
        <w:snapToGrid w:val="0"/>
        <w:ind w:firstLineChars="200" w:firstLine="480"/>
        <w:rPr>
          <w:rFonts w:ascii="仿宋" w:eastAsia="仿宋" w:hAnsi="仿宋"/>
          <w:szCs w:val="24"/>
        </w:rPr>
      </w:pPr>
      <w:r>
        <w:rPr>
          <w:rFonts w:ascii="仿宋" w:eastAsia="仿宋" w:hAnsi="仿宋" w:hint="eastAsia"/>
          <w:szCs w:val="24"/>
        </w:rPr>
        <w:t>本次北京大学经济学院L</w:t>
      </w:r>
      <w:r>
        <w:rPr>
          <w:rFonts w:ascii="仿宋" w:eastAsia="仿宋" w:hAnsi="仿宋"/>
          <w:szCs w:val="24"/>
        </w:rPr>
        <w:t>ED</w:t>
      </w:r>
      <w:r>
        <w:rPr>
          <w:rFonts w:ascii="仿宋" w:eastAsia="仿宋" w:hAnsi="仿宋" w:hint="eastAsia"/>
          <w:szCs w:val="24"/>
        </w:rPr>
        <w:t>屏采购项目所包含的设备包括：LED全彩显示屏等设备一批，主要用于双创空间举办会议、论坛等活动。</w:t>
      </w:r>
    </w:p>
    <w:p w:rsidR="006E54E7" w:rsidRDefault="006E54E7">
      <w:pPr>
        <w:tabs>
          <w:tab w:val="left" w:pos="960"/>
        </w:tabs>
        <w:adjustRightInd w:val="0"/>
        <w:snapToGrid w:val="0"/>
        <w:ind w:firstLineChars="200" w:firstLine="480"/>
        <w:rPr>
          <w:rFonts w:ascii="仿宋" w:eastAsia="仿宋" w:hAnsi="仿宋"/>
          <w:szCs w:val="24"/>
        </w:rPr>
      </w:pPr>
    </w:p>
    <w:p w:rsidR="006E54E7" w:rsidRDefault="008856C1">
      <w:pPr>
        <w:rPr>
          <w:rFonts w:ascii="仿宋" w:eastAsia="仿宋" w:hAnsi="仿宋"/>
          <w:b/>
          <w:bCs/>
          <w:szCs w:val="24"/>
        </w:rPr>
      </w:pPr>
      <w:r>
        <w:rPr>
          <w:rFonts w:ascii="仿宋" w:eastAsia="仿宋" w:hAnsi="仿宋" w:hint="eastAsia"/>
          <w:b/>
          <w:szCs w:val="24"/>
        </w:rPr>
        <w:t>（二）</w:t>
      </w:r>
      <w:r>
        <w:rPr>
          <w:rFonts w:ascii="仿宋" w:eastAsia="仿宋" w:hAnsi="仿宋" w:hint="eastAsia"/>
          <w:b/>
        </w:rPr>
        <w:t>所</w:t>
      </w:r>
      <w:proofErr w:type="gramStart"/>
      <w:r>
        <w:rPr>
          <w:rFonts w:ascii="仿宋" w:eastAsia="仿宋" w:hAnsi="仿宋" w:hint="eastAsia"/>
          <w:b/>
        </w:rPr>
        <w:t>投</w:t>
      </w:r>
      <w:r>
        <w:rPr>
          <w:rFonts w:ascii="仿宋" w:eastAsia="仿宋" w:hAnsi="仿宋"/>
          <w:b/>
        </w:rPr>
        <w:t>产品需</w:t>
      </w:r>
      <w:r>
        <w:rPr>
          <w:rFonts w:ascii="仿宋" w:eastAsia="仿宋" w:hAnsi="仿宋" w:hint="eastAsia"/>
          <w:b/>
        </w:rPr>
        <w:t>执行</w:t>
      </w:r>
      <w:proofErr w:type="gramEnd"/>
      <w:r>
        <w:rPr>
          <w:rFonts w:ascii="仿宋" w:eastAsia="仿宋" w:hAnsi="仿宋" w:hint="eastAsia"/>
          <w:b/>
        </w:rPr>
        <w:t>国家相关标准、行业标准、地方标准或者其他标准、规范。</w:t>
      </w:r>
      <w:r>
        <w:rPr>
          <w:rFonts w:ascii="仿宋" w:eastAsia="仿宋" w:hAnsi="仿宋" w:hint="eastAsia"/>
          <w:b/>
          <w:bCs/>
          <w:szCs w:val="24"/>
        </w:rPr>
        <w:t>保证设备功能正常，各项技术参数符合相关国家标准以及采购技术要求。须提供在售全新设备，不得为停产型号或翻新机。包括但不限于：</w:t>
      </w:r>
    </w:p>
    <w:p w:rsidR="006E54E7" w:rsidRDefault="008856C1">
      <w:pPr>
        <w:ind w:firstLine="480"/>
        <w:rPr>
          <w:rFonts w:ascii="仿宋" w:eastAsia="仿宋" w:hAnsi="仿宋"/>
          <w:bCs/>
          <w:szCs w:val="24"/>
        </w:rPr>
      </w:pPr>
      <w:r>
        <w:rPr>
          <w:rFonts w:ascii="仿宋" w:eastAsia="仿宋" w:hAnsi="仿宋" w:hint="eastAsia"/>
          <w:bCs/>
          <w:szCs w:val="24"/>
        </w:rPr>
        <w:t>SJ/T 11141-2003 LED显示屏通用规范</w:t>
      </w:r>
    </w:p>
    <w:p w:rsidR="006E54E7" w:rsidRDefault="008856C1">
      <w:pPr>
        <w:ind w:firstLine="480"/>
        <w:rPr>
          <w:rFonts w:ascii="仿宋" w:eastAsia="仿宋" w:hAnsi="仿宋"/>
          <w:bCs/>
          <w:szCs w:val="24"/>
        </w:rPr>
      </w:pPr>
      <w:r>
        <w:rPr>
          <w:rFonts w:ascii="仿宋" w:eastAsia="仿宋" w:hAnsi="仿宋" w:hint="eastAsia"/>
          <w:bCs/>
          <w:szCs w:val="24"/>
        </w:rPr>
        <w:t>SJ/T 11281-2007 发光二极管（LED）显示屏测试方法</w:t>
      </w:r>
    </w:p>
    <w:p w:rsidR="006E54E7" w:rsidRDefault="008856C1">
      <w:pPr>
        <w:ind w:firstLine="480"/>
        <w:rPr>
          <w:rFonts w:ascii="仿宋" w:eastAsia="仿宋" w:hAnsi="仿宋"/>
          <w:bCs/>
          <w:szCs w:val="24"/>
        </w:rPr>
      </w:pPr>
      <w:r>
        <w:rPr>
          <w:rFonts w:ascii="仿宋" w:eastAsia="仿宋" w:hAnsi="仿宋" w:hint="eastAsia"/>
          <w:bCs/>
          <w:szCs w:val="24"/>
        </w:rPr>
        <w:t>GB 2423.1-2001 电工电子产品基本环境试验规则　低温试验方法</w:t>
      </w:r>
    </w:p>
    <w:p w:rsidR="006E54E7" w:rsidRDefault="008856C1">
      <w:pPr>
        <w:ind w:firstLine="480"/>
        <w:rPr>
          <w:rFonts w:ascii="仿宋" w:eastAsia="仿宋" w:hAnsi="仿宋"/>
          <w:bCs/>
          <w:szCs w:val="24"/>
        </w:rPr>
      </w:pPr>
      <w:r>
        <w:rPr>
          <w:rFonts w:ascii="仿宋" w:eastAsia="仿宋" w:hAnsi="仿宋" w:hint="eastAsia"/>
          <w:bCs/>
          <w:szCs w:val="24"/>
        </w:rPr>
        <w:t>GB 2423.2-2001 电工电子产品基本环境试验规则　高温试验方法</w:t>
      </w:r>
    </w:p>
    <w:p w:rsidR="006E54E7" w:rsidRDefault="008856C1">
      <w:pPr>
        <w:ind w:firstLine="480"/>
        <w:rPr>
          <w:rFonts w:ascii="仿宋" w:eastAsia="仿宋" w:hAnsi="仿宋"/>
          <w:bCs/>
          <w:szCs w:val="24"/>
        </w:rPr>
      </w:pPr>
      <w:r>
        <w:rPr>
          <w:rFonts w:ascii="仿宋" w:eastAsia="仿宋" w:hAnsi="仿宋" w:hint="eastAsia"/>
          <w:bCs/>
          <w:szCs w:val="24"/>
        </w:rPr>
        <w:t>GB 4943-2001 信息技术设备的安全</w:t>
      </w:r>
    </w:p>
    <w:p w:rsidR="006E54E7" w:rsidRDefault="008856C1">
      <w:pPr>
        <w:ind w:firstLine="480"/>
        <w:rPr>
          <w:rFonts w:ascii="仿宋" w:eastAsia="仿宋" w:hAnsi="仿宋"/>
          <w:bCs/>
          <w:szCs w:val="24"/>
        </w:rPr>
      </w:pPr>
      <w:r>
        <w:rPr>
          <w:rFonts w:ascii="仿宋" w:eastAsia="仿宋" w:hAnsi="仿宋" w:hint="eastAsia"/>
          <w:bCs/>
          <w:szCs w:val="24"/>
        </w:rPr>
        <w:t>GB 7251.1-2005 低压成套开关设备和控制设备 第1部分：形式试验和部分形</w:t>
      </w:r>
      <w:r>
        <w:rPr>
          <w:rFonts w:ascii="仿宋" w:eastAsia="仿宋" w:hAnsi="仿宋" w:hint="eastAsia"/>
          <w:bCs/>
          <w:szCs w:val="24"/>
        </w:rPr>
        <w:lastRenderedPageBreak/>
        <w:t>式试验成套设备</w:t>
      </w:r>
    </w:p>
    <w:p w:rsidR="006E54E7" w:rsidRDefault="008856C1">
      <w:pPr>
        <w:ind w:firstLine="480"/>
        <w:rPr>
          <w:rFonts w:ascii="仿宋" w:eastAsia="仿宋" w:hAnsi="仿宋"/>
          <w:bCs/>
          <w:szCs w:val="24"/>
        </w:rPr>
      </w:pPr>
      <w:r>
        <w:rPr>
          <w:rFonts w:ascii="仿宋" w:eastAsia="仿宋" w:hAnsi="仿宋" w:hint="eastAsia"/>
          <w:bCs/>
          <w:szCs w:val="24"/>
        </w:rPr>
        <w:t>GB 9254-2008 信息技术设备的无线电骚扰限值和测量方法</w:t>
      </w:r>
    </w:p>
    <w:p w:rsidR="006E54E7" w:rsidRDefault="008856C1">
      <w:pPr>
        <w:ind w:firstLine="480"/>
        <w:rPr>
          <w:rFonts w:ascii="仿宋" w:eastAsia="仿宋" w:hAnsi="仿宋"/>
          <w:bCs/>
          <w:szCs w:val="24"/>
        </w:rPr>
      </w:pPr>
      <w:r>
        <w:rPr>
          <w:rFonts w:ascii="仿宋" w:eastAsia="仿宋" w:hAnsi="仿宋" w:hint="eastAsia"/>
          <w:bCs/>
          <w:szCs w:val="24"/>
        </w:rPr>
        <w:t>GB 17625.1-2003 电磁兼容限值谐波电流发射限值（</w:t>
      </w:r>
      <w:proofErr w:type="gramStart"/>
      <w:r>
        <w:rPr>
          <w:rFonts w:ascii="仿宋" w:eastAsia="仿宋" w:hAnsi="仿宋" w:hint="eastAsia"/>
          <w:bCs/>
          <w:szCs w:val="24"/>
        </w:rPr>
        <w:t>设备每相输入</w:t>
      </w:r>
      <w:proofErr w:type="gramEnd"/>
      <w:r>
        <w:rPr>
          <w:rFonts w:ascii="仿宋" w:eastAsia="仿宋" w:hAnsi="仿宋" w:hint="eastAsia"/>
          <w:bCs/>
          <w:szCs w:val="24"/>
        </w:rPr>
        <w:t>电流≤16A）</w:t>
      </w:r>
    </w:p>
    <w:p w:rsidR="006E54E7" w:rsidRDefault="008856C1">
      <w:pPr>
        <w:ind w:firstLine="480"/>
        <w:rPr>
          <w:rFonts w:ascii="仿宋" w:eastAsia="仿宋" w:hAnsi="仿宋"/>
          <w:bCs/>
          <w:szCs w:val="24"/>
        </w:rPr>
      </w:pPr>
      <w:r>
        <w:rPr>
          <w:rFonts w:ascii="仿宋" w:eastAsia="仿宋" w:hAnsi="仿宋" w:hint="eastAsia"/>
          <w:bCs/>
          <w:szCs w:val="24"/>
        </w:rPr>
        <w:t>GB 50174-1993 电子计算机机房设计规范</w:t>
      </w:r>
    </w:p>
    <w:p w:rsidR="006E54E7" w:rsidRDefault="008856C1">
      <w:pPr>
        <w:rPr>
          <w:rFonts w:ascii="仿宋" w:eastAsia="仿宋" w:hAnsi="仿宋"/>
          <w:bCs/>
          <w:szCs w:val="24"/>
        </w:rPr>
      </w:pPr>
      <w:r>
        <w:rPr>
          <w:rFonts w:ascii="仿宋" w:eastAsia="仿宋" w:hAnsi="仿宋" w:hint="eastAsia"/>
          <w:b/>
          <w:szCs w:val="24"/>
        </w:rPr>
        <w:t>（三）设备清单</w:t>
      </w:r>
    </w:p>
    <w:tbl>
      <w:tblPr>
        <w:tblW w:w="8261"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98"/>
        <w:gridCol w:w="3119"/>
        <w:gridCol w:w="1559"/>
        <w:gridCol w:w="1985"/>
      </w:tblGrid>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序号</w:t>
            </w:r>
          </w:p>
        </w:tc>
        <w:tc>
          <w:tcPr>
            <w:tcW w:w="311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设备名称</w:t>
            </w:r>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单位</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数量</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p>
        </w:tc>
        <w:tc>
          <w:tcPr>
            <w:tcW w:w="311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LED全彩显示屏</w:t>
            </w:r>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套</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3</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bCs/>
                <w:szCs w:val="24"/>
              </w:rPr>
              <w:t>2</w:t>
            </w:r>
          </w:p>
        </w:tc>
        <w:tc>
          <w:tcPr>
            <w:tcW w:w="311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LED控制器</w:t>
            </w:r>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台</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bCs/>
                <w:szCs w:val="24"/>
              </w:rPr>
              <w:t>6</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bCs/>
                <w:szCs w:val="24"/>
              </w:rPr>
              <w:t>3</w:t>
            </w:r>
          </w:p>
        </w:tc>
        <w:tc>
          <w:tcPr>
            <w:tcW w:w="311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接收卡</w:t>
            </w:r>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块</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bCs/>
                <w:szCs w:val="24"/>
              </w:rPr>
              <w:t>172</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bCs/>
                <w:szCs w:val="24"/>
              </w:rPr>
              <w:t>4</w:t>
            </w:r>
          </w:p>
        </w:tc>
        <w:tc>
          <w:tcPr>
            <w:tcW w:w="311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软件系统</w:t>
            </w:r>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套</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3</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bCs/>
                <w:szCs w:val="24"/>
              </w:rPr>
              <w:t>5</w:t>
            </w:r>
          </w:p>
        </w:tc>
        <w:tc>
          <w:tcPr>
            <w:tcW w:w="311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控制电脑</w:t>
            </w:r>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台</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3</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bCs/>
                <w:szCs w:val="24"/>
              </w:rPr>
              <w:t>6</w:t>
            </w:r>
          </w:p>
        </w:tc>
        <w:tc>
          <w:tcPr>
            <w:tcW w:w="311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高分播放器</w:t>
            </w:r>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台</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bCs/>
                <w:szCs w:val="24"/>
              </w:rPr>
              <w:t>7</w:t>
            </w:r>
          </w:p>
        </w:tc>
        <w:tc>
          <w:tcPr>
            <w:tcW w:w="311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视频拼接处理器</w:t>
            </w:r>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台</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3</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8</w:t>
            </w:r>
          </w:p>
        </w:tc>
        <w:tc>
          <w:tcPr>
            <w:tcW w:w="311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无线</w:t>
            </w:r>
            <w:proofErr w:type="gramStart"/>
            <w:r>
              <w:rPr>
                <w:rFonts w:ascii="仿宋" w:eastAsia="仿宋" w:hAnsi="仿宋" w:hint="eastAsia"/>
                <w:bCs/>
                <w:szCs w:val="24"/>
              </w:rPr>
              <w:t>投屏器</w:t>
            </w:r>
            <w:proofErr w:type="gramEnd"/>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套</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9</w:t>
            </w:r>
          </w:p>
        </w:tc>
        <w:tc>
          <w:tcPr>
            <w:tcW w:w="3119" w:type="dxa"/>
            <w:vAlign w:val="center"/>
          </w:tcPr>
          <w:p w:rsidR="006E54E7" w:rsidRDefault="008856C1">
            <w:pPr>
              <w:widowControl/>
              <w:jc w:val="center"/>
              <w:rPr>
                <w:rFonts w:ascii="仿宋" w:eastAsia="仿宋" w:hAnsi="仿宋"/>
                <w:bCs/>
                <w:szCs w:val="24"/>
              </w:rPr>
            </w:pPr>
            <w:r>
              <w:rPr>
                <w:rFonts w:ascii="仿宋" w:eastAsia="仿宋" w:hAnsi="仿宋" w:hint="eastAsia"/>
                <w:color w:val="000000"/>
                <w:kern w:val="0"/>
                <w:szCs w:val="24"/>
              </w:rPr>
              <w:t>高</w:t>
            </w:r>
            <w:proofErr w:type="gramStart"/>
            <w:r>
              <w:rPr>
                <w:rFonts w:ascii="仿宋" w:eastAsia="仿宋" w:hAnsi="仿宋" w:hint="eastAsia"/>
                <w:color w:val="000000"/>
                <w:kern w:val="0"/>
                <w:szCs w:val="24"/>
              </w:rPr>
              <w:t>清数字</w:t>
            </w:r>
            <w:proofErr w:type="gramEnd"/>
            <w:r>
              <w:rPr>
                <w:rFonts w:ascii="仿宋" w:eastAsia="仿宋" w:hAnsi="仿宋" w:hint="eastAsia"/>
                <w:color w:val="000000"/>
                <w:kern w:val="0"/>
                <w:szCs w:val="24"/>
              </w:rPr>
              <w:t>混合矩阵</w:t>
            </w:r>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台</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10</w:t>
            </w:r>
          </w:p>
        </w:tc>
        <w:tc>
          <w:tcPr>
            <w:tcW w:w="3119" w:type="dxa"/>
            <w:vAlign w:val="center"/>
          </w:tcPr>
          <w:p w:rsidR="006E54E7" w:rsidRDefault="008856C1">
            <w:pPr>
              <w:widowControl/>
              <w:jc w:val="center"/>
              <w:outlineLvl w:val="3"/>
              <w:rPr>
                <w:rFonts w:ascii="仿宋" w:eastAsia="仿宋" w:hAnsi="仿宋"/>
                <w:bCs/>
                <w:szCs w:val="24"/>
              </w:rPr>
            </w:pPr>
            <w:r>
              <w:rPr>
                <w:rFonts w:ascii="仿宋" w:eastAsia="仿宋" w:hAnsi="仿宋" w:hint="eastAsia"/>
                <w:bCs/>
                <w:szCs w:val="24"/>
              </w:rPr>
              <w:t>中央控制器</w:t>
            </w:r>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台</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r>
              <w:rPr>
                <w:rFonts w:ascii="仿宋" w:eastAsia="仿宋" w:hAnsi="仿宋"/>
                <w:bCs/>
                <w:szCs w:val="24"/>
              </w:rPr>
              <w:t>1</w:t>
            </w:r>
          </w:p>
        </w:tc>
        <w:tc>
          <w:tcPr>
            <w:tcW w:w="3119" w:type="dxa"/>
            <w:vAlign w:val="center"/>
          </w:tcPr>
          <w:p w:rsidR="006E54E7" w:rsidRDefault="008856C1">
            <w:pPr>
              <w:widowControl/>
              <w:jc w:val="center"/>
              <w:outlineLvl w:val="3"/>
              <w:rPr>
                <w:rFonts w:ascii="仿宋" w:eastAsia="仿宋" w:hAnsi="仿宋"/>
                <w:bCs/>
                <w:szCs w:val="24"/>
              </w:rPr>
            </w:pPr>
            <w:r>
              <w:rPr>
                <w:rFonts w:ascii="仿宋" w:eastAsia="仿宋" w:hAnsi="仿宋" w:hint="eastAsia"/>
                <w:bCs/>
                <w:szCs w:val="24"/>
              </w:rPr>
              <w:t>主扩音箱</w:t>
            </w:r>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只</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4</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r>
              <w:rPr>
                <w:rFonts w:ascii="仿宋" w:eastAsia="仿宋" w:hAnsi="仿宋"/>
                <w:bCs/>
                <w:szCs w:val="24"/>
              </w:rPr>
              <w:t>2</w:t>
            </w:r>
          </w:p>
        </w:tc>
        <w:tc>
          <w:tcPr>
            <w:tcW w:w="3119" w:type="dxa"/>
            <w:vAlign w:val="center"/>
          </w:tcPr>
          <w:p w:rsidR="006E54E7" w:rsidRDefault="008856C1">
            <w:pPr>
              <w:widowControl/>
              <w:jc w:val="center"/>
              <w:outlineLvl w:val="3"/>
              <w:rPr>
                <w:rFonts w:ascii="仿宋" w:eastAsia="仿宋" w:hAnsi="仿宋"/>
                <w:bCs/>
                <w:szCs w:val="24"/>
              </w:rPr>
            </w:pPr>
            <w:r>
              <w:rPr>
                <w:rFonts w:ascii="仿宋" w:eastAsia="仿宋" w:hAnsi="仿宋" w:hint="eastAsia"/>
                <w:bCs/>
                <w:szCs w:val="24"/>
              </w:rPr>
              <w:t>无线手持</w:t>
            </w:r>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套</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r>
              <w:rPr>
                <w:rFonts w:ascii="仿宋" w:eastAsia="仿宋" w:hAnsi="仿宋"/>
                <w:bCs/>
                <w:szCs w:val="24"/>
              </w:rPr>
              <w:t>3</w:t>
            </w:r>
          </w:p>
        </w:tc>
        <w:tc>
          <w:tcPr>
            <w:tcW w:w="3119" w:type="dxa"/>
            <w:vAlign w:val="center"/>
          </w:tcPr>
          <w:p w:rsidR="006E54E7" w:rsidRDefault="008856C1">
            <w:pPr>
              <w:widowControl/>
              <w:jc w:val="center"/>
              <w:outlineLvl w:val="3"/>
              <w:rPr>
                <w:rFonts w:ascii="仿宋" w:eastAsia="仿宋" w:hAnsi="仿宋"/>
                <w:bCs/>
                <w:szCs w:val="24"/>
              </w:rPr>
            </w:pPr>
            <w:r>
              <w:rPr>
                <w:rFonts w:ascii="仿宋" w:eastAsia="仿宋" w:hAnsi="仿宋" w:hint="eastAsia"/>
                <w:bCs/>
                <w:szCs w:val="24"/>
              </w:rPr>
              <w:t>调音台</w:t>
            </w:r>
          </w:p>
        </w:tc>
        <w:tc>
          <w:tcPr>
            <w:tcW w:w="1559" w:type="dxa"/>
            <w:vAlign w:val="center"/>
          </w:tcPr>
          <w:p w:rsidR="006E54E7" w:rsidRDefault="008856C1">
            <w:pPr>
              <w:widowControl/>
              <w:jc w:val="center"/>
              <w:rPr>
                <w:rFonts w:ascii="仿宋" w:eastAsia="仿宋" w:hAnsi="仿宋"/>
                <w:bCs/>
                <w:szCs w:val="24"/>
              </w:rPr>
            </w:pPr>
            <w:proofErr w:type="gramStart"/>
            <w:r>
              <w:rPr>
                <w:rFonts w:ascii="仿宋" w:eastAsia="仿宋" w:hAnsi="仿宋" w:hint="eastAsia"/>
                <w:bCs/>
                <w:szCs w:val="24"/>
              </w:rPr>
              <w:t>个</w:t>
            </w:r>
            <w:proofErr w:type="gramEnd"/>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r>
              <w:rPr>
                <w:rFonts w:ascii="仿宋" w:eastAsia="仿宋" w:hAnsi="仿宋"/>
                <w:bCs/>
                <w:szCs w:val="24"/>
              </w:rPr>
              <w:t>4</w:t>
            </w:r>
          </w:p>
        </w:tc>
        <w:tc>
          <w:tcPr>
            <w:tcW w:w="3119" w:type="dxa"/>
            <w:vAlign w:val="center"/>
          </w:tcPr>
          <w:p w:rsidR="006E54E7" w:rsidRDefault="008856C1">
            <w:pPr>
              <w:widowControl/>
              <w:jc w:val="center"/>
              <w:outlineLvl w:val="3"/>
              <w:rPr>
                <w:rFonts w:ascii="仿宋" w:eastAsia="仿宋" w:hAnsi="仿宋"/>
                <w:bCs/>
                <w:szCs w:val="24"/>
              </w:rPr>
            </w:pPr>
            <w:r>
              <w:rPr>
                <w:rFonts w:ascii="仿宋" w:eastAsia="仿宋" w:hAnsi="仿宋" w:hint="eastAsia"/>
                <w:bCs/>
                <w:szCs w:val="24"/>
              </w:rPr>
              <w:t>效果器</w:t>
            </w:r>
          </w:p>
        </w:tc>
        <w:tc>
          <w:tcPr>
            <w:tcW w:w="1559" w:type="dxa"/>
            <w:vAlign w:val="center"/>
          </w:tcPr>
          <w:p w:rsidR="006E54E7" w:rsidRDefault="008856C1">
            <w:pPr>
              <w:widowControl/>
              <w:jc w:val="center"/>
              <w:rPr>
                <w:rFonts w:ascii="仿宋" w:eastAsia="仿宋" w:hAnsi="仿宋"/>
                <w:bCs/>
                <w:szCs w:val="24"/>
              </w:rPr>
            </w:pPr>
            <w:proofErr w:type="gramStart"/>
            <w:r>
              <w:rPr>
                <w:rFonts w:ascii="仿宋" w:eastAsia="仿宋" w:hAnsi="仿宋" w:hint="eastAsia"/>
                <w:bCs/>
                <w:szCs w:val="24"/>
              </w:rPr>
              <w:t>个</w:t>
            </w:r>
            <w:proofErr w:type="gramEnd"/>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r>
              <w:rPr>
                <w:rFonts w:ascii="仿宋" w:eastAsia="仿宋" w:hAnsi="仿宋"/>
                <w:bCs/>
                <w:szCs w:val="24"/>
              </w:rPr>
              <w:t>5</w:t>
            </w:r>
          </w:p>
        </w:tc>
        <w:tc>
          <w:tcPr>
            <w:tcW w:w="311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时序电源</w:t>
            </w:r>
          </w:p>
        </w:tc>
        <w:tc>
          <w:tcPr>
            <w:tcW w:w="1559" w:type="dxa"/>
            <w:vAlign w:val="center"/>
          </w:tcPr>
          <w:p w:rsidR="006E54E7" w:rsidRDefault="008856C1">
            <w:pPr>
              <w:widowControl/>
              <w:jc w:val="center"/>
              <w:rPr>
                <w:rFonts w:ascii="仿宋" w:eastAsia="仿宋" w:hAnsi="仿宋"/>
                <w:bCs/>
                <w:szCs w:val="24"/>
              </w:rPr>
            </w:pPr>
            <w:proofErr w:type="gramStart"/>
            <w:r>
              <w:rPr>
                <w:rFonts w:ascii="仿宋" w:eastAsia="仿宋" w:hAnsi="仿宋" w:hint="eastAsia"/>
                <w:bCs/>
                <w:szCs w:val="24"/>
              </w:rPr>
              <w:t>个</w:t>
            </w:r>
            <w:proofErr w:type="gramEnd"/>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r>
              <w:rPr>
                <w:rFonts w:ascii="仿宋" w:eastAsia="仿宋" w:hAnsi="仿宋"/>
                <w:bCs/>
                <w:szCs w:val="24"/>
              </w:rPr>
              <w:t>6</w:t>
            </w:r>
          </w:p>
        </w:tc>
        <w:tc>
          <w:tcPr>
            <w:tcW w:w="311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网络电源控制器</w:t>
            </w:r>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台</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r>
              <w:rPr>
                <w:rFonts w:ascii="仿宋" w:eastAsia="仿宋" w:hAnsi="仿宋"/>
                <w:bCs/>
                <w:szCs w:val="24"/>
              </w:rPr>
              <w:t>7</w:t>
            </w:r>
          </w:p>
        </w:tc>
        <w:tc>
          <w:tcPr>
            <w:tcW w:w="3119" w:type="dxa"/>
            <w:vAlign w:val="center"/>
          </w:tcPr>
          <w:p w:rsidR="006E54E7" w:rsidRDefault="008856C1">
            <w:pPr>
              <w:widowControl/>
              <w:adjustRightInd w:val="0"/>
              <w:snapToGrid w:val="0"/>
              <w:jc w:val="center"/>
              <w:rPr>
                <w:rFonts w:ascii="仿宋" w:eastAsia="仿宋" w:hAnsi="仿宋"/>
                <w:bCs/>
                <w:szCs w:val="24"/>
              </w:rPr>
            </w:pPr>
            <w:r>
              <w:rPr>
                <w:rFonts w:ascii="仿宋" w:eastAsia="仿宋" w:hAnsi="仿宋" w:hint="eastAsia"/>
                <w:bCs/>
                <w:szCs w:val="24"/>
              </w:rPr>
              <w:t>移动控制终端</w:t>
            </w:r>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台</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r>
              <w:rPr>
                <w:rFonts w:ascii="仿宋" w:eastAsia="仿宋" w:hAnsi="仿宋"/>
                <w:bCs/>
                <w:szCs w:val="24"/>
              </w:rPr>
              <w:t>8</w:t>
            </w:r>
          </w:p>
        </w:tc>
        <w:tc>
          <w:tcPr>
            <w:tcW w:w="3119" w:type="dxa"/>
            <w:vAlign w:val="center"/>
          </w:tcPr>
          <w:p w:rsidR="006E54E7" w:rsidRDefault="008856C1">
            <w:pPr>
              <w:widowControl/>
              <w:adjustRightInd w:val="0"/>
              <w:snapToGrid w:val="0"/>
              <w:jc w:val="center"/>
              <w:rPr>
                <w:rFonts w:ascii="仿宋" w:eastAsia="仿宋" w:hAnsi="仿宋"/>
                <w:bCs/>
                <w:szCs w:val="24"/>
              </w:rPr>
            </w:pPr>
            <w:r>
              <w:rPr>
                <w:rFonts w:ascii="仿宋" w:eastAsia="仿宋" w:hAnsi="仿宋" w:hint="eastAsia"/>
                <w:bCs/>
                <w:szCs w:val="24"/>
              </w:rPr>
              <w:t>网络交换机</w:t>
            </w:r>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台</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3</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19</w:t>
            </w:r>
          </w:p>
        </w:tc>
        <w:tc>
          <w:tcPr>
            <w:tcW w:w="311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智能配电柜</w:t>
            </w:r>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台</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3</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20</w:t>
            </w:r>
          </w:p>
        </w:tc>
        <w:tc>
          <w:tcPr>
            <w:tcW w:w="311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显示屏支架</w:t>
            </w:r>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套</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3</w:t>
            </w:r>
          </w:p>
        </w:tc>
      </w:tr>
      <w:tr w:rsidR="006E54E7">
        <w:trPr>
          <w:trHeight w:val="273"/>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21</w:t>
            </w:r>
          </w:p>
        </w:tc>
        <w:tc>
          <w:tcPr>
            <w:tcW w:w="311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线材辅料</w:t>
            </w:r>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批</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p>
        </w:tc>
      </w:tr>
      <w:tr w:rsidR="006E54E7">
        <w:trPr>
          <w:trHeight w:val="320"/>
          <w:jc w:val="center"/>
        </w:trPr>
        <w:tc>
          <w:tcPr>
            <w:tcW w:w="1598" w:type="dxa"/>
            <w:noWrap/>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22</w:t>
            </w:r>
          </w:p>
        </w:tc>
        <w:tc>
          <w:tcPr>
            <w:tcW w:w="311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施工安装</w:t>
            </w:r>
          </w:p>
        </w:tc>
        <w:tc>
          <w:tcPr>
            <w:tcW w:w="1559"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项</w:t>
            </w:r>
          </w:p>
        </w:tc>
        <w:tc>
          <w:tcPr>
            <w:tcW w:w="1985" w:type="dxa"/>
            <w:vAlign w:val="center"/>
          </w:tcPr>
          <w:p w:rsidR="006E54E7" w:rsidRDefault="008856C1">
            <w:pPr>
              <w:widowControl/>
              <w:jc w:val="center"/>
              <w:rPr>
                <w:rFonts w:ascii="仿宋" w:eastAsia="仿宋" w:hAnsi="仿宋"/>
                <w:bCs/>
                <w:szCs w:val="24"/>
              </w:rPr>
            </w:pPr>
            <w:r>
              <w:rPr>
                <w:rFonts w:ascii="仿宋" w:eastAsia="仿宋" w:hAnsi="仿宋" w:hint="eastAsia"/>
                <w:bCs/>
                <w:szCs w:val="24"/>
              </w:rPr>
              <w:t>1</w:t>
            </w:r>
          </w:p>
        </w:tc>
      </w:tr>
    </w:tbl>
    <w:p w:rsidR="006E54E7" w:rsidRDefault="006E54E7">
      <w:pPr>
        <w:ind w:firstLine="480"/>
        <w:rPr>
          <w:rFonts w:ascii="仿宋" w:eastAsia="仿宋" w:hAnsi="仿宋"/>
          <w:bCs/>
          <w:szCs w:val="24"/>
        </w:rPr>
      </w:pPr>
    </w:p>
    <w:p w:rsidR="006E54E7" w:rsidRDefault="006E54E7">
      <w:pPr>
        <w:ind w:firstLine="480"/>
        <w:rPr>
          <w:rFonts w:ascii="仿宋" w:eastAsia="仿宋" w:hAnsi="仿宋"/>
          <w:bCs/>
          <w:szCs w:val="24"/>
        </w:rPr>
      </w:pPr>
    </w:p>
    <w:p w:rsidR="006E54E7" w:rsidRDefault="008856C1">
      <w:pPr>
        <w:rPr>
          <w:rFonts w:ascii="仿宋" w:eastAsia="仿宋" w:hAnsi="仿宋"/>
          <w:b/>
          <w:szCs w:val="24"/>
        </w:rPr>
      </w:pPr>
      <w:r>
        <w:rPr>
          <w:rFonts w:ascii="仿宋" w:eastAsia="仿宋" w:hAnsi="仿宋" w:hint="eastAsia"/>
          <w:b/>
          <w:szCs w:val="24"/>
        </w:rPr>
        <w:lastRenderedPageBreak/>
        <w:t>（四）</w:t>
      </w:r>
      <w:r>
        <w:rPr>
          <w:rFonts w:ascii="仿宋" w:eastAsia="仿宋" w:hAnsi="仿宋"/>
          <w:b/>
          <w:szCs w:val="24"/>
        </w:rPr>
        <w:t>技术指标</w:t>
      </w:r>
      <w:r>
        <w:rPr>
          <w:rFonts w:ascii="仿宋" w:eastAsia="仿宋" w:hAnsi="仿宋" w:hint="eastAsia"/>
          <w:b/>
          <w:szCs w:val="24"/>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21"/>
        <w:gridCol w:w="5862"/>
        <w:gridCol w:w="708"/>
        <w:gridCol w:w="709"/>
      </w:tblGrid>
      <w:tr w:rsidR="006E54E7">
        <w:trPr>
          <w:trHeight w:val="422"/>
          <w:jc w:val="center"/>
        </w:trPr>
        <w:tc>
          <w:tcPr>
            <w:tcW w:w="709" w:type="dxa"/>
            <w:vAlign w:val="center"/>
          </w:tcPr>
          <w:p w:rsidR="006E54E7" w:rsidRDefault="008856C1">
            <w:pPr>
              <w:widowControl/>
              <w:adjustRightInd w:val="0"/>
              <w:snapToGrid w:val="0"/>
              <w:jc w:val="center"/>
              <w:rPr>
                <w:rFonts w:ascii="仿宋" w:eastAsia="仿宋" w:hAnsi="仿宋" w:cs="宋体"/>
                <w:b/>
                <w:bCs/>
                <w:color w:val="000000"/>
                <w:szCs w:val="24"/>
              </w:rPr>
            </w:pPr>
            <w:r>
              <w:rPr>
                <w:rFonts w:ascii="仿宋" w:eastAsia="仿宋" w:hAnsi="仿宋" w:cs="宋体" w:hint="eastAsia"/>
                <w:b/>
                <w:bCs/>
                <w:color w:val="000000"/>
                <w:szCs w:val="24"/>
              </w:rPr>
              <w:t>序号</w:t>
            </w:r>
          </w:p>
        </w:tc>
        <w:tc>
          <w:tcPr>
            <w:tcW w:w="1221" w:type="dxa"/>
            <w:vAlign w:val="center"/>
          </w:tcPr>
          <w:p w:rsidR="006E54E7" w:rsidRDefault="008856C1">
            <w:pPr>
              <w:widowControl/>
              <w:adjustRightInd w:val="0"/>
              <w:snapToGrid w:val="0"/>
              <w:jc w:val="center"/>
              <w:rPr>
                <w:rFonts w:ascii="仿宋" w:eastAsia="仿宋" w:hAnsi="仿宋" w:cs="宋体"/>
                <w:b/>
                <w:bCs/>
                <w:color w:val="000000"/>
                <w:szCs w:val="24"/>
              </w:rPr>
            </w:pPr>
            <w:r>
              <w:rPr>
                <w:rFonts w:ascii="仿宋" w:eastAsia="仿宋" w:hAnsi="仿宋" w:cs="宋体" w:hint="eastAsia"/>
                <w:b/>
                <w:bCs/>
                <w:color w:val="000000"/>
                <w:szCs w:val="24"/>
              </w:rPr>
              <w:t>名称</w:t>
            </w:r>
          </w:p>
        </w:tc>
        <w:tc>
          <w:tcPr>
            <w:tcW w:w="5862" w:type="dxa"/>
            <w:vAlign w:val="center"/>
          </w:tcPr>
          <w:p w:rsidR="006E54E7" w:rsidRDefault="008856C1">
            <w:pPr>
              <w:widowControl/>
              <w:adjustRightInd w:val="0"/>
              <w:snapToGrid w:val="0"/>
              <w:jc w:val="center"/>
              <w:rPr>
                <w:rFonts w:ascii="仿宋" w:eastAsia="仿宋" w:hAnsi="仿宋" w:cs="宋体"/>
                <w:b/>
                <w:bCs/>
                <w:color w:val="000000"/>
                <w:szCs w:val="24"/>
              </w:rPr>
            </w:pPr>
            <w:r>
              <w:rPr>
                <w:rFonts w:ascii="仿宋" w:eastAsia="仿宋" w:hAnsi="仿宋" w:cs="宋体" w:hint="eastAsia"/>
                <w:b/>
                <w:bCs/>
                <w:szCs w:val="24"/>
              </w:rPr>
              <w:t xml:space="preserve">技术参数 </w:t>
            </w:r>
          </w:p>
        </w:tc>
        <w:tc>
          <w:tcPr>
            <w:tcW w:w="708" w:type="dxa"/>
            <w:vAlign w:val="center"/>
          </w:tcPr>
          <w:p w:rsidR="006E54E7" w:rsidRDefault="008856C1">
            <w:pPr>
              <w:jc w:val="center"/>
              <w:rPr>
                <w:rFonts w:ascii="仿宋" w:eastAsia="仿宋" w:hAnsi="仿宋"/>
                <w:szCs w:val="24"/>
              </w:rPr>
            </w:pPr>
            <w:r>
              <w:rPr>
                <w:rFonts w:ascii="仿宋" w:eastAsia="仿宋" w:hAnsi="仿宋" w:cs="宋体" w:hint="eastAsia"/>
                <w:b/>
                <w:bCs/>
                <w:color w:val="000000"/>
                <w:szCs w:val="24"/>
              </w:rPr>
              <w:t>数量</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单位</w:t>
            </w:r>
          </w:p>
        </w:tc>
      </w:tr>
      <w:tr w:rsidR="006E54E7">
        <w:trPr>
          <w:trHeight w:val="994"/>
          <w:jc w:val="center"/>
        </w:trPr>
        <w:tc>
          <w:tcPr>
            <w:tcW w:w="709" w:type="dxa"/>
            <w:vAlign w:val="center"/>
          </w:tcPr>
          <w:p w:rsidR="006E54E7" w:rsidRPr="00100004" w:rsidRDefault="006E54E7">
            <w:pPr>
              <w:pStyle w:val="af4"/>
              <w:widowControl/>
              <w:numPr>
                <w:ilvl w:val="0"/>
                <w:numId w:val="15"/>
              </w:numPr>
              <w:adjustRightInd w:val="0"/>
              <w:snapToGrid w:val="0"/>
              <w:ind w:firstLineChars="0"/>
              <w:jc w:val="center"/>
              <w:rPr>
                <w:rFonts w:ascii="仿宋" w:eastAsia="仿宋" w:hAnsi="仿宋" w:cs="宋体"/>
                <w:b/>
                <w:bCs/>
                <w:sz w:val="24"/>
                <w:szCs w:val="24"/>
              </w:rPr>
            </w:pPr>
          </w:p>
        </w:tc>
        <w:tc>
          <w:tcPr>
            <w:tcW w:w="1221" w:type="dxa"/>
            <w:vAlign w:val="center"/>
          </w:tcPr>
          <w:p w:rsidR="006E54E7" w:rsidRPr="00100004" w:rsidRDefault="008856C1">
            <w:pPr>
              <w:widowControl/>
              <w:adjustRightInd w:val="0"/>
              <w:snapToGrid w:val="0"/>
              <w:jc w:val="center"/>
              <w:rPr>
                <w:rFonts w:ascii="仿宋" w:eastAsia="仿宋" w:hAnsi="仿宋"/>
                <w:kern w:val="0"/>
                <w:szCs w:val="24"/>
              </w:rPr>
            </w:pPr>
            <w:r w:rsidRPr="00100004">
              <w:rPr>
                <w:rFonts w:ascii="仿宋" w:eastAsia="仿宋" w:hAnsi="仿宋" w:hint="eastAsia"/>
                <w:kern w:val="0"/>
                <w:szCs w:val="24"/>
              </w:rPr>
              <w:t>LED全彩显示屏</w:t>
            </w:r>
          </w:p>
          <w:p w:rsidR="006E54E7" w:rsidRPr="00100004" w:rsidRDefault="008856C1">
            <w:pPr>
              <w:widowControl/>
              <w:adjustRightInd w:val="0"/>
              <w:snapToGrid w:val="0"/>
              <w:jc w:val="center"/>
              <w:rPr>
                <w:rFonts w:ascii="仿宋" w:eastAsia="仿宋" w:hAnsi="仿宋"/>
                <w:kern w:val="0"/>
                <w:szCs w:val="24"/>
              </w:rPr>
            </w:pPr>
            <w:r w:rsidRPr="00100004">
              <w:rPr>
                <w:rFonts w:ascii="仿宋" w:eastAsia="仿宋" w:hAnsi="仿宋" w:hint="eastAsia"/>
                <w:kern w:val="0"/>
                <w:szCs w:val="24"/>
              </w:rPr>
              <w:t>（室内）</w:t>
            </w:r>
          </w:p>
        </w:tc>
        <w:tc>
          <w:tcPr>
            <w:tcW w:w="5862" w:type="dxa"/>
            <w:vAlign w:val="center"/>
          </w:tcPr>
          <w:p w:rsidR="006E54E7" w:rsidRDefault="008856C1">
            <w:pPr>
              <w:pStyle w:val="af4"/>
              <w:widowControl/>
              <w:numPr>
                <w:ilvl w:val="0"/>
                <w:numId w:val="16"/>
              </w:numPr>
              <w:adjustRightInd w:val="0"/>
              <w:snapToGrid w:val="0"/>
              <w:ind w:firstLineChars="0"/>
              <w:jc w:val="left"/>
              <w:rPr>
                <w:rFonts w:ascii="仿宋" w:eastAsia="仿宋" w:hAnsi="仿宋" w:cs="宋体"/>
                <w:b/>
                <w:bCs/>
                <w:color w:val="000000"/>
                <w:sz w:val="24"/>
                <w:szCs w:val="24"/>
              </w:rPr>
            </w:pPr>
            <w:r>
              <w:rPr>
                <w:rFonts w:ascii="仿宋" w:eastAsia="仿宋" w:hAnsi="仿宋" w:cs="宋体" w:hint="eastAsia"/>
                <w:sz w:val="24"/>
                <w:szCs w:val="24"/>
              </w:rPr>
              <w:t>全彩LED高清显示屏，数量：3块；显示屏</w:t>
            </w:r>
            <w:proofErr w:type="gramStart"/>
            <w:r>
              <w:rPr>
                <w:rFonts w:ascii="仿宋" w:eastAsia="仿宋" w:hAnsi="仿宋" w:cs="宋体" w:hint="eastAsia"/>
                <w:sz w:val="24"/>
                <w:szCs w:val="24"/>
              </w:rPr>
              <w:t>一</w:t>
            </w:r>
            <w:proofErr w:type="gramEnd"/>
            <w:r>
              <w:rPr>
                <w:rFonts w:ascii="仿宋" w:eastAsia="仿宋" w:hAnsi="仿宋" w:cs="宋体" w:hint="eastAsia"/>
                <w:sz w:val="24"/>
                <w:szCs w:val="24"/>
              </w:rPr>
              <w:t>，长：≥4200mm，高：≥2362.5mm，面积：≥9.9225；显示屏二，长：≥3600mm，高：≥2025mm，面积：≥7.29平米；显示屏三，长：≥6000mm，高：≥3375mm，面积：≥20.25平米；</w:t>
            </w:r>
          </w:p>
          <w:p w:rsidR="006E54E7" w:rsidRDefault="008856C1">
            <w:pPr>
              <w:pStyle w:val="af4"/>
              <w:widowControl/>
              <w:numPr>
                <w:ilvl w:val="0"/>
                <w:numId w:val="16"/>
              </w:numPr>
              <w:adjustRightInd w:val="0"/>
              <w:snapToGrid w:val="0"/>
              <w:ind w:firstLineChars="0"/>
              <w:jc w:val="left"/>
              <w:rPr>
                <w:rFonts w:ascii="仿宋" w:eastAsia="仿宋" w:hAnsi="仿宋" w:cs="宋体"/>
                <w:b/>
                <w:bCs/>
                <w:color w:val="000000"/>
                <w:sz w:val="24"/>
                <w:szCs w:val="24"/>
              </w:rPr>
            </w:pPr>
            <w:r>
              <w:rPr>
                <w:rFonts w:ascii="仿宋" w:eastAsia="仿宋" w:hAnsi="仿宋" w:cs="宋体" w:hint="eastAsia"/>
                <w:color w:val="000000"/>
                <w:sz w:val="24"/>
                <w:szCs w:val="24"/>
              </w:rPr>
              <w:t>★</w:t>
            </w:r>
            <w:r>
              <w:rPr>
                <w:rFonts w:ascii="仿宋" w:eastAsia="仿宋" w:hAnsi="仿宋" w:cs="宋体" w:hint="eastAsia"/>
                <w:sz w:val="24"/>
                <w:szCs w:val="24"/>
              </w:rPr>
              <w:t>像素间距（mm）：≤1.875mm,</w:t>
            </w:r>
            <w:r>
              <w:rPr>
                <w:rFonts w:ascii="仿宋" w:eastAsia="仿宋" w:hAnsi="仿宋" w:cs="宋体" w:hint="eastAsia"/>
                <w:color w:val="000000"/>
                <w:sz w:val="24"/>
                <w:szCs w:val="24"/>
              </w:rPr>
              <w:t>像素结构为表贴三合一封装LED灯</w:t>
            </w:r>
          </w:p>
          <w:p w:rsidR="006E54E7" w:rsidRDefault="008856C1">
            <w:pPr>
              <w:pStyle w:val="af4"/>
              <w:widowControl/>
              <w:numPr>
                <w:ilvl w:val="0"/>
                <w:numId w:val="16"/>
              </w:numPr>
              <w:adjustRightInd w:val="0"/>
              <w:snapToGrid w:val="0"/>
              <w:ind w:firstLineChars="0"/>
              <w:jc w:val="left"/>
              <w:rPr>
                <w:rFonts w:ascii="仿宋" w:eastAsia="仿宋" w:hAnsi="仿宋" w:cs="宋体"/>
                <w:b/>
                <w:bCs/>
                <w:color w:val="000000"/>
                <w:sz w:val="24"/>
                <w:szCs w:val="24"/>
              </w:rPr>
            </w:pPr>
            <w:r>
              <w:rPr>
                <w:rFonts w:ascii="仿宋" w:eastAsia="仿宋" w:hAnsi="仿宋" w:hint="eastAsia"/>
                <w:color w:val="000000"/>
                <w:sz w:val="24"/>
                <w:szCs w:val="24"/>
              </w:rPr>
              <w:t>对比度：</w:t>
            </w:r>
            <w:r>
              <w:rPr>
                <w:rFonts w:ascii="仿宋" w:eastAsia="仿宋" w:hAnsi="仿宋" w:cs="宋体" w:hint="eastAsia"/>
                <w:color w:val="000000"/>
                <w:sz w:val="24"/>
                <w:szCs w:val="24"/>
              </w:rPr>
              <w:t>≥5</w:t>
            </w:r>
            <w:r>
              <w:rPr>
                <w:rFonts w:ascii="仿宋" w:eastAsia="仿宋" w:hAnsi="仿宋" w:cs="宋体"/>
                <w:color w:val="000000"/>
                <w:sz w:val="24"/>
                <w:szCs w:val="24"/>
              </w:rPr>
              <w:t>000</w:t>
            </w:r>
            <w:r>
              <w:rPr>
                <w:rFonts w:ascii="仿宋" w:eastAsia="仿宋" w:hAnsi="仿宋" w:hint="eastAsia"/>
                <w:color w:val="000000"/>
                <w:sz w:val="24"/>
                <w:szCs w:val="24"/>
              </w:rPr>
              <w:t>:1</w:t>
            </w:r>
            <w:r>
              <w:rPr>
                <w:rFonts w:ascii="仿宋" w:eastAsia="仿宋" w:hAnsi="仿宋" w:hint="eastAsia"/>
                <w:sz w:val="24"/>
                <w:szCs w:val="24"/>
              </w:rPr>
              <w:t>；</w:t>
            </w:r>
          </w:p>
          <w:p w:rsidR="006E54E7" w:rsidRDefault="008856C1">
            <w:pPr>
              <w:pStyle w:val="af4"/>
              <w:widowControl/>
              <w:numPr>
                <w:ilvl w:val="0"/>
                <w:numId w:val="16"/>
              </w:numPr>
              <w:adjustRightInd w:val="0"/>
              <w:snapToGrid w:val="0"/>
              <w:ind w:firstLineChars="0"/>
              <w:jc w:val="left"/>
              <w:rPr>
                <w:rFonts w:ascii="仿宋" w:eastAsia="仿宋" w:hAnsi="仿宋" w:cs="宋体"/>
                <w:bCs/>
                <w:color w:val="000000"/>
                <w:sz w:val="24"/>
                <w:szCs w:val="24"/>
              </w:rPr>
            </w:pPr>
            <w:r>
              <w:rPr>
                <w:rFonts w:ascii="仿宋" w:eastAsia="仿宋" w:hAnsi="仿宋"/>
                <w:b/>
                <w:sz w:val="24"/>
                <w:szCs w:val="24"/>
              </w:rPr>
              <w:t>#</w:t>
            </w:r>
            <w:r>
              <w:rPr>
                <w:rFonts w:ascii="仿宋" w:eastAsia="仿宋" w:hAnsi="仿宋" w:cs="宋体" w:hint="eastAsia"/>
                <w:bCs/>
                <w:color w:val="000000"/>
                <w:sz w:val="24"/>
                <w:szCs w:val="24"/>
              </w:rPr>
              <w:t>刷新率（Hz）：</w:t>
            </w:r>
            <w:r>
              <w:rPr>
                <w:rFonts w:ascii="仿宋" w:eastAsia="仿宋" w:hAnsi="仿宋" w:cs="宋体" w:hint="eastAsia"/>
                <w:sz w:val="24"/>
                <w:szCs w:val="24"/>
              </w:rPr>
              <w:t>≥3840；</w:t>
            </w:r>
          </w:p>
          <w:p w:rsidR="006E54E7" w:rsidRDefault="008856C1">
            <w:pPr>
              <w:pStyle w:val="af4"/>
              <w:widowControl/>
              <w:numPr>
                <w:ilvl w:val="0"/>
                <w:numId w:val="16"/>
              </w:numPr>
              <w:adjustRightInd w:val="0"/>
              <w:snapToGrid w:val="0"/>
              <w:ind w:firstLineChars="0"/>
              <w:jc w:val="left"/>
              <w:rPr>
                <w:rFonts w:ascii="仿宋" w:eastAsia="仿宋" w:hAnsi="仿宋" w:cs="宋体"/>
                <w:b/>
                <w:bCs/>
                <w:color w:val="000000"/>
                <w:sz w:val="24"/>
                <w:szCs w:val="24"/>
              </w:rPr>
            </w:pPr>
            <w:r>
              <w:rPr>
                <w:rFonts w:ascii="仿宋" w:eastAsia="仿宋" w:hAnsi="仿宋"/>
                <w:b/>
                <w:sz w:val="24"/>
                <w:szCs w:val="24"/>
              </w:rPr>
              <w:t>#</w:t>
            </w:r>
            <w:r>
              <w:rPr>
                <w:rFonts w:ascii="仿宋" w:eastAsia="仿宋" w:hAnsi="仿宋" w:hint="eastAsia"/>
                <w:sz w:val="24"/>
                <w:szCs w:val="24"/>
              </w:rPr>
              <w:t>亮度（nits）：</w:t>
            </w:r>
            <w:r>
              <w:rPr>
                <w:rFonts w:ascii="仿宋" w:eastAsia="仿宋" w:hAnsi="仿宋" w:cs="宋体" w:hint="eastAsia"/>
                <w:sz w:val="24"/>
                <w:szCs w:val="24"/>
              </w:rPr>
              <w:t>≥790，支持通过配套软件0-100%无极调节；</w:t>
            </w:r>
          </w:p>
          <w:p w:rsidR="006E54E7" w:rsidRDefault="008856C1">
            <w:pPr>
              <w:pStyle w:val="af4"/>
              <w:widowControl/>
              <w:numPr>
                <w:ilvl w:val="0"/>
                <w:numId w:val="16"/>
              </w:numPr>
              <w:adjustRightInd w:val="0"/>
              <w:snapToGrid w:val="0"/>
              <w:ind w:firstLineChars="0"/>
              <w:jc w:val="left"/>
              <w:rPr>
                <w:rFonts w:ascii="仿宋" w:eastAsia="仿宋" w:hAnsi="仿宋" w:cs="宋体"/>
                <w:b/>
                <w:bCs/>
                <w:color w:val="000000"/>
                <w:sz w:val="24"/>
                <w:szCs w:val="24"/>
              </w:rPr>
            </w:pPr>
            <w:r>
              <w:rPr>
                <w:rFonts w:ascii="仿宋" w:eastAsia="仿宋" w:hAnsi="仿宋" w:cs="宋体" w:hint="eastAsia"/>
                <w:sz w:val="24"/>
                <w:szCs w:val="24"/>
              </w:rPr>
              <w:t>像素密度（点/㎡）：≥284444点；</w:t>
            </w:r>
          </w:p>
          <w:p w:rsidR="006E54E7" w:rsidRDefault="008856C1">
            <w:pPr>
              <w:pStyle w:val="af4"/>
              <w:widowControl/>
              <w:numPr>
                <w:ilvl w:val="0"/>
                <w:numId w:val="16"/>
              </w:numPr>
              <w:adjustRightInd w:val="0"/>
              <w:snapToGrid w:val="0"/>
              <w:ind w:firstLineChars="0"/>
              <w:jc w:val="left"/>
              <w:rPr>
                <w:rFonts w:ascii="仿宋" w:eastAsia="仿宋" w:hAnsi="仿宋" w:cs="宋体"/>
                <w:sz w:val="24"/>
                <w:szCs w:val="24"/>
              </w:rPr>
            </w:pPr>
            <w:r>
              <w:rPr>
                <w:rFonts w:ascii="仿宋" w:eastAsia="仿宋" w:hAnsi="仿宋" w:cs="宋体" w:hint="eastAsia"/>
                <w:sz w:val="24"/>
                <w:szCs w:val="24"/>
              </w:rPr>
              <w:t>箱体间缝隙、平整度（mm）：≤0.1；</w:t>
            </w:r>
          </w:p>
          <w:p w:rsidR="006E54E7" w:rsidRDefault="008856C1">
            <w:pPr>
              <w:pStyle w:val="af4"/>
              <w:widowControl/>
              <w:numPr>
                <w:ilvl w:val="0"/>
                <w:numId w:val="16"/>
              </w:numPr>
              <w:adjustRightInd w:val="0"/>
              <w:snapToGrid w:val="0"/>
              <w:ind w:firstLineChars="0"/>
              <w:jc w:val="left"/>
              <w:rPr>
                <w:rFonts w:ascii="仿宋" w:eastAsia="仿宋" w:hAnsi="仿宋" w:cs="宋体"/>
                <w:sz w:val="24"/>
                <w:szCs w:val="24"/>
              </w:rPr>
            </w:pPr>
            <w:r>
              <w:rPr>
                <w:rFonts w:ascii="仿宋" w:eastAsia="仿宋" w:hAnsi="仿宋" w:cs="宋体" w:hint="eastAsia"/>
                <w:sz w:val="24"/>
                <w:szCs w:val="24"/>
              </w:rPr>
              <w:t>校正：具有单点亮度校正功能，具有单点色度校正功能，色温（K）：3000-10000可调；</w:t>
            </w:r>
          </w:p>
          <w:p w:rsidR="006E54E7" w:rsidRDefault="008856C1">
            <w:pPr>
              <w:pStyle w:val="af4"/>
              <w:widowControl/>
              <w:numPr>
                <w:ilvl w:val="0"/>
                <w:numId w:val="16"/>
              </w:numPr>
              <w:adjustRightInd w:val="0"/>
              <w:snapToGrid w:val="0"/>
              <w:ind w:firstLineChars="0"/>
              <w:jc w:val="left"/>
              <w:rPr>
                <w:rFonts w:ascii="仿宋" w:eastAsia="仿宋" w:hAnsi="仿宋" w:cs="宋体"/>
                <w:b/>
                <w:bCs/>
                <w:color w:val="000000"/>
                <w:sz w:val="24"/>
                <w:szCs w:val="24"/>
              </w:rPr>
            </w:pPr>
            <w:r>
              <w:rPr>
                <w:rFonts w:ascii="仿宋" w:eastAsia="仿宋" w:hAnsi="仿宋" w:cs="宋体" w:hint="eastAsia"/>
                <w:sz w:val="24"/>
                <w:szCs w:val="24"/>
              </w:rPr>
              <w:t>水平视角：≥160°，垂直视角：≥160°；</w:t>
            </w:r>
          </w:p>
          <w:p w:rsidR="006E54E7" w:rsidRDefault="008856C1">
            <w:pPr>
              <w:pStyle w:val="af4"/>
              <w:widowControl/>
              <w:numPr>
                <w:ilvl w:val="0"/>
                <w:numId w:val="16"/>
              </w:numPr>
              <w:adjustRightInd w:val="0"/>
              <w:snapToGrid w:val="0"/>
              <w:ind w:firstLineChars="0"/>
              <w:jc w:val="left"/>
              <w:rPr>
                <w:rFonts w:ascii="仿宋" w:eastAsia="仿宋" w:hAnsi="仿宋" w:cs="宋体"/>
                <w:b/>
                <w:bCs/>
                <w:color w:val="000000"/>
                <w:sz w:val="24"/>
                <w:szCs w:val="24"/>
              </w:rPr>
            </w:pPr>
            <w:r>
              <w:rPr>
                <w:rFonts w:ascii="仿宋" w:eastAsia="仿宋" w:hAnsi="仿宋" w:cs="宋体" w:hint="eastAsia"/>
                <w:sz w:val="24"/>
                <w:szCs w:val="24"/>
              </w:rPr>
              <w:t>发光点中心距偏差：≤3%；</w:t>
            </w:r>
          </w:p>
          <w:p w:rsidR="006E54E7" w:rsidRDefault="008856C1">
            <w:pPr>
              <w:pStyle w:val="af4"/>
              <w:widowControl/>
              <w:numPr>
                <w:ilvl w:val="0"/>
                <w:numId w:val="16"/>
              </w:numPr>
              <w:adjustRightInd w:val="0"/>
              <w:snapToGrid w:val="0"/>
              <w:ind w:firstLineChars="0"/>
              <w:jc w:val="left"/>
              <w:rPr>
                <w:rFonts w:ascii="仿宋" w:eastAsia="仿宋" w:hAnsi="仿宋" w:cs="宋体"/>
                <w:b/>
                <w:bCs/>
                <w:color w:val="000000"/>
                <w:sz w:val="24"/>
                <w:szCs w:val="24"/>
              </w:rPr>
            </w:pPr>
            <w:r>
              <w:rPr>
                <w:rFonts w:ascii="仿宋" w:eastAsia="仿宋" w:hAnsi="仿宋" w:cs="宋体" w:hint="eastAsia"/>
                <w:sz w:val="24"/>
                <w:szCs w:val="24"/>
              </w:rPr>
              <w:t>亮度均匀性：≥97%；</w:t>
            </w:r>
          </w:p>
          <w:p w:rsidR="006E54E7" w:rsidRDefault="008856C1">
            <w:pPr>
              <w:pStyle w:val="af4"/>
              <w:widowControl/>
              <w:numPr>
                <w:ilvl w:val="0"/>
                <w:numId w:val="16"/>
              </w:numPr>
              <w:adjustRightInd w:val="0"/>
              <w:snapToGrid w:val="0"/>
              <w:ind w:firstLineChars="0"/>
              <w:jc w:val="left"/>
              <w:rPr>
                <w:rFonts w:ascii="仿宋" w:eastAsia="仿宋" w:hAnsi="仿宋" w:cs="宋体"/>
                <w:b/>
                <w:bCs/>
                <w:color w:val="000000"/>
                <w:sz w:val="24"/>
                <w:szCs w:val="24"/>
              </w:rPr>
            </w:pPr>
            <w:r>
              <w:rPr>
                <w:rFonts w:ascii="仿宋" w:eastAsia="仿宋" w:hAnsi="仿宋" w:cs="宋体" w:hint="eastAsia"/>
                <w:sz w:val="24"/>
                <w:szCs w:val="24"/>
              </w:rPr>
              <w:t>色度均匀性：±0.003Cx，Cy；</w:t>
            </w:r>
          </w:p>
          <w:p w:rsidR="006E54E7" w:rsidRDefault="008856C1">
            <w:pPr>
              <w:pStyle w:val="af4"/>
              <w:widowControl/>
              <w:numPr>
                <w:ilvl w:val="0"/>
                <w:numId w:val="16"/>
              </w:numPr>
              <w:adjustRightInd w:val="0"/>
              <w:snapToGrid w:val="0"/>
              <w:ind w:firstLineChars="0"/>
              <w:jc w:val="left"/>
              <w:rPr>
                <w:rFonts w:ascii="仿宋" w:eastAsia="仿宋" w:hAnsi="仿宋" w:cs="宋体"/>
                <w:b/>
                <w:bCs/>
                <w:color w:val="000000"/>
                <w:sz w:val="24"/>
                <w:szCs w:val="24"/>
              </w:rPr>
            </w:pPr>
            <w:r>
              <w:rPr>
                <w:rFonts w:ascii="仿宋" w:eastAsia="仿宋" w:hAnsi="仿宋" w:cs="宋体" w:hint="eastAsia"/>
                <w:sz w:val="24"/>
                <w:szCs w:val="24"/>
              </w:rPr>
              <w:t>像素失控率：≤0.000001，无常亮点；</w:t>
            </w:r>
          </w:p>
          <w:p w:rsidR="006E54E7" w:rsidRDefault="008856C1">
            <w:pPr>
              <w:pStyle w:val="af4"/>
              <w:widowControl/>
              <w:numPr>
                <w:ilvl w:val="0"/>
                <w:numId w:val="16"/>
              </w:numPr>
              <w:adjustRightInd w:val="0"/>
              <w:snapToGrid w:val="0"/>
              <w:ind w:firstLineChars="0"/>
              <w:jc w:val="left"/>
              <w:rPr>
                <w:rFonts w:ascii="仿宋" w:eastAsia="仿宋" w:hAnsi="仿宋" w:cs="宋体"/>
                <w:b/>
                <w:bCs/>
                <w:color w:val="000000"/>
                <w:sz w:val="24"/>
                <w:szCs w:val="24"/>
              </w:rPr>
            </w:pPr>
            <w:r>
              <w:rPr>
                <w:rFonts w:ascii="仿宋" w:eastAsia="仿宋" w:hAnsi="仿宋" w:cs="宋体" w:hint="eastAsia"/>
                <w:sz w:val="24"/>
                <w:szCs w:val="24"/>
              </w:rPr>
              <w:t>模组采用4.5-5.0V DC供电，搭配定制3C电源；</w:t>
            </w:r>
          </w:p>
          <w:p w:rsidR="006E54E7" w:rsidRDefault="008856C1">
            <w:pPr>
              <w:pStyle w:val="af4"/>
              <w:widowControl/>
              <w:numPr>
                <w:ilvl w:val="0"/>
                <w:numId w:val="16"/>
              </w:numPr>
              <w:adjustRightInd w:val="0"/>
              <w:snapToGrid w:val="0"/>
              <w:ind w:firstLineChars="0"/>
              <w:jc w:val="left"/>
              <w:rPr>
                <w:rFonts w:ascii="仿宋" w:eastAsia="仿宋" w:hAnsi="仿宋" w:cs="宋体"/>
                <w:b/>
                <w:bCs/>
                <w:color w:val="000000"/>
                <w:sz w:val="24"/>
                <w:szCs w:val="24"/>
              </w:rPr>
            </w:pPr>
            <w:r>
              <w:rPr>
                <w:rFonts w:ascii="仿宋" w:eastAsia="仿宋" w:hAnsi="仿宋" w:cs="宋体" w:hint="eastAsia"/>
                <w:color w:val="000000"/>
                <w:sz w:val="24"/>
                <w:szCs w:val="24"/>
              </w:rPr>
              <w:t>支持模组校正和数据存储</w:t>
            </w:r>
            <w:proofErr w:type="gramStart"/>
            <w:r>
              <w:rPr>
                <w:rFonts w:ascii="仿宋" w:eastAsia="仿宋" w:hAnsi="仿宋" w:cs="宋体" w:hint="eastAsia"/>
                <w:color w:val="000000"/>
                <w:sz w:val="24"/>
                <w:szCs w:val="24"/>
              </w:rPr>
              <w:t>及回读功能</w:t>
            </w:r>
            <w:proofErr w:type="gramEnd"/>
            <w:r>
              <w:rPr>
                <w:rFonts w:ascii="仿宋" w:eastAsia="仿宋" w:hAnsi="仿宋" w:cs="宋体" w:hint="eastAsia"/>
                <w:color w:val="000000"/>
                <w:sz w:val="24"/>
                <w:szCs w:val="24"/>
              </w:rPr>
              <w:t>，现场更换模组后，无需人员进行数据更新操作；</w:t>
            </w:r>
          </w:p>
          <w:p w:rsidR="006E54E7" w:rsidRDefault="008856C1">
            <w:pPr>
              <w:pStyle w:val="af4"/>
              <w:widowControl/>
              <w:numPr>
                <w:ilvl w:val="0"/>
                <w:numId w:val="16"/>
              </w:numPr>
              <w:adjustRightInd w:val="0"/>
              <w:snapToGrid w:val="0"/>
              <w:ind w:firstLineChars="0"/>
              <w:jc w:val="left"/>
              <w:rPr>
                <w:rFonts w:ascii="仿宋" w:eastAsia="仿宋" w:hAnsi="仿宋" w:cs="宋体"/>
                <w:bCs/>
                <w:color w:val="000000"/>
                <w:sz w:val="24"/>
                <w:szCs w:val="24"/>
              </w:rPr>
            </w:pPr>
            <w:r>
              <w:rPr>
                <w:rFonts w:ascii="仿宋" w:eastAsia="仿宋" w:hAnsi="仿宋" w:cs="宋体"/>
                <w:bCs/>
                <w:color w:val="000000"/>
                <w:sz w:val="24"/>
                <w:szCs w:val="24"/>
              </w:rPr>
              <w:t>支持</w:t>
            </w:r>
            <w:r>
              <w:rPr>
                <w:rFonts w:ascii="仿宋" w:eastAsia="仿宋" w:hAnsi="仿宋" w:cs="宋体" w:hint="eastAsia"/>
                <w:bCs/>
                <w:color w:val="000000"/>
                <w:sz w:val="24"/>
                <w:szCs w:val="24"/>
              </w:rPr>
              <w:t>信号环路</w:t>
            </w:r>
            <w:r>
              <w:rPr>
                <w:rFonts w:ascii="仿宋" w:eastAsia="仿宋" w:hAnsi="仿宋" w:cs="宋体"/>
                <w:bCs/>
                <w:color w:val="000000"/>
                <w:sz w:val="24"/>
                <w:szCs w:val="24"/>
              </w:rPr>
              <w:t>备份</w:t>
            </w:r>
            <w:r>
              <w:rPr>
                <w:rFonts w:ascii="仿宋" w:eastAsia="仿宋" w:hAnsi="仿宋" w:cs="宋体" w:hint="eastAsia"/>
                <w:bCs/>
                <w:color w:val="000000"/>
                <w:sz w:val="24"/>
                <w:szCs w:val="24"/>
              </w:rPr>
              <w:t>、</w:t>
            </w:r>
            <w:r>
              <w:rPr>
                <w:rFonts w:ascii="仿宋" w:eastAsia="仿宋" w:hAnsi="仿宋" w:cs="宋体"/>
                <w:bCs/>
                <w:color w:val="000000"/>
                <w:sz w:val="24"/>
                <w:szCs w:val="24"/>
              </w:rPr>
              <w:t>支持双路开关电源备份</w:t>
            </w:r>
            <w:r>
              <w:rPr>
                <w:rFonts w:ascii="仿宋" w:eastAsia="仿宋" w:hAnsi="仿宋" w:cs="宋体" w:hint="eastAsia"/>
                <w:bCs/>
                <w:color w:val="000000"/>
                <w:sz w:val="24"/>
                <w:szCs w:val="24"/>
              </w:rPr>
              <w:t>；</w:t>
            </w:r>
          </w:p>
          <w:p w:rsidR="006E54E7" w:rsidRDefault="008856C1">
            <w:pPr>
              <w:pStyle w:val="af4"/>
              <w:widowControl/>
              <w:adjustRightInd w:val="0"/>
              <w:snapToGrid w:val="0"/>
              <w:ind w:firstLineChars="0" w:firstLine="0"/>
              <w:jc w:val="left"/>
              <w:rPr>
                <w:rFonts w:ascii="仿宋" w:eastAsia="仿宋" w:hAnsi="仿宋" w:cs="宋体"/>
                <w:bCs/>
                <w:strike/>
                <w:color w:val="FF0000"/>
                <w:sz w:val="24"/>
                <w:szCs w:val="24"/>
              </w:rPr>
            </w:pPr>
            <w:r>
              <w:rPr>
                <w:rFonts w:ascii="仿宋" w:eastAsia="仿宋" w:hAnsi="仿宋" w:hint="eastAsia"/>
                <w:sz w:val="24"/>
                <w:szCs w:val="24"/>
              </w:rPr>
              <w:t>17.LED屏体采用一体化驱动控制</w:t>
            </w:r>
          </w:p>
          <w:p w:rsidR="006E54E7" w:rsidRDefault="008856C1">
            <w:pPr>
              <w:pStyle w:val="af4"/>
              <w:widowControl/>
              <w:adjustRightInd w:val="0"/>
              <w:snapToGrid w:val="0"/>
              <w:ind w:left="240" w:hangingChars="100" w:hanging="240"/>
              <w:jc w:val="left"/>
              <w:rPr>
                <w:rFonts w:ascii="仿宋" w:eastAsia="仿宋" w:hAnsi="仿宋" w:cs="宋体"/>
                <w:bCs/>
                <w:color w:val="000000"/>
                <w:sz w:val="24"/>
                <w:szCs w:val="24"/>
              </w:rPr>
            </w:pPr>
            <w:r>
              <w:rPr>
                <w:rFonts w:ascii="仿宋" w:eastAsia="仿宋" w:hAnsi="仿宋" w:hint="eastAsia"/>
                <w:sz w:val="24"/>
                <w:szCs w:val="24"/>
              </w:rPr>
              <w:t>18.防护功能：具有防静电、抗震动、防电磁干扰、抗雷击等功能，具有电源过压、过流、</w:t>
            </w:r>
            <w:proofErr w:type="gramStart"/>
            <w:r>
              <w:rPr>
                <w:rFonts w:ascii="仿宋" w:eastAsia="仿宋" w:hAnsi="仿宋" w:hint="eastAsia"/>
                <w:sz w:val="24"/>
                <w:szCs w:val="24"/>
              </w:rPr>
              <w:t>短电保护</w:t>
            </w:r>
            <w:proofErr w:type="gramEnd"/>
            <w:r>
              <w:rPr>
                <w:rFonts w:ascii="仿宋" w:eastAsia="仿宋" w:hAnsi="仿宋" w:hint="eastAsia"/>
                <w:sz w:val="24"/>
                <w:szCs w:val="24"/>
              </w:rPr>
              <w:t>、分布上电措施，具有实时监控温度、故障报警功能；</w:t>
            </w:r>
          </w:p>
          <w:p w:rsidR="006E54E7" w:rsidRDefault="008856C1">
            <w:pPr>
              <w:pStyle w:val="af4"/>
              <w:widowControl/>
              <w:adjustRightInd w:val="0"/>
              <w:snapToGrid w:val="0"/>
              <w:ind w:left="240" w:hangingChars="100" w:hanging="240"/>
              <w:jc w:val="left"/>
              <w:rPr>
                <w:rFonts w:ascii="仿宋" w:eastAsia="仿宋" w:hAnsi="仿宋" w:cs="宋体"/>
                <w:bCs/>
                <w:color w:val="000000"/>
                <w:sz w:val="24"/>
                <w:szCs w:val="24"/>
              </w:rPr>
            </w:pPr>
            <w:r>
              <w:rPr>
                <w:rFonts w:ascii="仿宋" w:eastAsia="仿宋" w:hAnsi="仿宋" w:hint="eastAsia"/>
                <w:sz w:val="24"/>
                <w:szCs w:val="24"/>
              </w:rPr>
              <w:t>19.箱体采用压铸铝合金材质，箱体背板为一次性整体压铸成型，全金属自然散热结构，无风扇，</w:t>
            </w:r>
          </w:p>
          <w:p w:rsidR="006E54E7" w:rsidRDefault="008856C1">
            <w:pPr>
              <w:pStyle w:val="af4"/>
              <w:widowControl/>
              <w:adjustRightInd w:val="0"/>
              <w:snapToGrid w:val="0"/>
              <w:ind w:left="480" w:hangingChars="200" w:hanging="480"/>
              <w:jc w:val="left"/>
              <w:rPr>
                <w:rFonts w:ascii="仿宋" w:eastAsia="仿宋" w:hAnsi="仿宋"/>
                <w:strike/>
                <w:color w:val="FF0000"/>
                <w:sz w:val="24"/>
                <w:szCs w:val="24"/>
              </w:rPr>
            </w:pPr>
            <w:r>
              <w:rPr>
                <w:rFonts w:ascii="仿宋" w:eastAsia="仿宋" w:hAnsi="仿宋" w:hint="eastAsia"/>
                <w:sz w:val="24"/>
                <w:szCs w:val="24"/>
              </w:rPr>
              <w:t>20.电源、模组、接收卡、HUB</w:t>
            </w:r>
            <w:proofErr w:type="gramStart"/>
            <w:r>
              <w:rPr>
                <w:rFonts w:ascii="仿宋" w:eastAsia="仿宋" w:hAnsi="仿宋" w:hint="eastAsia"/>
                <w:sz w:val="24"/>
                <w:szCs w:val="24"/>
              </w:rPr>
              <w:t>卡全前</w:t>
            </w:r>
            <w:proofErr w:type="gramEnd"/>
            <w:r>
              <w:rPr>
                <w:rFonts w:ascii="仿宋" w:eastAsia="仿宋" w:hAnsi="仿宋" w:hint="eastAsia"/>
                <w:sz w:val="24"/>
                <w:szCs w:val="24"/>
              </w:rPr>
              <w:t>维护，支持热插拔，前、后安装，完全前维护</w:t>
            </w:r>
          </w:p>
          <w:p w:rsidR="006E54E7" w:rsidRDefault="008856C1">
            <w:pPr>
              <w:pStyle w:val="af4"/>
              <w:widowControl/>
              <w:adjustRightInd w:val="0"/>
              <w:snapToGrid w:val="0"/>
              <w:ind w:firstLineChars="0" w:firstLine="0"/>
              <w:jc w:val="left"/>
              <w:rPr>
                <w:rFonts w:ascii="仿宋" w:eastAsia="仿宋" w:hAnsi="仿宋" w:cs="宋体"/>
                <w:bCs/>
                <w:color w:val="000000"/>
                <w:sz w:val="24"/>
                <w:szCs w:val="24"/>
              </w:rPr>
            </w:pPr>
            <w:r>
              <w:rPr>
                <w:rFonts w:ascii="仿宋" w:eastAsia="仿宋" w:hAnsi="仿宋" w:hint="eastAsia"/>
                <w:sz w:val="24"/>
                <w:szCs w:val="24"/>
              </w:rPr>
              <w:t>21. LED箱体支持X/Y/Z六项调节</w:t>
            </w:r>
          </w:p>
          <w:p w:rsidR="006E54E7" w:rsidRDefault="008856C1">
            <w:pPr>
              <w:pStyle w:val="af4"/>
              <w:widowControl/>
              <w:adjustRightInd w:val="0"/>
              <w:snapToGrid w:val="0"/>
              <w:ind w:left="480" w:hangingChars="200" w:hanging="480"/>
              <w:jc w:val="left"/>
              <w:rPr>
                <w:rFonts w:ascii="仿宋" w:eastAsia="仿宋" w:hAnsi="仿宋" w:cs="宋体"/>
                <w:bCs/>
                <w:color w:val="000000"/>
                <w:sz w:val="24"/>
                <w:szCs w:val="24"/>
              </w:rPr>
            </w:pPr>
            <w:r>
              <w:rPr>
                <w:rFonts w:ascii="仿宋" w:eastAsia="仿宋" w:hAnsi="仿宋" w:hint="eastAsia"/>
                <w:sz w:val="24"/>
                <w:szCs w:val="24"/>
              </w:rPr>
              <w:t>22.具有远程监控，具有动态节能，降低功耗功能，</w:t>
            </w:r>
            <w:r>
              <w:rPr>
                <w:rFonts w:ascii="仿宋" w:eastAsia="仿宋" w:hAnsi="仿宋" w:cs="宋体" w:hint="eastAsia"/>
                <w:sz w:val="24"/>
                <w:szCs w:val="24"/>
              </w:rPr>
              <w:t>具备故障自诊断及排查功能；</w:t>
            </w:r>
          </w:p>
          <w:p w:rsidR="006E54E7" w:rsidRDefault="008856C1">
            <w:pPr>
              <w:pStyle w:val="af4"/>
              <w:widowControl/>
              <w:adjustRightInd w:val="0"/>
              <w:snapToGrid w:val="0"/>
              <w:ind w:left="480" w:hangingChars="200" w:hanging="480"/>
              <w:jc w:val="left"/>
              <w:rPr>
                <w:rFonts w:ascii="仿宋" w:eastAsia="仿宋" w:hAnsi="仿宋" w:cs="宋体"/>
                <w:bCs/>
                <w:strike/>
                <w:color w:val="FF0000"/>
                <w:sz w:val="24"/>
                <w:szCs w:val="24"/>
              </w:rPr>
            </w:pPr>
            <w:r>
              <w:rPr>
                <w:rFonts w:ascii="仿宋" w:eastAsia="仿宋" w:hAnsi="仿宋" w:cs="宋体" w:hint="eastAsia"/>
                <w:bCs/>
                <w:color w:val="000000"/>
                <w:sz w:val="24"/>
                <w:szCs w:val="24"/>
              </w:rPr>
              <w:t>23.</w:t>
            </w:r>
            <w:proofErr w:type="gramStart"/>
            <w:r>
              <w:rPr>
                <w:rFonts w:ascii="仿宋" w:eastAsia="仿宋" w:hAnsi="仿宋" w:cs="宋体"/>
                <w:bCs/>
                <w:color w:val="000000"/>
                <w:sz w:val="24"/>
                <w:szCs w:val="24"/>
              </w:rPr>
              <w:t>具备低亮</w:t>
            </w:r>
            <w:proofErr w:type="gramEnd"/>
            <w:r>
              <w:rPr>
                <w:rFonts w:ascii="仿宋" w:eastAsia="仿宋" w:hAnsi="仿宋" w:cs="宋体"/>
                <w:bCs/>
                <w:color w:val="000000"/>
                <w:sz w:val="24"/>
                <w:szCs w:val="24"/>
              </w:rPr>
              <w:t>高灰调节功能</w:t>
            </w:r>
            <w:r>
              <w:rPr>
                <w:rFonts w:ascii="仿宋" w:eastAsia="仿宋" w:hAnsi="仿宋" w:cs="宋体" w:hint="eastAsia"/>
                <w:bCs/>
                <w:color w:val="000000"/>
                <w:sz w:val="24"/>
                <w:szCs w:val="24"/>
              </w:rPr>
              <w:t>：</w:t>
            </w:r>
            <w:r>
              <w:rPr>
                <w:rFonts w:ascii="仿宋" w:eastAsia="仿宋" w:hAnsi="仿宋" w:cs="宋体" w:hint="eastAsia"/>
                <w:color w:val="000000"/>
                <w:sz w:val="24"/>
                <w:szCs w:val="24"/>
              </w:rPr>
              <w:t>100%亮度，灰度等级为16bit；</w:t>
            </w:r>
          </w:p>
          <w:p w:rsidR="006E54E7" w:rsidRDefault="008856C1">
            <w:pPr>
              <w:pStyle w:val="af4"/>
              <w:widowControl/>
              <w:adjustRightInd w:val="0"/>
              <w:snapToGrid w:val="0"/>
              <w:ind w:left="480" w:hangingChars="200" w:hanging="480"/>
              <w:jc w:val="left"/>
              <w:rPr>
                <w:rFonts w:ascii="仿宋" w:eastAsia="仿宋" w:hAnsi="仿宋" w:cs="宋体"/>
                <w:bCs/>
                <w:color w:val="000000"/>
                <w:sz w:val="24"/>
                <w:szCs w:val="24"/>
              </w:rPr>
            </w:pPr>
            <w:r>
              <w:rPr>
                <w:rFonts w:ascii="仿宋" w:eastAsia="仿宋" w:hAnsi="仿宋" w:cs="宋体" w:hint="eastAsia"/>
                <w:bCs/>
                <w:color w:val="000000"/>
                <w:sz w:val="24"/>
                <w:szCs w:val="24"/>
              </w:rPr>
              <w:t>24.</w:t>
            </w:r>
            <w:r>
              <w:rPr>
                <w:rFonts w:ascii="仿宋" w:eastAsia="仿宋" w:hAnsi="仿宋"/>
                <w:b/>
                <w:sz w:val="24"/>
                <w:szCs w:val="24"/>
              </w:rPr>
              <w:t>#</w:t>
            </w:r>
            <w:r>
              <w:rPr>
                <w:rFonts w:ascii="仿宋" w:eastAsia="仿宋" w:hAnsi="仿宋"/>
                <w:sz w:val="24"/>
                <w:szCs w:val="24"/>
              </w:rPr>
              <w:t>提供经中国合格评定国家认可委员会</w:t>
            </w:r>
            <w:r>
              <w:rPr>
                <w:rFonts w:ascii="仿宋" w:eastAsia="仿宋" w:hAnsi="仿宋" w:hint="eastAsia"/>
                <w:sz w:val="24"/>
                <w:szCs w:val="24"/>
              </w:rPr>
              <w:t>（CNAS）和中国计量认证（CMA）认可的第三方检测机构依据SJ/T 11281-2017《发光二极管（LED）显示屏测试方法》出具的检测报告复印件（加盖厂家公章）；</w:t>
            </w:r>
          </w:p>
          <w:p w:rsidR="006E54E7" w:rsidRDefault="008856C1">
            <w:pPr>
              <w:pStyle w:val="af4"/>
              <w:widowControl/>
              <w:adjustRightInd w:val="0"/>
              <w:snapToGrid w:val="0"/>
              <w:ind w:firstLineChars="0" w:firstLine="0"/>
              <w:jc w:val="left"/>
              <w:rPr>
                <w:rFonts w:ascii="仿宋" w:eastAsia="仿宋" w:hAnsi="仿宋" w:cs="宋体"/>
                <w:b/>
                <w:bCs/>
                <w:color w:val="000000"/>
                <w:sz w:val="24"/>
                <w:szCs w:val="24"/>
              </w:rPr>
            </w:pPr>
            <w:r>
              <w:rPr>
                <w:rFonts w:ascii="仿宋" w:eastAsia="仿宋" w:hAnsi="仿宋" w:cs="宋体" w:hint="eastAsia"/>
                <w:sz w:val="24"/>
                <w:szCs w:val="24"/>
              </w:rPr>
              <w:t>25.屏体</w:t>
            </w:r>
            <w:proofErr w:type="gramStart"/>
            <w:r>
              <w:rPr>
                <w:rFonts w:ascii="仿宋" w:eastAsia="仿宋" w:hAnsi="仿宋" w:cs="宋体" w:hint="eastAsia"/>
                <w:sz w:val="24"/>
                <w:szCs w:val="24"/>
              </w:rPr>
              <w:t>本身通过</w:t>
            </w:r>
            <w:proofErr w:type="gramEnd"/>
            <w:r>
              <w:rPr>
                <w:rFonts w:ascii="仿宋" w:eastAsia="仿宋" w:hAnsi="仿宋" w:cs="宋体" w:hint="eastAsia"/>
                <w:sz w:val="24"/>
                <w:szCs w:val="24"/>
              </w:rPr>
              <w:t>3C认证，需提供复印件加盖厂家公</w:t>
            </w:r>
            <w:r>
              <w:rPr>
                <w:rFonts w:ascii="仿宋" w:eastAsia="仿宋" w:hAnsi="仿宋" w:cs="宋体" w:hint="eastAsia"/>
                <w:sz w:val="24"/>
                <w:szCs w:val="24"/>
              </w:rPr>
              <w:lastRenderedPageBreak/>
              <w:t>章；</w:t>
            </w:r>
          </w:p>
          <w:p w:rsidR="006E54E7" w:rsidRDefault="008856C1">
            <w:pPr>
              <w:pStyle w:val="af4"/>
              <w:widowControl/>
              <w:adjustRightInd w:val="0"/>
              <w:snapToGrid w:val="0"/>
              <w:ind w:left="240" w:hangingChars="100" w:hanging="240"/>
              <w:jc w:val="left"/>
              <w:rPr>
                <w:rFonts w:ascii="仿宋" w:eastAsia="仿宋" w:hAnsi="仿宋" w:cs="宋体"/>
                <w:b/>
                <w:bCs/>
                <w:color w:val="000000"/>
                <w:sz w:val="24"/>
                <w:szCs w:val="24"/>
              </w:rPr>
            </w:pPr>
            <w:r>
              <w:rPr>
                <w:rFonts w:ascii="仿宋" w:eastAsia="仿宋" w:hAnsi="仿宋" w:cs="宋体" w:hint="eastAsia"/>
                <w:color w:val="000000"/>
                <w:sz w:val="24"/>
                <w:szCs w:val="24"/>
              </w:rPr>
              <w:t>26.为了保证显示屏的平整度及避免钢结构日久变形，需提供原厂安装、调试，投标人须提供厂家加盖公章的安全生产许可证；</w:t>
            </w:r>
          </w:p>
          <w:p w:rsidR="006E54E7" w:rsidRDefault="008856C1">
            <w:pPr>
              <w:pStyle w:val="af4"/>
              <w:widowControl/>
              <w:adjustRightInd w:val="0"/>
              <w:snapToGrid w:val="0"/>
              <w:ind w:left="240" w:hangingChars="100" w:hanging="240"/>
              <w:jc w:val="left"/>
              <w:rPr>
                <w:rFonts w:ascii="仿宋" w:eastAsia="仿宋" w:hAnsi="仿宋" w:cs="宋体"/>
                <w:b/>
                <w:bCs/>
                <w:color w:val="000000"/>
                <w:sz w:val="24"/>
                <w:szCs w:val="24"/>
              </w:rPr>
            </w:pPr>
            <w:r>
              <w:rPr>
                <w:rFonts w:ascii="仿宋" w:eastAsia="仿宋" w:hAnsi="仿宋" w:cs="宋体" w:hint="eastAsia"/>
                <w:color w:val="000000"/>
                <w:sz w:val="24"/>
                <w:szCs w:val="24"/>
              </w:rPr>
              <w:t>27.★须提供生产厂家原厂不少于2年的售后服务承诺书原件；</w:t>
            </w: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lastRenderedPageBreak/>
              <w:t>3</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套</w:t>
            </w:r>
          </w:p>
        </w:tc>
      </w:tr>
      <w:tr w:rsidR="006E54E7">
        <w:trPr>
          <w:trHeight w:val="1980"/>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Default="008856C1">
            <w:pPr>
              <w:widowControl/>
              <w:adjustRightInd w:val="0"/>
              <w:snapToGrid w:val="0"/>
              <w:jc w:val="center"/>
              <w:rPr>
                <w:rFonts w:ascii="仿宋" w:eastAsia="仿宋" w:hAnsi="仿宋"/>
                <w:color w:val="000000"/>
                <w:kern w:val="0"/>
                <w:szCs w:val="24"/>
              </w:rPr>
            </w:pPr>
            <w:r>
              <w:rPr>
                <w:rFonts w:ascii="仿宋" w:eastAsia="仿宋" w:hAnsi="仿宋" w:hint="eastAsia"/>
                <w:color w:val="000000"/>
                <w:kern w:val="0"/>
                <w:szCs w:val="24"/>
              </w:rPr>
              <w:t>LED控制器</w:t>
            </w:r>
          </w:p>
        </w:tc>
        <w:tc>
          <w:tcPr>
            <w:tcW w:w="5862" w:type="dxa"/>
            <w:vAlign w:val="center"/>
          </w:tcPr>
          <w:p w:rsidR="006E54E7" w:rsidRDefault="008856C1">
            <w:pPr>
              <w:pStyle w:val="af4"/>
              <w:widowControl/>
              <w:numPr>
                <w:ilvl w:val="0"/>
                <w:numId w:val="17"/>
              </w:numPr>
              <w:adjustRightInd w:val="0"/>
              <w:snapToGrid w:val="0"/>
              <w:ind w:firstLineChars="0"/>
              <w:jc w:val="left"/>
              <w:rPr>
                <w:rFonts w:ascii="仿宋" w:eastAsia="仿宋" w:hAnsi="仿宋"/>
                <w:sz w:val="24"/>
                <w:szCs w:val="24"/>
              </w:rPr>
            </w:pPr>
            <w:r>
              <w:rPr>
                <w:rFonts w:ascii="仿宋" w:eastAsia="仿宋" w:hAnsi="仿宋" w:hint="eastAsia"/>
                <w:sz w:val="24"/>
                <w:szCs w:val="24"/>
              </w:rPr>
              <w:t>输入分辨率：满足1920×1200，2048×1152，2560×960</w:t>
            </w:r>
          </w:p>
          <w:p w:rsidR="006E54E7" w:rsidRDefault="008856C1">
            <w:pPr>
              <w:pStyle w:val="af4"/>
              <w:widowControl/>
              <w:numPr>
                <w:ilvl w:val="0"/>
                <w:numId w:val="17"/>
              </w:numPr>
              <w:adjustRightInd w:val="0"/>
              <w:snapToGrid w:val="0"/>
              <w:ind w:firstLineChars="0"/>
              <w:jc w:val="left"/>
              <w:rPr>
                <w:rFonts w:ascii="仿宋" w:eastAsia="仿宋" w:hAnsi="仿宋"/>
                <w:sz w:val="24"/>
                <w:szCs w:val="24"/>
              </w:rPr>
            </w:pPr>
            <w:r>
              <w:rPr>
                <w:rFonts w:ascii="仿宋" w:eastAsia="仿宋" w:hAnsi="仿宋" w:hint="eastAsia"/>
                <w:sz w:val="24"/>
                <w:szCs w:val="24"/>
              </w:rPr>
              <w:t>带载能力：</w:t>
            </w:r>
            <w:r>
              <w:rPr>
                <w:rFonts w:ascii="仿宋" w:eastAsia="仿宋" w:hAnsi="仿宋"/>
                <w:sz w:val="24"/>
                <w:szCs w:val="24"/>
              </w:rPr>
              <w:t>≥</w:t>
            </w:r>
            <w:r>
              <w:rPr>
                <w:rFonts w:ascii="仿宋" w:eastAsia="仿宋" w:hAnsi="仿宋" w:hint="eastAsia"/>
                <w:sz w:val="24"/>
                <w:szCs w:val="24"/>
              </w:rPr>
              <w:t>230</w:t>
            </w:r>
            <w:proofErr w:type="gramStart"/>
            <w:r>
              <w:rPr>
                <w:rFonts w:ascii="仿宋" w:eastAsia="仿宋" w:hAnsi="仿宋" w:hint="eastAsia"/>
                <w:sz w:val="24"/>
                <w:szCs w:val="24"/>
              </w:rPr>
              <w:t>万像</w:t>
            </w:r>
            <w:proofErr w:type="gramEnd"/>
            <w:r>
              <w:rPr>
                <w:rFonts w:ascii="仿宋" w:eastAsia="仿宋" w:hAnsi="仿宋" w:hint="eastAsia"/>
                <w:sz w:val="24"/>
                <w:szCs w:val="24"/>
              </w:rPr>
              <w:t>素</w:t>
            </w:r>
          </w:p>
          <w:p w:rsidR="006E54E7" w:rsidRDefault="008856C1">
            <w:pPr>
              <w:pStyle w:val="af4"/>
              <w:widowControl/>
              <w:numPr>
                <w:ilvl w:val="0"/>
                <w:numId w:val="17"/>
              </w:numPr>
              <w:adjustRightInd w:val="0"/>
              <w:snapToGrid w:val="0"/>
              <w:ind w:firstLineChars="0"/>
              <w:jc w:val="left"/>
              <w:rPr>
                <w:rFonts w:ascii="仿宋" w:eastAsia="仿宋" w:hAnsi="仿宋"/>
                <w:sz w:val="24"/>
                <w:szCs w:val="24"/>
              </w:rPr>
            </w:pPr>
            <w:r>
              <w:rPr>
                <w:rFonts w:ascii="仿宋" w:eastAsia="仿宋" w:hAnsi="仿宋" w:hint="eastAsia"/>
                <w:sz w:val="24"/>
                <w:szCs w:val="24"/>
              </w:rPr>
              <w:t>供电电压：AC-100-240V-50/60HZ</w:t>
            </w:r>
          </w:p>
          <w:p w:rsidR="006E54E7" w:rsidRDefault="008856C1">
            <w:pPr>
              <w:pStyle w:val="af4"/>
              <w:widowControl/>
              <w:numPr>
                <w:ilvl w:val="0"/>
                <w:numId w:val="17"/>
              </w:numPr>
              <w:adjustRightInd w:val="0"/>
              <w:snapToGrid w:val="0"/>
              <w:ind w:firstLineChars="0"/>
              <w:jc w:val="left"/>
              <w:rPr>
                <w:rFonts w:ascii="仿宋" w:eastAsia="仿宋" w:hAnsi="仿宋"/>
                <w:sz w:val="24"/>
                <w:szCs w:val="24"/>
              </w:rPr>
            </w:pPr>
            <w:r>
              <w:rPr>
                <w:rFonts w:ascii="仿宋" w:eastAsia="仿宋" w:hAnsi="仿宋" w:hint="eastAsia"/>
                <w:sz w:val="24"/>
                <w:szCs w:val="24"/>
              </w:rPr>
              <w:t>控制方式：USB接口控制</w:t>
            </w:r>
          </w:p>
          <w:p w:rsidR="006E54E7" w:rsidRDefault="008856C1">
            <w:pPr>
              <w:pStyle w:val="af4"/>
              <w:widowControl/>
              <w:numPr>
                <w:ilvl w:val="0"/>
                <w:numId w:val="17"/>
              </w:numPr>
              <w:adjustRightInd w:val="0"/>
              <w:snapToGrid w:val="0"/>
              <w:ind w:firstLineChars="0"/>
              <w:jc w:val="left"/>
              <w:rPr>
                <w:rFonts w:ascii="仿宋" w:eastAsia="仿宋" w:hAnsi="仿宋"/>
                <w:sz w:val="24"/>
                <w:szCs w:val="24"/>
              </w:rPr>
            </w:pPr>
            <w:r>
              <w:rPr>
                <w:rFonts w:ascii="仿宋" w:eastAsia="仿宋" w:hAnsi="仿宋" w:hint="eastAsia"/>
                <w:sz w:val="24"/>
                <w:szCs w:val="24"/>
              </w:rPr>
              <w:t>视频接口：HDMI/DVI</w:t>
            </w:r>
          </w:p>
          <w:p w:rsidR="006E54E7" w:rsidRDefault="008856C1">
            <w:pPr>
              <w:pStyle w:val="af4"/>
              <w:widowControl/>
              <w:numPr>
                <w:ilvl w:val="0"/>
                <w:numId w:val="17"/>
              </w:numPr>
              <w:adjustRightInd w:val="0"/>
              <w:snapToGrid w:val="0"/>
              <w:ind w:firstLineChars="0"/>
              <w:jc w:val="left"/>
              <w:rPr>
                <w:rFonts w:ascii="仿宋" w:eastAsia="仿宋" w:hAnsi="仿宋"/>
                <w:sz w:val="24"/>
                <w:szCs w:val="24"/>
              </w:rPr>
            </w:pPr>
            <w:r>
              <w:rPr>
                <w:rFonts w:ascii="仿宋" w:eastAsia="仿宋" w:hAnsi="仿宋" w:hint="eastAsia"/>
                <w:sz w:val="24"/>
                <w:szCs w:val="24"/>
              </w:rPr>
              <w:t>音频接口：</w:t>
            </w:r>
            <w:r>
              <w:rPr>
                <w:rFonts w:ascii="仿宋" w:eastAsia="仿宋" w:hAnsi="仿宋"/>
                <w:sz w:val="24"/>
                <w:szCs w:val="24"/>
              </w:rPr>
              <w:t>≥</w:t>
            </w:r>
            <w:r>
              <w:rPr>
                <w:rFonts w:ascii="仿宋" w:eastAsia="仿宋" w:hAnsi="仿宋" w:hint="eastAsia"/>
                <w:sz w:val="24"/>
                <w:szCs w:val="24"/>
              </w:rPr>
              <w:t>HDMI/一路3.5mm接口音频输入</w:t>
            </w:r>
          </w:p>
          <w:p w:rsidR="006E54E7" w:rsidRDefault="008856C1">
            <w:pPr>
              <w:pStyle w:val="af4"/>
              <w:widowControl/>
              <w:numPr>
                <w:ilvl w:val="0"/>
                <w:numId w:val="17"/>
              </w:numPr>
              <w:adjustRightInd w:val="0"/>
              <w:snapToGrid w:val="0"/>
              <w:ind w:firstLineChars="0"/>
              <w:jc w:val="left"/>
              <w:rPr>
                <w:rFonts w:ascii="仿宋" w:eastAsia="仿宋" w:hAnsi="仿宋"/>
                <w:sz w:val="24"/>
                <w:szCs w:val="24"/>
              </w:rPr>
            </w:pPr>
            <w:r>
              <w:rPr>
                <w:rFonts w:ascii="仿宋" w:eastAsia="仿宋" w:hAnsi="仿宋" w:hint="eastAsia"/>
                <w:sz w:val="24"/>
                <w:szCs w:val="24"/>
              </w:rPr>
              <w:t>输出接口：</w:t>
            </w:r>
            <w:r>
              <w:rPr>
                <w:rFonts w:ascii="仿宋" w:eastAsia="仿宋" w:hAnsi="仿宋"/>
                <w:sz w:val="24"/>
                <w:szCs w:val="24"/>
              </w:rPr>
              <w:t>≥</w:t>
            </w:r>
            <w:r>
              <w:rPr>
                <w:rFonts w:ascii="仿宋" w:eastAsia="仿宋" w:hAnsi="仿宋" w:hint="eastAsia"/>
                <w:sz w:val="24"/>
                <w:szCs w:val="24"/>
              </w:rPr>
              <w:t>四网口</w:t>
            </w:r>
          </w:p>
          <w:p w:rsidR="006E54E7" w:rsidRDefault="008856C1">
            <w:pPr>
              <w:pStyle w:val="af4"/>
              <w:widowControl/>
              <w:numPr>
                <w:ilvl w:val="0"/>
                <w:numId w:val="17"/>
              </w:numPr>
              <w:adjustRightInd w:val="0"/>
              <w:snapToGrid w:val="0"/>
              <w:ind w:firstLineChars="0"/>
              <w:jc w:val="left"/>
              <w:rPr>
                <w:rFonts w:ascii="仿宋" w:eastAsia="仿宋" w:hAnsi="仿宋"/>
                <w:sz w:val="24"/>
                <w:szCs w:val="24"/>
              </w:rPr>
            </w:pPr>
            <w:r>
              <w:rPr>
                <w:rFonts w:ascii="仿宋" w:eastAsia="仿宋" w:hAnsi="仿宋" w:hint="eastAsia"/>
                <w:sz w:val="24"/>
                <w:szCs w:val="24"/>
              </w:rPr>
              <w:t>USB接口控制，可级联多台进行统一控制</w:t>
            </w:r>
          </w:p>
          <w:p w:rsidR="006E54E7" w:rsidRDefault="008856C1">
            <w:pPr>
              <w:pStyle w:val="af4"/>
              <w:widowControl/>
              <w:numPr>
                <w:ilvl w:val="0"/>
                <w:numId w:val="17"/>
              </w:numPr>
              <w:adjustRightInd w:val="0"/>
              <w:snapToGrid w:val="0"/>
              <w:ind w:firstLineChars="0"/>
              <w:jc w:val="left"/>
              <w:rPr>
                <w:rFonts w:ascii="仿宋" w:eastAsia="仿宋" w:hAnsi="仿宋"/>
                <w:sz w:val="24"/>
                <w:szCs w:val="24"/>
              </w:rPr>
            </w:pPr>
            <w:r>
              <w:rPr>
                <w:rFonts w:ascii="仿宋" w:eastAsia="仿宋" w:hAnsi="仿宋" w:cs="宋体" w:hint="eastAsia"/>
                <w:color w:val="000000"/>
                <w:sz w:val="24"/>
                <w:szCs w:val="24"/>
              </w:rPr>
              <w:t>需</w:t>
            </w:r>
            <w:r>
              <w:rPr>
                <w:rFonts w:ascii="仿宋" w:eastAsia="仿宋" w:hAnsi="仿宋" w:cs="宋体"/>
                <w:color w:val="000000"/>
                <w:sz w:val="24"/>
                <w:szCs w:val="24"/>
              </w:rPr>
              <w:t>提供CCC证书并加盖生产厂家公章；</w:t>
            </w: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 xml:space="preserve">6 </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台</w:t>
            </w:r>
          </w:p>
        </w:tc>
      </w:tr>
      <w:tr w:rsidR="006E54E7">
        <w:trPr>
          <w:trHeight w:val="1586"/>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Default="008856C1">
            <w:pPr>
              <w:widowControl/>
              <w:adjustRightInd w:val="0"/>
              <w:snapToGrid w:val="0"/>
              <w:jc w:val="center"/>
              <w:rPr>
                <w:rFonts w:ascii="仿宋" w:eastAsia="仿宋" w:hAnsi="仿宋"/>
                <w:color w:val="000000"/>
                <w:kern w:val="0"/>
                <w:szCs w:val="24"/>
              </w:rPr>
            </w:pPr>
            <w:r>
              <w:rPr>
                <w:rFonts w:ascii="仿宋" w:eastAsia="仿宋" w:hAnsi="仿宋" w:hint="eastAsia"/>
                <w:color w:val="000000"/>
                <w:kern w:val="0"/>
                <w:szCs w:val="24"/>
              </w:rPr>
              <w:t>接收卡</w:t>
            </w:r>
          </w:p>
        </w:tc>
        <w:tc>
          <w:tcPr>
            <w:tcW w:w="5862" w:type="dxa"/>
            <w:vAlign w:val="center"/>
          </w:tcPr>
          <w:p w:rsidR="006E54E7" w:rsidRDefault="008856C1">
            <w:pPr>
              <w:pStyle w:val="af4"/>
              <w:widowControl/>
              <w:numPr>
                <w:ilvl w:val="0"/>
                <w:numId w:val="18"/>
              </w:numPr>
              <w:adjustRightInd w:val="0"/>
              <w:snapToGrid w:val="0"/>
              <w:ind w:firstLineChars="0"/>
              <w:jc w:val="left"/>
              <w:rPr>
                <w:rFonts w:ascii="仿宋" w:eastAsia="仿宋" w:hAnsi="仿宋"/>
                <w:sz w:val="24"/>
                <w:szCs w:val="24"/>
              </w:rPr>
            </w:pPr>
            <w:r>
              <w:rPr>
                <w:rFonts w:ascii="仿宋" w:eastAsia="仿宋" w:hAnsi="仿宋" w:hint="eastAsia"/>
                <w:sz w:val="24"/>
                <w:szCs w:val="24"/>
              </w:rPr>
              <w:t>单卡带载像素为 256×226；</w:t>
            </w:r>
          </w:p>
          <w:p w:rsidR="006E54E7" w:rsidRDefault="008856C1">
            <w:pPr>
              <w:pStyle w:val="af4"/>
              <w:widowControl/>
              <w:numPr>
                <w:ilvl w:val="0"/>
                <w:numId w:val="18"/>
              </w:numPr>
              <w:adjustRightInd w:val="0"/>
              <w:snapToGrid w:val="0"/>
              <w:ind w:firstLineChars="0"/>
              <w:jc w:val="left"/>
              <w:rPr>
                <w:rFonts w:ascii="仿宋" w:eastAsia="仿宋" w:hAnsi="仿宋"/>
                <w:sz w:val="24"/>
                <w:szCs w:val="24"/>
              </w:rPr>
            </w:pPr>
            <w:r>
              <w:rPr>
                <w:rFonts w:ascii="仿宋" w:eastAsia="仿宋" w:hAnsi="仿宋" w:hint="eastAsia"/>
                <w:sz w:val="24"/>
                <w:szCs w:val="24"/>
              </w:rPr>
              <w:t>支持配置文件回读；</w:t>
            </w:r>
          </w:p>
          <w:p w:rsidR="006E54E7" w:rsidRDefault="008856C1">
            <w:pPr>
              <w:pStyle w:val="af4"/>
              <w:widowControl/>
              <w:numPr>
                <w:ilvl w:val="0"/>
                <w:numId w:val="18"/>
              </w:numPr>
              <w:adjustRightInd w:val="0"/>
              <w:snapToGrid w:val="0"/>
              <w:ind w:firstLineChars="0"/>
              <w:jc w:val="left"/>
              <w:rPr>
                <w:rFonts w:ascii="仿宋" w:eastAsia="仿宋" w:hAnsi="仿宋"/>
                <w:sz w:val="24"/>
                <w:szCs w:val="24"/>
              </w:rPr>
            </w:pPr>
            <w:r>
              <w:rPr>
                <w:rFonts w:ascii="仿宋" w:eastAsia="仿宋" w:hAnsi="仿宋" w:hint="eastAsia"/>
                <w:sz w:val="24"/>
                <w:szCs w:val="24"/>
              </w:rPr>
              <w:t>支持温度监控；</w:t>
            </w:r>
          </w:p>
          <w:p w:rsidR="006E54E7" w:rsidRDefault="008856C1">
            <w:pPr>
              <w:pStyle w:val="af4"/>
              <w:widowControl/>
              <w:numPr>
                <w:ilvl w:val="0"/>
                <w:numId w:val="18"/>
              </w:numPr>
              <w:adjustRightInd w:val="0"/>
              <w:snapToGrid w:val="0"/>
              <w:ind w:firstLineChars="0"/>
              <w:jc w:val="left"/>
              <w:rPr>
                <w:rFonts w:ascii="仿宋" w:eastAsia="仿宋" w:hAnsi="仿宋"/>
                <w:sz w:val="24"/>
                <w:szCs w:val="24"/>
              </w:rPr>
            </w:pPr>
            <w:r>
              <w:rPr>
                <w:rFonts w:ascii="仿宋" w:eastAsia="仿宋" w:hAnsi="仿宋" w:hint="eastAsia"/>
                <w:sz w:val="24"/>
                <w:szCs w:val="24"/>
              </w:rPr>
              <w:t>支持网线通讯状态检测；</w:t>
            </w:r>
          </w:p>
          <w:p w:rsidR="006E54E7" w:rsidRDefault="008856C1">
            <w:pPr>
              <w:pStyle w:val="af4"/>
              <w:widowControl/>
              <w:numPr>
                <w:ilvl w:val="0"/>
                <w:numId w:val="18"/>
              </w:numPr>
              <w:adjustRightInd w:val="0"/>
              <w:snapToGrid w:val="0"/>
              <w:ind w:firstLineChars="0"/>
              <w:jc w:val="left"/>
              <w:rPr>
                <w:rFonts w:ascii="仿宋" w:eastAsia="仿宋" w:hAnsi="仿宋"/>
                <w:sz w:val="24"/>
                <w:szCs w:val="24"/>
              </w:rPr>
            </w:pPr>
            <w:r>
              <w:rPr>
                <w:rFonts w:ascii="仿宋" w:eastAsia="仿宋" w:hAnsi="仿宋" w:hint="eastAsia"/>
                <w:sz w:val="24"/>
                <w:szCs w:val="24"/>
              </w:rPr>
              <w:t>支持供电电压检测；</w:t>
            </w:r>
          </w:p>
          <w:p w:rsidR="006E54E7" w:rsidRDefault="008856C1">
            <w:pPr>
              <w:pStyle w:val="af4"/>
              <w:widowControl/>
              <w:numPr>
                <w:ilvl w:val="0"/>
                <w:numId w:val="18"/>
              </w:numPr>
              <w:adjustRightInd w:val="0"/>
              <w:snapToGrid w:val="0"/>
              <w:ind w:firstLineChars="0"/>
              <w:jc w:val="left"/>
              <w:rPr>
                <w:rFonts w:ascii="仿宋" w:eastAsia="仿宋" w:hAnsi="仿宋"/>
                <w:sz w:val="24"/>
                <w:szCs w:val="24"/>
              </w:rPr>
            </w:pPr>
            <w:r>
              <w:rPr>
                <w:rFonts w:ascii="仿宋" w:eastAsia="仿宋" w:hAnsi="仿宋" w:hint="eastAsia"/>
                <w:sz w:val="24"/>
                <w:szCs w:val="24"/>
              </w:rPr>
              <w:t>支持逐点亮色度校正；</w:t>
            </w:r>
          </w:p>
          <w:p w:rsidR="006E54E7" w:rsidRDefault="008856C1">
            <w:pPr>
              <w:pStyle w:val="af4"/>
              <w:widowControl/>
              <w:numPr>
                <w:ilvl w:val="0"/>
                <w:numId w:val="18"/>
              </w:numPr>
              <w:adjustRightInd w:val="0"/>
              <w:snapToGrid w:val="0"/>
              <w:ind w:firstLineChars="0"/>
              <w:jc w:val="left"/>
              <w:rPr>
                <w:rFonts w:ascii="仿宋" w:eastAsia="仿宋" w:hAnsi="仿宋"/>
                <w:sz w:val="24"/>
                <w:szCs w:val="24"/>
              </w:rPr>
            </w:pPr>
            <w:r>
              <w:rPr>
                <w:rFonts w:ascii="仿宋" w:eastAsia="仿宋" w:hAnsi="仿宋" w:hint="eastAsia"/>
                <w:sz w:val="24"/>
                <w:szCs w:val="24"/>
              </w:rPr>
              <w:t>支持接收卡预存画面设置；</w:t>
            </w:r>
          </w:p>
          <w:p w:rsidR="006E54E7" w:rsidRDefault="008856C1">
            <w:pPr>
              <w:pStyle w:val="af4"/>
              <w:widowControl/>
              <w:numPr>
                <w:ilvl w:val="0"/>
                <w:numId w:val="18"/>
              </w:numPr>
              <w:adjustRightInd w:val="0"/>
              <w:snapToGrid w:val="0"/>
              <w:ind w:firstLineChars="0"/>
              <w:jc w:val="left"/>
              <w:rPr>
                <w:rFonts w:ascii="仿宋" w:eastAsia="仿宋" w:hAnsi="仿宋"/>
                <w:sz w:val="24"/>
                <w:szCs w:val="24"/>
              </w:rPr>
            </w:pPr>
            <w:r>
              <w:rPr>
                <w:rFonts w:ascii="仿宋" w:eastAsia="仿宋" w:hAnsi="仿宋" w:hint="eastAsia"/>
                <w:sz w:val="24"/>
                <w:szCs w:val="24"/>
              </w:rPr>
              <w:t>支持连接监控卡。</w:t>
            </w:r>
          </w:p>
          <w:p w:rsidR="006E54E7" w:rsidRDefault="008856C1">
            <w:pPr>
              <w:pStyle w:val="af4"/>
              <w:widowControl/>
              <w:numPr>
                <w:ilvl w:val="0"/>
                <w:numId w:val="18"/>
              </w:numPr>
              <w:adjustRightInd w:val="0"/>
              <w:snapToGrid w:val="0"/>
              <w:ind w:firstLineChars="0"/>
              <w:jc w:val="left"/>
              <w:rPr>
                <w:rFonts w:ascii="仿宋" w:eastAsia="仿宋" w:hAnsi="仿宋"/>
                <w:sz w:val="24"/>
                <w:szCs w:val="24"/>
              </w:rPr>
            </w:pPr>
            <w:r>
              <w:rPr>
                <w:rFonts w:ascii="仿宋" w:eastAsia="仿宋" w:hAnsi="仿宋" w:hint="eastAsia"/>
                <w:sz w:val="24"/>
                <w:szCs w:val="24"/>
              </w:rPr>
              <w:t>控制软件能实时监控LED显示屏的各种运行状态：包括每个显示模块的运行状态；每个显示模组的运行状态；每个发送盒（发送卡）的运行状态等。能够通过计算机的显示界面实时监测当前LED显示屏的主要运行参数。</w:t>
            </w: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b/>
                <w:bCs/>
                <w:color w:val="000000"/>
                <w:szCs w:val="24"/>
              </w:rPr>
              <w:t>172</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块</w:t>
            </w:r>
          </w:p>
        </w:tc>
      </w:tr>
      <w:tr w:rsidR="006E54E7">
        <w:trPr>
          <w:trHeight w:val="2610"/>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Default="008856C1">
            <w:pPr>
              <w:widowControl/>
              <w:adjustRightInd w:val="0"/>
              <w:snapToGrid w:val="0"/>
              <w:jc w:val="center"/>
              <w:rPr>
                <w:rFonts w:ascii="仿宋" w:eastAsia="仿宋" w:hAnsi="仿宋"/>
                <w:color w:val="000000"/>
                <w:kern w:val="0"/>
                <w:szCs w:val="24"/>
              </w:rPr>
            </w:pPr>
            <w:r>
              <w:rPr>
                <w:rFonts w:ascii="仿宋" w:eastAsia="仿宋" w:hAnsi="仿宋" w:hint="eastAsia"/>
                <w:color w:val="000000"/>
                <w:kern w:val="0"/>
                <w:szCs w:val="24"/>
              </w:rPr>
              <w:t>软件系统</w:t>
            </w:r>
          </w:p>
        </w:tc>
        <w:tc>
          <w:tcPr>
            <w:tcW w:w="5862" w:type="dxa"/>
            <w:vAlign w:val="center"/>
          </w:tcPr>
          <w:p w:rsidR="006E54E7" w:rsidRDefault="008856C1">
            <w:pPr>
              <w:pStyle w:val="af4"/>
              <w:widowControl/>
              <w:numPr>
                <w:ilvl w:val="0"/>
                <w:numId w:val="19"/>
              </w:numPr>
              <w:adjustRightInd w:val="0"/>
              <w:snapToGrid w:val="0"/>
              <w:ind w:firstLineChars="0"/>
              <w:jc w:val="left"/>
              <w:rPr>
                <w:rFonts w:ascii="仿宋" w:eastAsia="仿宋" w:hAnsi="仿宋" w:cs="宋体"/>
                <w:b/>
                <w:sz w:val="24"/>
                <w:szCs w:val="24"/>
              </w:rPr>
            </w:pPr>
            <w:r>
              <w:rPr>
                <w:rFonts w:ascii="仿宋" w:eastAsia="仿宋" w:hAnsi="仿宋"/>
                <w:sz w:val="24"/>
                <w:szCs w:val="24"/>
              </w:rPr>
              <w:t>支持的架构</w:t>
            </w:r>
            <w:r>
              <w:rPr>
                <w:rFonts w:ascii="仿宋" w:eastAsia="仿宋" w:hAnsi="仿宋" w:hint="eastAsia"/>
                <w:sz w:val="24"/>
                <w:szCs w:val="24"/>
              </w:rPr>
              <w:t>：</w:t>
            </w:r>
            <w:r>
              <w:rPr>
                <w:rFonts w:ascii="仿宋" w:eastAsia="仿宋" w:hAnsi="仿宋"/>
                <w:sz w:val="24"/>
                <w:szCs w:val="24"/>
              </w:rPr>
              <w:t>软件平台需同时支持B/S和C/S可编程架构，两种架构软件可同时对系统进行管理，互不干涉</w:t>
            </w:r>
            <w:r>
              <w:rPr>
                <w:rFonts w:ascii="仿宋" w:eastAsia="仿宋" w:hAnsi="仿宋" w:hint="eastAsia"/>
                <w:sz w:val="24"/>
                <w:szCs w:val="24"/>
              </w:rPr>
              <w:t>。</w:t>
            </w:r>
          </w:p>
          <w:p w:rsidR="006E54E7" w:rsidRDefault="008856C1">
            <w:pPr>
              <w:pStyle w:val="af4"/>
              <w:widowControl/>
              <w:numPr>
                <w:ilvl w:val="0"/>
                <w:numId w:val="19"/>
              </w:numPr>
              <w:adjustRightInd w:val="0"/>
              <w:snapToGrid w:val="0"/>
              <w:ind w:firstLineChars="0"/>
              <w:jc w:val="left"/>
              <w:rPr>
                <w:rFonts w:ascii="仿宋" w:eastAsia="仿宋" w:hAnsi="仿宋" w:cs="宋体"/>
                <w:b/>
                <w:sz w:val="24"/>
                <w:szCs w:val="24"/>
              </w:rPr>
            </w:pPr>
            <w:r>
              <w:rPr>
                <w:rFonts w:ascii="仿宋" w:eastAsia="仿宋" w:hAnsi="仿宋"/>
                <w:sz w:val="24"/>
                <w:szCs w:val="24"/>
              </w:rPr>
              <w:t>软件平台需满足用户自行设计操作界面、自行设计使用逻辑的功能，可自由组合设计平台软件风格</w:t>
            </w:r>
            <w:r>
              <w:rPr>
                <w:rFonts w:ascii="仿宋" w:eastAsia="仿宋" w:hAnsi="仿宋" w:hint="eastAsia"/>
                <w:sz w:val="24"/>
                <w:szCs w:val="24"/>
              </w:rPr>
              <w:t>。</w:t>
            </w:r>
          </w:p>
          <w:p w:rsidR="006E54E7" w:rsidRDefault="008856C1">
            <w:pPr>
              <w:pStyle w:val="af4"/>
              <w:widowControl/>
              <w:numPr>
                <w:ilvl w:val="0"/>
                <w:numId w:val="19"/>
              </w:numPr>
              <w:adjustRightInd w:val="0"/>
              <w:snapToGrid w:val="0"/>
              <w:ind w:firstLineChars="0"/>
              <w:jc w:val="left"/>
              <w:rPr>
                <w:rFonts w:ascii="仿宋" w:eastAsia="仿宋" w:hAnsi="仿宋" w:cs="宋体"/>
                <w:b/>
                <w:sz w:val="24"/>
                <w:szCs w:val="24"/>
              </w:rPr>
            </w:pPr>
            <w:r>
              <w:rPr>
                <w:rFonts w:ascii="仿宋" w:eastAsia="仿宋" w:hAnsi="仿宋"/>
                <w:sz w:val="24"/>
                <w:szCs w:val="24"/>
              </w:rPr>
              <w:t>支持的运行环境</w:t>
            </w:r>
            <w:r>
              <w:rPr>
                <w:rFonts w:ascii="仿宋" w:eastAsia="仿宋" w:hAnsi="仿宋" w:hint="eastAsia"/>
                <w:sz w:val="24"/>
                <w:szCs w:val="24"/>
              </w:rPr>
              <w:t>：</w:t>
            </w:r>
            <w:r>
              <w:rPr>
                <w:rFonts w:ascii="仿宋" w:eastAsia="仿宋" w:hAnsi="仿宋"/>
                <w:sz w:val="24"/>
                <w:szCs w:val="24"/>
              </w:rPr>
              <w:t>软件平台可同时支持windows、linux、android、IOS等安装运行环境，同时满足</w:t>
            </w:r>
            <w:proofErr w:type="gramStart"/>
            <w:r>
              <w:rPr>
                <w:rFonts w:ascii="仿宋" w:eastAsia="仿宋" w:hAnsi="仿宋"/>
                <w:sz w:val="24"/>
                <w:szCs w:val="24"/>
              </w:rPr>
              <w:t>一</w:t>
            </w:r>
            <w:proofErr w:type="gramEnd"/>
            <w:r>
              <w:rPr>
                <w:rFonts w:ascii="仿宋" w:eastAsia="仿宋" w:hAnsi="仿宋"/>
                <w:sz w:val="24"/>
                <w:szCs w:val="24"/>
              </w:rPr>
              <w:t>平台多操作系统运行环境</w:t>
            </w:r>
            <w:r>
              <w:rPr>
                <w:rFonts w:ascii="仿宋" w:eastAsia="仿宋" w:hAnsi="仿宋" w:hint="eastAsia"/>
                <w:sz w:val="24"/>
                <w:szCs w:val="24"/>
              </w:rPr>
              <w:t>。</w:t>
            </w:r>
          </w:p>
          <w:p w:rsidR="006E54E7" w:rsidRDefault="008856C1">
            <w:pPr>
              <w:pStyle w:val="af4"/>
              <w:widowControl/>
              <w:numPr>
                <w:ilvl w:val="0"/>
                <w:numId w:val="19"/>
              </w:numPr>
              <w:adjustRightInd w:val="0"/>
              <w:snapToGrid w:val="0"/>
              <w:ind w:firstLineChars="0"/>
              <w:jc w:val="left"/>
              <w:rPr>
                <w:rFonts w:ascii="仿宋" w:eastAsia="仿宋" w:hAnsi="仿宋" w:cs="宋体"/>
                <w:b/>
                <w:sz w:val="24"/>
                <w:szCs w:val="24"/>
              </w:rPr>
            </w:pPr>
            <w:r>
              <w:rPr>
                <w:rFonts w:ascii="仿宋" w:eastAsia="仿宋" w:hAnsi="仿宋"/>
                <w:sz w:val="24"/>
                <w:szCs w:val="24"/>
              </w:rPr>
              <w:t>认证和授权机制</w:t>
            </w:r>
            <w:r>
              <w:rPr>
                <w:rFonts w:ascii="仿宋" w:eastAsia="仿宋" w:hAnsi="仿宋" w:hint="eastAsia"/>
                <w:sz w:val="24"/>
                <w:szCs w:val="24"/>
              </w:rPr>
              <w:t>：</w:t>
            </w:r>
            <w:r>
              <w:rPr>
                <w:rFonts w:ascii="仿宋" w:eastAsia="仿宋" w:hAnsi="仿宋"/>
                <w:sz w:val="24"/>
                <w:szCs w:val="24"/>
              </w:rPr>
              <w:t>提供多用户的认证和授权机制，可为不同用户分配特定的操作和访问权限</w:t>
            </w:r>
            <w:r>
              <w:rPr>
                <w:rFonts w:ascii="仿宋" w:eastAsia="仿宋" w:hAnsi="仿宋" w:hint="eastAsia"/>
                <w:sz w:val="24"/>
                <w:szCs w:val="24"/>
              </w:rPr>
              <w:t>。</w:t>
            </w:r>
          </w:p>
          <w:p w:rsidR="006E54E7" w:rsidRDefault="008856C1">
            <w:pPr>
              <w:pStyle w:val="af4"/>
              <w:widowControl/>
              <w:numPr>
                <w:ilvl w:val="0"/>
                <w:numId w:val="19"/>
              </w:numPr>
              <w:adjustRightInd w:val="0"/>
              <w:snapToGrid w:val="0"/>
              <w:ind w:firstLineChars="0"/>
              <w:jc w:val="left"/>
              <w:rPr>
                <w:rFonts w:ascii="仿宋" w:eastAsia="仿宋" w:hAnsi="仿宋" w:cs="宋体"/>
                <w:b/>
                <w:sz w:val="24"/>
                <w:szCs w:val="24"/>
              </w:rPr>
            </w:pPr>
            <w:r>
              <w:rPr>
                <w:rFonts w:ascii="仿宋" w:eastAsia="仿宋" w:hAnsi="仿宋"/>
                <w:sz w:val="24"/>
                <w:szCs w:val="24"/>
              </w:rPr>
              <w:t>实时反馈功能</w:t>
            </w:r>
            <w:r>
              <w:rPr>
                <w:rFonts w:ascii="仿宋" w:eastAsia="仿宋" w:hAnsi="仿宋" w:hint="eastAsia"/>
                <w:sz w:val="24"/>
                <w:szCs w:val="24"/>
              </w:rPr>
              <w:t>：</w:t>
            </w:r>
            <w:r>
              <w:rPr>
                <w:rFonts w:ascii="仿宋" w:eastAsia="仿宋" w:hAnsi="仿宋"/>
                <w:sz w:val="24"/>
                <w:szCs w:val="24"/>
              </w:rPr>
              <w:t>整个系统设备的运行及控制状态需在平台上实时反馈，可及时掌握系统的运行状况</w:t>
            </w:r>
            <w:r>
              <w:rPr>
                <w:rFonts w:ascii="仿宋" w:eastAsia="仿宋" w:hAnsi="仿宋" w:hint="eastAsia"/>
                <w:sz w:val="24"/>
                <w:szCs w:val="24"/>
              </w:rPr>
              <w:t>。</w:t>
            </w:r>
          </w:p>
          <w:p w:rsidR="006E54E7" w:rsidRDefault="008856C1">
            <w:pPr>
              <w:pStyle w:val="af4"/>
              <w:widowControl/>
              <w:numPr>
                <w:ilvl w:val="0"/>
                <w:numId w:val="19"/>
              </w:numPr>
              <w:adjustRightInd w:val="0"/>
              <w:snapToGrid w:val="0"/>
              <w:ind w:firstLineChars="0"/>
              <w:jc w:val="left"/>
              <w:rPr>
                <w:rFonts w:ascii="仿宋" w:eastAsia="仿宋" w:hAnsi="仿宋" w:cs="宋体"/>
                <w:b/>
                <w:sz w:val="24"/>
                <w:szCs w:val="24"/>
              </w:rPr>
            </w:pPr>
            <w:r>
              <w:rPr>
                <w:rFonts w:ascii="仿宋" w:eastAsia="仿宋" w:hAnsi="仿宋"/>
                <w:sz w:val="24"/>
                <w:szCs w:val="24"/>
              </w:rPr>
              <w:t>输入信号管理</w:t>
            </w:r>
            <w:r>
              <w:rPr>
                <w:rFonts w:ascii="仿宋" w:eastAsia="仿宋" w:hAnsi="仿宋" w:hint="eastAsia"/>
                <w:sz w:val="24"/>
                <w:szCs w:val="24"/>
              </w:rPr>
              <w:t>：</w:t>
            </w:r>
            <w:r>
              <w:rPr>
                <w:rFonts w:ascii="仿宋" w:eastAsia="仿宋" w:hAnsi="仿宋"/>
                <w:sz w:val="24"/>
                <w:szCs w:val="24"/>
              </w:rPr>
              <w:t>对各种输入信号进行管理，可自定义添加RGB、Video、DVI、SDI等多种信号源，并且方便、快捷地对信号源进行调用、切换、删除、保存等各种窗口的编辑管理</w:t>
            </w:r>
            <w:r>
              <w:rPr>
                <w:rFonts w:ascii="仿宋" w:eastAsia="仿宋" w:hAnsi="仿宋" w:hint="eastAsia"/>
                <w:sz w:val="24"/>
                <w:szCs w:val="24"/>
              </w:rPr>
              <w:t>。</w:t>
            </w:r>
          </w:p>
          <w:p w:rsidR="006E54E7" w:rsidRDefault="008856C1">
            <w:pPr>
              <w:pStyle w:val="af4"/>
              <w:widowControl/>
              <w:numPr>
                <w:ilvl w:val="0"/>
                <w:numId w:val="19"/>
              </w:numPr>
              <w:adjustRightInd w:val="0"/>
              <w:snapToGrid w:val="0"/>
              <w:ind w:firstLineChars="0"/>
              <w:jc w:val="left"/>
              <w:rPr>
                <w:rFonts w:ascii="仿宋" w:eastAsia="仿宋" w:hAnsi="仿宋" w:cs="宋体"/>
                <w:b/>
                <w:sz w:val="24"/>
                <w:szCs w:val="24"/>
              </w:rPr>
            </w:pPr>
            <w:r>
              <w:rPr>
                <w:rFonts w:ascii="仿宋" w:eastAsia="仿宋" w:hAnsi="仿宋"/>
                <w:color w:val="000000"/>
                <w:sz w:val="24"/>
                <w:szCs w:val="24"/>
              </w:rPr>
              <w:lastRenderedPageBreak/>
              <w:t>支持的信号</w:t>
            </w:r>
            <w:r>
              <w:rPr>
                <w:rFonts w:ascii="仿宋" w:eastAsia="仿宋" w:hAnsi="仿宋" w:hint="eastAsia"/>
                <w:color w:val="000000"/>
                <w:sz w:val="24"/>
                <w:szCs w:val="24"/>
              </w:rPr>
              <w:t>：</w:t>
            </w:r>
            <w:r>
              <w:rPr>
                <w:rFonts w:ascii="仿宋" w:eastAsia="仿宋" w:hAnsi="仿宋"/>
                <w:sz w:val="24"/>
                <w:szCs w:val="24"/>
              </w:rPr>
              <w:t>基于网络环境管理可添加网络IP信号，支持IP流媒体信号的接入，且可进行窗口图像编辑，方便图像在多种显示模式下的使用</w:t>
            </w:r>
            <w:r>
              <w:rPr>
                <w:rFonts w:ascii="仿宋" w:eastAsia="仿宋" w:hAnsi="仿宋" w:hint="eastAsia"/>
                <w:sz w:val="24"/>
                <w:szCs w:val="24"/>
              </w:rPr>
              <w:t>。</w:t>
            </w:r>
          </w:p>
          <w:p w:rsidR="006E54E7" w:rsidRDefault="008856C1">
            <w:pPr>
              <w:pStyle w:val="af4"/>
              <w:widowControl/>
              <w:numPr>
                <w:ilvl w:val="0"/>
                <w:numId w:val="19"/>
              </w:numPr>
              <w:adjustRightInd w:val="0"/>
              <w:snapToGrid w:val="0"/>
              <w:ind w:firstLineChars="0"/>
              <w:jc w:val="left"/>
              <w:rPr>
                <w:rFonts w:ascii="仿宋" w:eastAsia="仿宋" w:hAnsi="仿宋" w:cs="宋体"/>
                <w:b/>
                <w:sz w:val="24"/>
                <w:szCs w:val="24"/>
              </w:rPr>
            </w:pPr>
            <w:r>
              <w:rPr>
                <w:rFonts w:ascii="仿宋" w:eastAsia="仿宋" w:hAnsi="仿宋" w:hint="eastAsia"/>
                <w:color w:val="000000"/>
                <w:sz w:val="24"/>
                <w:szCs w:val="24"/>
              </w:rPr>
              <w:t>自</w:t>
            </w:r>
            <w:r>
              <w:rPr>
                <w:rFonts w:ascii="仿宋" w:eastAsia="仿宋" w:hAnsi="仿宋"/>
                <w:color w:val="000000"/>
                <w:sz w:val="24"/>
                <w:szCs w:val="24"/>
              </w:rPr>
              <w:t>动化</w:t>
            </w:r>
            <w:r>
              <w:rPr>
                <w:rFonts w:ascii="仿宋" w:eastAsia="仿宋" w:hAnsi="仿宋" w:hint="eastAsia"/>
                <w:color w:val="000000"/>
                <w:sz w:val="24"/>
                <w:szCs w:val="24"/>
              </w:rPr>
              <w:t>控制管理功能：</w:t>
            </w:r>
            <w:r>
              <w:rPr>
                <w:rFonts w:ascii="仿宋" w:eastAsia="仿宋" w:hAnsi="仿宋"/>
                <w:sz w:val="24"/>
                <w:szCs w:val="24"/>
              </w:rPr>
              <w:t>提供模式和预案的管理，操作员可以对各种信号窗口的显示方式和布局保存成模式，或根据时序定制为预案，并可通过脚本文件或快捷键</w:t>
            </w:r>
            <w:proofErr w:type="gramStart"/>
            <w:r>
              <w:rPr>
                <w:rFonts w:ascii="仿宋" w:eastAsia="仿宋" w:hAnsi="仿宋"/>
                <w:sz w:val="24"/>
                <w:szCs w:val="24"/>
              </w:rPr>
              <w:t>对模式</w:t>
            </w:r>
            <w:proofErr w:type="gramEnd"/>
            <w:r>
              <w:rPr>
                <w:rFonts w:ascii="仿宋" w:eastAsia="仿宋" w:hAnsi="仿宋"/>
                <w:sz w:val="24"/>
                <w:szCs w:val="24"/>
              </w:rPr>
              <w:t>和预案进行快速调用，实现制动化控制管理功能</w:t>
            </w:r>
            <w:r>
              <w:rPr>
                <w:rFonts w:ascii="仿宋" w:eastAsia="仿宋" w:hAnsi="仿宋" w:hint="eastAsia"/>
                <w:sz w:val="24"/>
                <w:szCs w:val="24"/>
              </w:rPr>
              <w:t>；</w:t>
            </w:r>
          </w:p>
          <w:p w:rsidR="006E54E7" w:rsidRDefault="008856C1">
            <w:pPr>
              <w:pStyle w:val="af4"/>
              <w:widowControl/>
              <w:numPr>
                <w:ilvl w:val="0"/>
                <w:numId w:val="19"/>
              </w:numPr>
              <w:adjustRightInd w:val="0"/>
              <w:snapToGrid w:val="0"/>
              <w:ind w:firstLineChars="0"/>
              <w:jc w:val="left"/>
              <w:rPr>
                <w:rFonts w:ascii="仿宋" w:eastAsia="仿宋" w:hAnsi="仿宋" w:cs="宋体"/>
                <w:b/>
                <w:sz w:val="24"/>
                <w:szCs w:val="24"/>
              </w:rPr>
            </w:pPr>
            <w:r>
              <w:rPr>
                <w:rFonts w:ascii="仿宋" w:eastAsia="仿宋" w:hAnsi="仿宋"/>
                <w:color w:val="000000"/>
                <w:sz w:val="24"/>
                <w:szCs w:val="24"/>
              </w:rPr>
              <w:t>远程</w:t>
            </w:r>
            <w:proofErr w:type="gramStart"/>
            <w:r>
              <w:rPr>
                <w:rFonts w:ascii="仿宋" w:eastAsia="仿宋" w:hAnsi="仿宋"/>
                <w:color w:val="000000"/>
                <w:sz w:val="24"/>
                <w:szCs w:val="24"/>
              </w:rPr>
              <w:t>预监及</w:t>
            </w:r>
            <w:proofErr w:type="gramEnd"/>
            <w:r>
              <w:rPr>
                <w:rFonts w:ascii="仿宋" w:eastAsia="仿宋" w:hAnsi="仿宋"/>
                <w:color w:val="000000"/>
                <w:sz w:val="24"/>
                <w:szCs w:val="24"/>
              </w:rPr>
              <w:t>回显</w:t>
            </w:r>
            <w:r>
              <w:rPr>
                <w:rFonts w:ascii="仿宋" w:eastAsia="仿宋" w:hAnsi="仿宋" w:hint="eastAsia"/>
                <w:color w:val="000000"/>
                <w:sz w:val="24"/>
                <w:szCs w:val="24"/>
              </w:rPr>
              <w:t>：</w:t>
            </w:r>
            <w:r>
              <w:rPr>
                <w:rFonts w:ascii="仿宋" w:eastAsia="仿宋" w:hAnsi="仿宋"/>
                <w:sz w:val="24"/>
                <w:szCs w:val="24"/>
              </w:rPr>
              <w:t>支持远程</w:t>
            </w:r>
            <w:proofErr w:type="gramStart"/>
            <w:r>
              <w:rPr>
                <w:rFonts w:ascii="仿宋" w:eastAsia="仿宋" w:hAnsi="仿宋"/>
                <w:sz w:val="24"/>
                <w:szCs w:val="24"/>
              </w:rPr>
              <w:t>预监以及实时回显</w:t>
            </w:r>
            <w:proofErr w:type="gramEnd"/>
            <w:r>
              <w:rPr>
                <w:rFonts w:ascii="仿宋" w:eastAsia="仿宋" w:hAnsi="仿宋"/>
                <w:sz w:val="24"/>
                <w:szCs w:val="24"/>
              </w:rPr>
              <w:t>模式，通过简单的操作即可实现对显示墙信号窗口的预先浏览和</w:t>
            </w:r>
            <w:proofErr w:type="gramStart"/>
            <w:r>
              <w:rPr>
                <w:rFonts w:ascii="仿宋" w:eastAsia="仿宋" w:hAnsi="仿宋"/>
                <w:sz w:val="24"/>
                <w:szCs w:val="24"/>
              </w:rPr>
              <w:t>实时回显</w:t>
            </w:r>
            <w:proofErr w:type="gramEnd"/>
            <w:r>
              <w:rPr>
                <w:rFonts w:ascii="仿宋" w:eastAsia="仿宋" w:hAnsi="仿宋"/>
                <w:sz w:val="24"/>
                <w:szCs w:val="24"/>
              </w:rPr>
              <w:t>，解决了远距离拼接墙图像的显示操作</w:t>
            </w:r>
            <w:r>
              <w:rPr>
                <w:rFonts w:ascii="仿宋" w:eastAsia="仿宋" w:hAnsi="仿宋" w:hint="eastAsia"/>
                <w:sz w:val="24"/>
                <w:szCs w:val="24"/>
              </w:rPr>
              <w:t>；</w:t>
            </w:r>
          </w:p>
          <w:p w:rsidR="006E54E7" w:rsidRDefault="008856C1">
            <w:pPr>
              <w:pStyle w:val="af4"/>
              <w:widowControl/>
              <w:numPr>
                <w:ilvl w:val="0"/>
                <w:numId w:val="19"/>
              </w:numPr>
              <w:adjustRightInd w:val="0"/>
              <w:snapToGrid w:val="0"/>
              <w:ind w:firstLineChars="0"/>
              <w:jc w:val="left"/>
              <w:rPr>
                <w:rFonts w:ascii="仿宋" w:eastAsia="仿宋" w:hAnsi="仿宋" w:cs="宋体"/>
                <w:b/>
                <w:sz w:val="24"/>
                <w:szCs w:val="24"/>
              </w:rPr>
            </w:pPr>
            <w:r>
              <w:rPr>
                <w:rFonts w:ascii="仿宋" w:eastAsia="仿宋" w:hAnsi="仿宋"/>
                <w:color w:val="000000"/>
                <w:sz w:val="24"/>
                <w:szCs w:val="24"/>
              </w:rPr>
              <w:t>窗口模式</w:t>
            </w:r>
            <w:r>
              <w:rPr>
                <w:rFonts w:ascii="仿宋" w:eastAsia="仿宋" w:hAnsi="仿宋" w:hint="eastAsia"/>
                <w:color w:val="000000"/>
                <w:sz w:val="24"/>
                <w:szCs w:val="24"/>
              </w:rPr>
              <w:t>：</w:t>
            </w:r>
            <w:r>
              <w:rPr>
                <w:rFonts w:ascii="仿宋" w:eastAsia="仿宋" w:hAnsi="仿宋"/>
                <w:sz w:val="24"/>
                <w:szCs w:val="24"/>
              </w:rPr>
              <w:t>网格等分模式化定位，具备虚拟窗口模式，可对窗口精确显示，方便使用</w:t>
            </w:r>
            <w:r>
              <w:rPr>
                <w:rFonts w:ascii="仿宋" w:eastAsia="仿宋" w:hAnsi="仿宋" w:hint="eastAsia"/>
                <w:sz w:val="24"/>
                <w:szCs w:val="24"/>
              </w:rPr>
              <w:t>；</w:t>
            </w:r>
          </w:p>
          <w:p w:rsidR="006E54E7" w:rsidRDefault="008856C1">
            <w:pPr>
              <w:pStyle w:val="af4"/>
              <w:widowControl/>
              <w:numPr>
                <w:ilvl w:val="0"/>
                <w:numId w:val="19"/>
              </w:numPr>
              <w:adjustRightInd w:val="0"/>
              <w:snapToGrid w:val="0"/>
              <w:ind w:firstLineChars="0"/>
              <w:jc w:val="left"/>
              <w:rPr>
                <w:rFonts w:ascii="仿宋" w:eastAsia="仿宋" w:hAnsi="仿宋" w:cs="宋体"/>
                <w:b/>
                <w:sz w:val="24"/>
                <w:szCs w:val="24"/>
              </w:rPr>
            </w:pPr>
            <w:r>
              <w:rPr>
                <w:rFonts w:ascii="仿宋" w:eastAsia="仿宋" w:hAnsi="仿宋"/>
                <w:color w:val="000000"/>
                <w:sz w:val="24"/>
                <w:szCs w:val="24"/>
              </w:rPr>
              <w:t>软件接口对接</w:t>
            </w:r>
            <w:r>
              <w:rPr>
                <w:rFonts w:ascii="仿宋" w:eastAsia="仿宋" w:hAnsi="仿宋" w:hint="eastAsia"/>
                <w:color w:val="000000"/>
                <w:sz w:val="24"/>
                <w:szCs w:val="24"/>
              </w:rPr>
              <w:t>：</w:t>
            </w:r>
            <w:r>
              <w:rPr>
                <w:rFonts w:ascii="仿宋" w:eastAsia="仿宋" w:hAnsi="仿宋"/>
                <w:sz w:val="24"/>
                <w:szCs w:val="24"/>
              </w:rPr>
              <w:t>具有完整的软件接口，可提供二次开发的API接口，为第三方系统提供支持</w:t>
            </w:r>
            <w:r>
              <w:rPr>
                <w:rFonts w:ascii="仿宋" w:eastAsia="仿宋" w:hAnsi="仿宋" w:hint="eastAsia"/>
                <w:sz w:val="24"/>
                <w:szCs w:val="24"/>
              </w:rPr>
              <w:t>；</w:t>
            </w:r>
          </w:p>
          <w:p w:rsidR="006E54E7" w:rsidRDefault="008856C1">
            <w:pPr>
              <w:pStyle w:val="af4"/>
              <w:widowControl/>
              <w:numPr>
                <w:ilvl w:val="0"/>
                <w:numId w:val="19"/>
              </w:numPr>
              <w:adjustRightInd w:val="0"/>
              <w:snapToGrid w:val="0"/>
              <w:ind w:firstLineChars="0"/>
              <w:jc w:val="left"/>
              <w:rPr>
                <w:rFonts w:ascii="仿宋" w:eastAsia="仿宋" w:hAnsi="仿宋" w:cs="宋体"/>
                <w:b/>
                <w:sz w:val="24"/>
                <w:szCs w:val="24"/>
              </w:rPr>
            </w:pPr>
            <w:r>
              <w:rPr>
                <w:rFonts w:ascii="仿宋" w:eastAsia="仿宋" w:hAnsi="仿宋"/>
                <w:sz w:val="24"/>
                <w:szCs w:val="24"/>
              </w:rPr>
              <w:t>为保证系统兼容性与稳定性，控制系统软件应为LED显示屏同一厂商生产（开发）并具有自主知识产权，</w:t>
            </w:r>
            <w:r>
              <w:rPr>
                <w:rFonts w:ascii="仿宋" w:eastAsia="仿宋" w:hAnsi="仿宋" w:hint="eastAsia"/>
                <w:sz w:val="24"/>
                <w:szCs w:val="24"/>
              </w:rPr>
              <w:t>需</w:t>
            </w:r>
            <w:r>
              <w:rPr>
                <w:rFonts w:ascii="仿宋" w:eastAsia="仿宋" w:hAnsi="仿宋"/>
                <w:sz w:val="24"/>
                <w:szCs w:val="24"/>
              </w:rPr>
              <w:t>提供计算机软件著作权证书的复印件并加盖生产厂家公章</w:t>
            </w:r>
          </w:p>
          <w:p w:rsidR="006E54E7" w:rsidRDefault="006E54E7">
            <w:pPr>
              <w:pStyle w:val="af4"/>
              <w:widowControl/>
              <w:numPr>
                <w:ilvl w:val="255"/>
                <w:numId w:val="0"/>
              </w:numPr>
              <w:adjustRightInd w:val="0"/>
              <w:snapToGrid w:val="0"/>
              <w:jc w:val="left"/>
              <w:rPr>
                <w:rFonts w:ascii="仿宋" w:eastAsia="仿宋" w:hAnsi="仿宋" w:cs="宋体"/>
                <w:b/>
                <w:sz w:val="24"/>
                <w:szCs w:val="24"/>
              </w:rPr>
            </w:pP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lastRenderedPageBreak/>
              <w:t xml:space="preserve">3 </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套</w:t>
            </w:r>
          </w:p>
        </w:tc>
      </w:tr>
      <w:tr w:rsidR="006E54E7">
        <w:trPr>
          <w:trHeight w:val="1192"/>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Default="008856C1">
            <w:pPr>
              <w:widowControl/>
              <w:adjustRightInd w:val="0"/>
              <w:snapToGrid w:val="0"/>
              <w:jc w:val="center"/>
              <w:rPr>
                <w:rFonts w:ascii="仿宋" w:eastAsia="仿宋" w:hAnsi="仿宋"/>
                <w:color w:val="000000"/>
                <w:kern w:val="0"/>
                <w:szCs w:val="24"/>
              </w:rPr>
            </w:pPr>
            <w:r>
              <w:rPr>
                <w:rFonts w:ascii="仿宋" w:eastAsia="仿宋" w:hAnsi="仿宋" w:hint="eastAsia"/>
                <w:color w:val="000000"/>
                <w:kern w:val="0"/>
                <w:szCs w:val="24"/>
              </w:rPr>
              <w:t>控制电脑</w:t>
            </w:r>
          </w:p>
        </w:tc>
        <w:tc>
          <w:tcPr>
            <w:tcW w:w="5862" w:type="dxa"/>
            <w:vAlign w:val="center"/>
          </w:tcPr>
          <w:p w:rsidR="006E54E7" w:rsidRDefault="008856C1">
            <w:pPr>
              <w:pStyle w:val="af4"/>
              <w:widowControl/>
              <w:numPr>
                <w:ilvl w:val="0"/>
                <w:numId w:val="20"/>
              </w:numPr>
              <w:adjustRightInd w:val="0"/>
              <w:snapToGrid w:val="0"/>
              <w:ind w:firstLineChars="0"/>
              <w:jc w:val="left"/>
              <w:rPr>
                <w:rFonts w:ascii="仿宋" w:eastAsia="仿宋" w:hAnsi="仿宋"/>
                <w:color w:val="000000"/>
                <w:sz w:val="24"/>
                <w:szCs w:val="24"/>
              </w:rPr>
            </w:pPr>
            <w:r>
              <w:rPr>
                <w:rFonts w:ascii="仿宋" w:eastAsia="仿宋" w:hAnsi="仿宋" w:cs="宋体" w:hint="eastAsia"/>
                <w:color w:val="000000"/>
                <w:sz w:val="24"/>
                <w:szCs w:val="24"/>
              </w:rPr>
              <w:t>处理器</w:t>
            </w:r>
            <w:r>
              <w:rPr>
                <w:rFonts w:ascii="仿宋" w:eastAsia="仿宋" w:hAnsi="仿宋" w:hint="eastAsia"/>
                <w:color w:val="000000"/>
                <w:sz w:val="24"/>
                <w:szCs w:val="24"/>
              </w:rPr>
              <w:t>：</w:t>
            </w:r>
            <w:r w:rsidRPr="007A7F89">
              <w:rPr>
                <w:rFonts w:ascii="仿宋" w:eastAsia="仿宋" w:hAnsi="仿宋" w:hint="eastAsia"/>
                <w:sz w:val="24"/>
                <w:szCs w:val="24"/>
              </w:rPr>
              <w:t>不低于i5 9500；</w:t>
            </w:r>
          </w:p>
          <w:p w:rsidR="006E54E7" w:rsidRDefault="008856C1">
            <w:pPr>
              <w:pStyle w:val="af4"/>
              <w:widowControl/>
              <w:numPr>
                <w:ilvl w:val="0"/>
                <w:numId w:val="20"/>
              </w:numPr>
              <w:adjustRightInd w:val="0"/>
              <w:snapToGrid w:val="0"/>
              <w:ind w:firstLineChars="0"/>
              <w:jc w:val="left"/>
              <w:rPr>
                <w:rFonts w:ascii="仿宋" w:eastAsia="仿宋" w:hAnsi="仿宋"/>
                <w:color w:val="000000"/>
                <w:sz w:val="24"/>
                <w:szCs w:val="24"/>
              </w:rPr>
            </w:pPr>
            <w:r>
              <w:rPr>
                <w:rFonts w:ascii="仿宋" w:eastAsia="仿宋" w:hAnsi="仿宋"/>
                <w:color w:val="000000"/>
                <w:sz w:val="24"/>
                <w:szCs w:val="24"/>
              </w:rPr>
              <w:t>内存</w:t>
            </w:r>
            <w:r>
              <w:rPr>
                <w:rFonts w:ascii="仿宋" w:eastAsia="仿宋" w:hAnsi="仿宋" w:hint="eastAsia"/>
                <w:color w:val="000000"/>
                <w:sz w:val="24"/>
                <w:szCs w:val="24"/>
              </w:rPr>
              <w:t>：≥</w:t>
            </w:r>
            <w:r>
              <w:rPr>
                <w:rFonts w:ascii="仿宋" w:eastAsia="仿宋" w:hAnsi="仿宋"/>
                <w:color w:val="000000"/>
                <w:sz w:val="24"/>
                <w:szCs w:val="24"/>
              </w:rPr>
              <w:t>8GB</w:t>
            </w:r>
            <w:r>
              <w:rPr>
                <w:rFonts w:ascii="仿宋" w:eastAsia="仿宋" w:hAnsi="仿宋" w:hint="eastAsia"/>
                <w:color w:val="000000"/>
                <w:sz w:val="24"/>
                <w:szCs w:val="24"/>
              </w:rPr>
              <w:t>；</w:t>
            </w:r>
          </w:p>
          <w:p w:rsidR="006E54E7" w:rsidRDefault="008856C1">
            <w:pPr>
              <w:pStyle w:val="af4"/>
              <w:widowControl/>
              <w:numPr>
                <w:ilvl w:val="0"/>
                <w:numId w:val="20"/>
              </w:numPr>
              <w:adjustRightInd w:val="0"/>
              <w:snapToGrid w:val="0"/>
              <w:ind w:firstLineChars="0"/>
              <w:jc w:val="left"/>
              <w:rPr>
                <w:rFonts w:ascii="仿宋" w:eastAsia="仿宋" w:hAnsi="仿宋"/>
                <w:color w:val="000000"/>
                <w:sz w:val="24"/>
                <w:szCs w:val="24"/>
              </w:rPr>
            </w:pPr>
            <w:r>
              <w:rPr>
                <w:rFonts w:ascii="仿宋" w:eastAsia="仿宋" w:hAnsi="仿宋"/>
                <w:color w:val="000000"/>
                <w:sz w:val="24"/>
                <w:szCs w:val="24"/>
              </w:rPr>
              <w:t>硬盘</w:t>
            </w:r>
            <w:r>
              <w:rPr>
                <w:rFonts w:ascii="仿宋" w:eastAsia="仿宋" w:hAnsi="仿宋" w:hint="eastAsia"/>
                <w:color w:val="000000"/>
                <w:sz w:val="24"/>
                <w:szCs w:val="24"/>
              </w:rPr>
              <w:t>：≥1T；</w:t>
            </w:r>
          </w:p>
          <w:p w:rsidR="006E54E7" w:rsidRDefault="008856C1">
            <w:pPr>
              <w:pStyle w:val="af4"/>
              <w:widowControl/>
              <w:numPr>
                <w:ilvl w:val="0"/>
                <w:numId w:val="20"/>
              </w:numPr>
              <w:adjustRightInd w:val="0"/>
              <w:snapToGrid w:val="0"/>
              <w:ind w:firstLineChars="0"/>
              <w:jc w:val="left"/>
              <w:rPr>
                <w:rFonts w:ascii="仿宋" w:eastAsia="仿宋" w:hAnsi="仿宋"/>
                <w:color w:val="000000"/>
                <w:sz w:val="24"/>
                <w:szCs w:val="24"/>
              </w:rPr>
            </w:pPr>
            <w:r>
              <w:rPr>
                <w:rFonts w:ascii="仿宋" w:eastAsia="仿宋" w:hAnsi="仿宋"/>
                <w:color w:val="000000"/>
                <w:sz w:val="24"/>
                <w:szCs w:val="24"/>
              </w:rPr>
              <w:t>显卡</w:t>
            </w:r>
            <w:r>
              <w:rPr>
                <w:rFonts w:ascii="仿宋" w:eastAsia="仿宋" w:hAnsi="仿宋" w:hint="eastAsia"/>
                <w:color w:val="000000"/>
                <w:sz w:val="24"/>
                <w:szCs w:val="24"/>
              </w:rPr>
              <w:t>：≥2G显存，外置显卡；</w:t>
            </w:r>
          </w:p>
          <w:p w:rsidR="006E54E7" w:rsidRDefault="008856C1">
            <w:pPr>
              <w:pStyle w:val="af4"/>
              <w:widowControl/>
              <w:numPr>
                <w:ilvl w:val="0"/>
                <w:numId w:val="20"/>
              </w:numPr>
              <w:adjustRightInd w:val="0"/>
              <w:snapToGrid w:val="0"/>
              <w:ind w:firstLineChars="0"/>
              <w:jc w:val="left"/>
              <w:rPr>
                <w:rFonts w:ascii="仿宋" w:eastAsia="仿宋" w:hAnsi="仿宋"/>
                <w:color w:val="000000"/>
                <w:sz w:val="24"/>
                <w:szCs w:val="24"/>
              </w:rPr>
            </w:pPr>
            <w:r>
              <w:rPr>
                <w:rFonts w:ascii="仿宋" w:eastAsia="仿宋" w:hAnsi="仿宋" w:hint="eastAsia"/>
                <w:color w:val="000000"/>
                <w:sz w:val="24"/>
                <w:szCs w:val="24"/>
              </w:rPr>
              <w:t>显示器：≥23.8英寸；</w:t>
            </w:r>
          </w:p>
          <w:p w:rsidR="006E54E7" w:rsidRDefault="008856C1">
            <w:pPr>
              <w:pStyle w:val="af4"/>
              <w:widowControl/>
              <w:numPr>
                <w:ilvl w:val="0"/>
                <w:numId w:val="20"/>
              </w:numPr>
              <w:adjustRightInd w:val="0"/>
              <w:snapToGrid w:val="0"/>
              <w:ind w:firstLineChars="0"/>
              <w:jc w:val="left"/>
              <w:rPr>
                <w:rFonts w:ascii="仿宋" w:eastAsia="仿宋" w:hAnsi="仿宋"/>
                <w:color w:val="000000"/>
                <w:sz w:val="24"/>
                <w:szCs w:val="24"/>
              </w:rPr>
            </w:pPr>
            <w:r>
              <w:rPr>
                <w:rFonts w:ascii="仿宋" w:eastAsia="仿宋" w:hAnsi="仿宋"/>
                <w:color w:val="000000"/>
                <w:sz w:val="24"/>
                <w:szCs w:val="24"/>
              </w:rPr>
              <w:t>系统WIN</w:t>
            </w:r>
            <w:r>
              <w:rPr>
                <w:rFonts w:ascii="仿宋" w:eastAsia="仿宋" w:hAnsi="仿宋" w:hint="eastAsia"/>
                <w:color w:val="000000"/>
                <w:sz w:val="24"/>
                <w:szCs w:val="24"/>
              </w:rPr>
              <w:t>10</w:t>
            </w:r>
            <w:r>
              <w:rPr>
                <w:rFonts w:ascii="仿宋" w:eastAsia="仿宋" w:hAnsi="仿宋"/>
                <w:color w:val="000000"/>
                <w:sz w:val="24"/>
                <w:szCs w:val="24"/>
              </w:rPr>
              <w:t xml:space="preserve"> 64位 </w:t>
            </w:r>
            <w:r>
              <w:rPr>
                <w:rFonts w:ascii="仿宋" w:eastAsia="仿宋" w:hAnsi="仿宋" w:hint="eastAsia"/>
                <w:color w:val="000000"/>
                <w:sz w:val="24"/>
                <w:szCs w:val="24"/>
              </w:rPr>
              <w:t>专业版</w:t>
            </w:r>
            <w:r>
              <w:rPr>
                <w:rFonts w:ascii="仿宋" w:eastAsia="仿宋" w:hAnsi="仿宋"/>
                <w:color w:val="000000"/>
                <w:sz w:val="24"/>
                <w:szCs w:val="24"/>
              </w:rPr>
              <w:t>系统</w:t>
            </w:r>
            <w:r>
              <w:rPr>
                <w:rFonts w:ascii="仿宋" w:eastAsia="仿宋" w:hAnsi="仿宋" w:hint="eastAsia"/>
                <w:color w:val="000000"/>
                <w:sz w:val="24"/>
                <w:szCs w:val="24"/>
              </w:rPr>
              <w:t>；</w:t>
            </w:r>
          </w:p>
          <w:p w:rsidR="006E54E7" w:rsidRDefault="008856C1">
            <w:pPr>
              <w:pStyle w:val="af4"/>
              <w:widowControl/>
              <w:numPr>
                <w:ilvl w:val="0"/>
                <w:numId w:val="20"/>
              </w:numPr>
              <w:adjustRightInd w:val="0"/>
              <w:snapToGrid w:val="0"/>
              <w:ind w:firstLineChars="0"/>
              <w:jc w:val="left"/>
              <w:rPr>
                <w:rFonts w:ascii="仿宋" w:eastAsia="仿宋" w:hAnsi="仿宋" w:cs="宋体"/>
                <w:color w:val="000000"/>
                <w:sz w:val="24"/>
                <w:szCs w:val="24"/>
              </w:rPr>
            </w:pPr>
            <w:r>
              <w:rPr>
                <w:rFonts w:ascii="仿宋" w:eastAsia="仿宋" w:hAnsi="仿宋" w:hint="eastAsia"/>
                <w:color w:val="000000"/>
                <w:sz w:val="24"/>
                <w:szCs w:val="24"/>
              </w:rPr>
              <w:t>其他：</w:t>
            </w:r>
            <w:r>
              <w:rPr>
                <w:rFonts w:ascii="仿宋" w:eastAsia="仿宋" w:hAnsi="仿宋"/>
                <w:color w:val="000000"/>
                <w:sz w:val="24"/>
                <w:szCs w:val="24"/>
              </w:rPr>
              <w:t>内含鼠标键盘</w:t>
            </w:r>
            <w:r>
              <w:rPr>
                <w:rFonts w:ascii="仿宋" w:eastAsia="仿宋" w:hAnsi="仿宋" w:hint="eastAsia"/>
                <w:color w:val="000000"/>
                <w:sz w:val="24"/>
                <w:szCs w:val="24"/>
              </w:rPr>
              <w:t>；</w:t>
            </w: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 xml:space="preserve">3 </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台</w:t>
            </w:r>
          </w:p>
        </w:tc>
      </w:tr>
      <w:tr w:rsidR="006E54E7">
        <w:trPr>
          <w:trHeight w:val="1980"/>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Default="008856C1">
            <w:pPr>
              <w:widowControl/>
              <w:adjustRightInd w:val="0"/>
              <w:snapToGrid w:val="0"/>
              <w:jc w:val="center"/>
              <w:rPr>
                <w:rFonts w:ascii="仿宋" w:eastAsia="仿宋" w:hAnsi="仿宋"/>
                <w:color w:val="000000"/>
                <w:kern w:val="0"/>
                <w:szCs w:val="24"/>
              </w:rPr>
            </w:pPr>
            <w:r>
              <w:rPr>
                <w:rFonts w:ascii="仿宋" w:eastAsia="仿宋" w:hAnsi="仿宋" w:hint="eastAsia"/>
                <w:color w:val="000000"/>
                <w:kern w:val="0"/>
                <w:szCs w:val="24"/>
              </w:rPr>
              <w:t>高分播放器</w:t>
            </w:r>
          </w:p>
        </w:tc>
        <w:tc>
          <w:tcPr>
            <w:tcW w:w="5862" w:type="dxa"/>
            <w:vAlign w:val="center"/>
          </w:tcPr>
          <w:p w:rsidR="006E54E7" w:rsidRDefault="008856C1">
            <w:pPr>
              <w:pStyle w:val="af4"/>
              <w:widowControl/>
              <w:numPr>
                <w:ilvl w:val="0"/>
                <w:numId w:val="21"/>
              </w:numPr>
              <w:adjustRightInd w:val="0"/>
              <w:snapToGrid w:val="0"/>
              <w:ind w:firstLineChars="0"/>
              <w:jc w:val="left"/>
              <w:rPr>
                <w:rFonts w:ascii="仿宋" w:eastAsia="仿宋" w:hAnsi="仿宋" w:cs="宋体"/>
                <w:color w:val="000000"/>
                <w:sz w:val="24"/>
                <w:szCs w:val="24"/>
              </w:rPr>
            </w:pPr>
            <w:r>
              <w:rPr>
                <w:rFonts w:ascii="仿宋" w:eastAsia="仿宋" w:hAnsi="仿宋" w:cs="宋体" w:hint="eastAsia"/>
                <w:color w:val="000000"/>
                <w:sz w:val="24"/>
                <w:szCs w:val="24"/>
              </w:rPr>
              <w:t>主板：工业级主板；</w:t>
            </w:r>
          </w:p>
          <w:p w:rsidR="006E54E7" w:rsidRDefault="008856C1">
            <w:pPr>
              <w:pStyle w:val="af4"/>
              <w:widowControl/>
              <w:numPr>
                <w:ilvl w:val="0"/>
                <w:numId w:val="21"/>
              </w:numPr>
              <w:adjustRightInd w:val="0"/>
              <w:snapToGrid w:val="0"/>
              <w:ind w:firstLineChars="0"/>
              <w:jc w:val="left"/>
              <w:rPr>
                <w:rFonts w:ascii="仿宋" w:eastAsia="仿宋" w:hAnsi="仿宋" w:cs="宋体"/>
                <w:color w:val="000000"/>
                <w:sz w:val="24"/>
                <w:szCs w:val="24"/>
              </w:rPr>
            </w:pPr>
            <w:r>
              <w:rPr>
                <w:rFonts w:ascii="仿宋" w:eastAsia="仿宋" w:hAnsi="仿宋" w:cs="宋体" w:hint="eastAsia"/>
                <w:color w:val="000000"/>
                <w:sz w:val="24"/>
                <w:szCs w:val="24"/>
              </w:rPr>
              <w:t>处理器：</w:t>
            </w:r>
            <w:r>
              <w:rPr>
                <w:rFonts w:ascii="仿宋" w:eastAsia="仿宋" w:hAnsi="仿宋" w:hint="eastAsia"/>
                <w:color w:val="000000"/>
                <w:sz w:val="24"/>
                <w:szCs w:val="24"/>
              </w:rPr>
              <w:t>≥</w:t>
            </w:r>
            <w:r>
              <w:rPr>
                <w:rFonts w:ascii="仿宋" w:eastAsia="仿宋" w:hAnsi="仿宋" w:cs="宋体" w:hint="eastAsia"/>
                <w:color w:val="000000"/>
                <w:sz w:val="24"/>
                <w:szCs w:val="24"/>
              </w:rPr>
              <w:t xml:space="preserve"> I5 7500；</w:t>
            </w:r>
          </w:p>
          <w:p w:rsidR="006E54E7" w:rsidRDefault="008856C1">
            <w:pPr>
              <w:pStyle w:val="af4"/>
              <w:widowControl/>
              <w:numPr>
                <w:ilvl w:val="0"/>
                <w:numId w:val="21"/>
              </w:numPr>
              <w:adjustRightInd w:val="0"/>
              <w:snapToGrid w:val="0"/>
              <w:ind w:firstLineChars="0"/>
              <w:jc w:val="left"/>
              <w:rPr>
                <w:rFonts w:ascii="仿宋" w:eastAsia="仿宋" w:hAnsi="仿宋" w:cs="宋体"/>
                <w:color w:val="000000"/>
                <w:sz w:val="24"/>
                <w:szCs w:val="24"/>
              </w:rPr>
            </w:pPr>
            <w:r>
              <w:rPr>
                <w:rFonts w:ascii="仿宋" w:eastAsia="仿宋" w:hAnsi="仿宋" w:cs="宋体" w:hint="eastAsia"/>
                <w:color w:val="000000"/>
                <w:sz w:val="24"/>
                <w:szCs w:val="24"/>
              </w:rPr>
              <w:t>系统存储：</w:t>
            </w:r>
            <w:r>
              <w:rPr>
                <w:rFonts w:ascii="仿宋" w:eastAsia="仿宋" w:hAnsi="仿宋" w:hint="eastAsia"/>
                <w:color w:val="000000"/>
                <w:sz w:val="24"/>
                <w:szCs w:val="24"/>
              </w:rPr>
              <w:t>≥</w:t>
            </w:r>
            <w:r>
              <w:rPr>
                <w:rFonts w:ascii="仿宋" w:eastAsia="仿宋" w:hAnsi="仿宋" w:cs="宋体" w:hint="eastAsia"/>
                <w:color w:val="000000"/>
                <w:sz w:val="24"/>
                <w:szCs w:val="24"/>
              </w:rPr>
              <w:t>SSD 850 EVO 250G*1；</w:t>
            </w:r>
          </w:p>
          <w:p w:rsidR="006E54E7" w:rsidRDefault="008856C1">
            <w:pPr>
              <w:pStyle w:val="af4"/>
              <w:widowControl/>
              <w:numPr>
                <w:ilvl w:val="0"/>
                <w:numId w:val="21"/>
              </w:numPr>
              <w:adjustRightInd w:val="0"/>
              <w:snapToGrid w:val="0"/>
              <w:ind w:firstLineChars="0"/>
              <w:jc w:val="left"/>
              <w:rPr>
                <w:rFonts w:ascii="仿宋" w:eastAsia="仿宋" w:hAnsi="仿宋" w:cs="宋体"/>
                <w:color w:val="000000"/>
                <w:sz w:val="24"/>
                <w:szCs w:val="24"/>
              </w:rPr>
            </w:pPr>
            <w:r>
              <w:rPr>
                <w:rFonts w:ascii="仿宋" w:eastAsia="仿宋" w:hAnsi="仿宋" w:cs="宋体" w:hint="eastAsia"/>
                <w:color w:val="000000"/>
                <w:sz w:val="24"/>
                <w:szCs w:val="24"/>
              </w:rPr>
              <w:t>显示适配器：</w:t>
            </w:r>
            <w:r>
              <w:rPr>
                <w:rFonts w:ascii="仿宋" w:eastAsia="仿宋" w:hAnsi="仿宋" w:hint="eastAsia"/>
                <w:color w:val="000000"/>
                <w:sz w:val="24"/>
                <w:szCs w:val="24"/>
              </w:rPr>
              <w:t>≥</w:t>
            </w:r>
            <w:r>
              <w:rPr>
                <w:rFonts w:ascii="仿宋" w:eastAsia="仿宋" w:hAnsi="仿宋" w:cs="宋体" w:hint="eastAsia"/>
                <w:color w:val="000000"/>
                <w:sz w:val="24"/>
                <w:szCs w:val="24"/>
              </w:rPr>
              <w:t>Qaudro P1000；</w:t>
            </w:r>
          </w:p>
          <w:p w:rsidR="006E54E7" w:rsidRDefault="008856C1">
            <w:pPr>
              <w:pStyle w:val="af4"/>
              <w:widowControl/>
              <w:numPr>
                <w:ilvl w:val="0"/>
                <w:numId w:val="21"/>
              </w:numPr>
              <w:adjustRightInd w:val="0"/>
              <w:snapToGrid w:val="0"/>
              <w:ind w:firstLineChars="0"/>
              <w:jc w:val="left"/>
              <w:rPr>
                <w:rFonts w:ascii="仿宋" w:eastAsia="仿宋" w:hAnsi="仿宋" w:cs="宋体"/>
                <w:color w:val="000000"/>
                <w:sz w:val="24"/>
                <w:szCs w:val="24"/>
              </w:rPr>
            </w:pPr>
            <w:r>
              <w:rPr>
                <w:rFonts w:ascii="仿宋" w:eastAsia="仿宋" w:hAnsi="仿宋" w:cs="宋体" w:hint="eastAsia"/>
                <w:color w:val="000000"/>
                <w:sz w:val="24"/>
                <w:szCs w:val="24"/>
              </w:rPr>
              <w:t>电源：</w:t>
            </w:r>
            <w:r>
              <w:rPr>
                <w:rFonts w:ascii="仿宋" w:eastAsia="仿宋" w:hAnsi="仿宋" w:hint="eastAsia"/>
                <w:color w:val="000000"/>
                <w:sz w:val="24"/>
                <w:szCs w:val="24"/>
              </w:rPr>
              <w:t>≥</w:t>
            </w:r>
            <w:r>
              <w:rPr>
                <w:rFonts w:ascii="仿宋" w:eastAsia="仿宋" w:hAnsi="仿宋" w:cs="宋体" w:hint="eastAsia"/>
                <w:color w:val="000000"/>
                <w:sz w:val="24"/>
                <w:szCs w:val="24"/>
              </w:rPr>
              <w:t>550W；</w:t>
            </w:r>
          </w:p>
          <w:p w:rsidR="006E54E7" w:rsidRDefault="008856C1">
            <w:pPr>
              <w:pStyle w:val="af4"/>
              <w:widowControl/>
              <w:numPr>
                <w:ilvl w:val="0"/>
                <w:numId w:val="21"/>
              </w:numPr>
              <w:adjustRightInd w:val="0"/>
              <w:snapToGrid w:val="0"/>
              <w:ind w:firstLineChars="0"/>
              <w:jc w:val="left"/>
              <w:rPr>
                <w:rFonts w:ascii="仿宋" w:eastAsia="仿宋" w:hAnsi="仿宋" w:cs="宋体"/>
                <w:color w:val="000000"/>
                <w:sz w:val="24"/>
                <w:szCs w:val="24"/>
              </w:rPr>
            </w:pPr>
            <w:r>
              <w:rPr>
                <w:rFonts w:ascii="仿宋" w:eastAsia="仿宋" w:hAnsi="仿宋" w:cs="宋体" w:hint="eastAsia"/>
                <w:color w:val="000000"/>
                <w:sz w:val="24"/>
                <w:szCs w:val="24"/>
              </w:rPr>
              <w:t>显示器：</w:t>
            </w:r>
            <w:r>
              <w:rPr>
                <w:rFonts w:ascii="仿宋" w:eastAsia="仿宋" w:hAnsi="仿宋" w:hint="eastAsia"/>
                <w:color w:val="000000"/>
                <w:sz w:val="24"/>
                <w:szCs w:val="24"/>
              </w:rPr>
              <w:t>≥27英寸 4K高清；</w:t>
            </w:r>
          </w:p>
          <w:p w:rsidR="006E54E7" w:rsidRDefault="008856C1">
            <w:pPr>
              <w:pStyle w:val="af4"/>
              <w:widowControl/>
              <w:numPr>
                <w:ilvl w:val="0"/>
                <w:numId w:val="21"/>
              </w:numPr>
              <w:adjustRightInd w:val="0"/>
              <w:snapToGrid w:val="0"/>
              <w:ind w:firstLineChars="0"/>
              <w:jc w:val="left"/>
              <w:rPr>
                <w:rFonts w:ascii="仿宋" w:eastAsia="仿宋" w:hAnsi="仿宋" w:cs="宋体"/>
                <w:color w:val="000000"/>
                <w:sz w:val="24"/>
                <w:szCs w:val="24"/>
              </w:rPr>
            </w:pPr>
            <w:r>
              <w:rPr>
                <w:rFonts w:ascii="仿宋" w:eastAsia="仿宋" w:hAnsi="仿宋" w:cs="宋体" w:hint="eastAsia"/>
                <w:color w:val="000000"/>
                <w:sz w:val="24"/>
                <w:szCs w:val="24"/>
              </w:rPr>
              <w:t>静音风扇；</w:t>
            </w:r>
          </w:p>
          <w:p w:rsidR="006E54E7" w:rsidRDefault="008856C1">
            <w:pPr>
              <w:pStyle w:val="af4"/>
              <w:widowControl/>
              <w:numPr>
                <w:ilvl w:val="0"/>
                <w:numId w:val="21"/>
              </w:numPr>
              <w:adjustRightInd w:val="0"/>
              <w:snapToGrid w:val="0"/>
              <w:ind w:firstLineChars="0"/>
              <w:jc w:val="left"/>
              <w:rPr>
                <w:rFonts w:ascii="仿宋" w:eastAsia="仿宋" w:hAnsi="仿宋" w:cs="宋体"/>
                <w:color w:val="000000"/>
                <w:sz w:val="24"/>
                <w:szCs w:val="24"/>
              </w:rPr>
            </w:pPr>
            <w:r>
              <w:rPr>
                <w:rFonts w:ascii="仿宋" w:eastAsia="仿宋" w:hAnsi="仿宋" w:cs="宋体" w:hint="eastAsia"/>
                <w:color w:val="000000"/>
                <w:sz w:val="24"/>
                <w:szCs w:val="24"/>
              </w:rPr>
              <w:t>键盘、鼠标</w:t>
            </w:r>
          </w:p>
          <w:p w:rsidR="006E54E7" w:rsidRDefault="008856C1">
            <w:pPr>
              <w:pStyle w:val="af4"/>
              <w:widowControl/>
              <w:numPr>
                <w:ilvl w:val="0"/>
                <w:numId w:val="21"/>
              </w:numPr>
              <w:adjustRightInd w:val="0"/>
              <w:snapToGrid w:val="0"/>
              <w:ind w:firstLineChars="0"/>
              <w:jc w:val="left"/>
              <w:rPr>
                <w:rFonts w:ascii="仿宋" w:eastAsia="仿宋" w:hAnsi="仿宋" w:cs="宋体"/>
                <w:color w:val="000000"/>
                <w:sz w:val="24"/>
                <w:szCs w:val="24"/>
              </w:rPr>
            </w:pPr>
            <w:r>
              <w:rPr>
                <w:rFonts w:ascii="仿宋" w:eastAsia="仿宋" w:hAnsi="仿宋" w:cs="宋体" w:hint="eastAsia"/>
                <w:color w:val="000000"/>
                <w:sz w:val="24"/>
                <w:szCs w:val="24"/>
              </w:rPr>
              <w:t>操作系统Windows10 64位 中文旗舰版；</w:t>
            </w:r>
          </w:p>
          <w:p w:rsidR="006E54E7" w:rsidRDefault="008856C1">
            <w:pPr>
              <w:pStyle w:val="af4"/>
              <w:widowControl/>
              <w:numPr>
                <w:ilvl w:val="0"/>
                <w:numId w:val="21"/>
              </w:numPr>
              <w:adjustRightInd w:val="0"/>
              <w:snapToGrid w:val="0"/>
              <w:ind w:firstLineChars="0"/>
              <w:jc w:val="left"/>
              <w:rPr>
                <w:rFonts w:ascii="仿宋" w:eastAsia="仿宋" w:hAnsi="仿宋" w:cs="宋体"/>
                <w:color w:val="000000"/>
                <w:sz w:val="24"/>
                <w:szCs w:val="24"/>
              </w:rPr>
            </w:pPr>
            <w:r>
              <w:rPr>
                <w:rFonts w:ascii="仿宋" w:eastAsia="仿宋" w:hAnsi="仿宋" w:cs="宋体" w:hint="eastAsia"/>
                <w:color w:val="000000"/>
                <w:sz w:val="24"/>
                <w:szCs w:val="24"/>
              </w:rPr>
              <w:t>DP高清线 2K、4K *4；</w:t>
            </w: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 xml:space="preserve">1 </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台</w:t>
            </w:r>
          </w:p>
        </w:tc>
      </w:tr>
      <w:tr w:rsidR="006E54E7">
        <w:trPr>
          <w:trHeight w:val="3953"/>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Pr="00484F10" w:rsidRDefault="008856C1">
            <w:pPr>
              <w:widowControl/>
              <w:adjustRightInd w:val="0"/>
              <w:snapToGrid w:val="0"/>
              <w:jc w:val="center"/>
              <w:rPr>
                <w:rFonts w:ascii="仿宋" w:eastAsia="仿宋" w:hAnsi="仿宋" w:cs="宋体"/>
                <w:b/>
                <w:bCs/>
                <w:szCs w:val="24"/>
              </w:rPr>
            </w:pPr>
            <w:r w:rsidRPr="00484F10">
              <w:rPr>
                <w:rFonts w:ascii="仿宋" w:eastAsia="仿宋" w:hAnsi="仿宋" w:hint="eastAsia"/>
                <w:kern w:val="0"/>
                <w:szCs w:val="24"/>
              </w:rPr>
              <w:t>视频拼接处理器</w:t>
            </w:r>
          </w:p>
        </w:tc>
        <w:tc>
          <w:tcPr>
            <w:tcW w:w="5862" w:type="dxa"/>
            <w:vAlign w:val="center"/>
          </w:tcPr>
          <w:p w:rsidR="006E54E7" w:rsidRPr="00484F10" w:rsidRDefault="008856C1">
            <w:pPr>
              <w:pStyle w:val="af4"/>
              <w:widowControl/>
              <w:numPr>
                <w:ilvl w:val="0"/>
                <w:numId w:val="22"/>
              </w:numPr>
              <w:adjustRightInd w:val="0"/>
              <w:snapToGrid w:val="0"/>
              <w:ind w:firstLineChars="0"/>
              <w:jc w:val="left"/>
              <w:rPr>
                <w:rFonts w:ascii="仿宋" w:eastAsia="仿宋" w:hAnsi="仿宋" w:cs="宋体"/>
                <w:b/>
                <w:bCs/>
                <w:sz w:val="24"/>
                <w:szCs w:val="24"/>
              </w:rPr>
            </w:pPr>
            <w:r w:rsidRPr="00484F10">
              <w:rPr>
                <w:rFonts w:ascii="仿宋" w:eastAsia="仿宋" w:hAnsi="仿宋" w:cs="宋体" w:hint="eastAsia"/>
                <w:sz w:val="24"/>
                <w:szCs w:val="24"/>
              </w:rPr>
              <w:t>视频拼接处理器1</w:t>
            </w:r>
            <w:r w:rsidRPr="00484F10">
              <w:rPr>
                <w:rFonts w:ascii="仿宋" w:eastAsia="仿宋" w:hAnsi="仿宋" w:cs="宋体"/>
                <w:sz w:val="24"/>
                <w:szCs w:val="24"/>
              </w:rPr>
              <w:t>输入端口</w:t>
            </w:r>
            <w:r w:rsidRPr="00484F10">
              <w:rPr>
                <w:rFonts w:ascii="仿宋" w:eastAsia="仿宋" w:hAnsi="仿宋" w:cs="宋体" w:hint="eastAsia"/>
                <w:sz w:val="24"/>
                <w:szCs w:val="24"/>
              </w:rPr>
              <w:t>要求：</w:t>
            </w:r>
            <w:r w:rsidRPr="00484F10">
              <w:rPr>
                <w:rFonts w:ascii="仿宋" w:eastAsia="仿宋" w:hAnsi="仿宋" w:cs="宋体"/>
                <w:sz w:val="24"/>
                <w:szCs w:val="24"/>
              </w:rPr>
              <w:t>≥</w:t>
            </w:r>
            <w:r w:rsidRPr="00484F10">
              <w:rPr>
                <w:rFonts w:ascii="仿宋" w:eastAsia="仿宋" w:hAnsi="仿宋" w:cs="宋体" w:hint="eastAsia"/>
                <w:sz w:val="24"/>
                <w:szCs w:val="24"/>
              </w:rPr>
              <w:t>4</w:t>
            </w:r>
            <w:r w:rsidRPr="00484F10">
              <w:rPr>
                <w:rFonts w:ascii="仿宋" w:eastAsia="仿宋" w:hAnsi="仿宋" w:cs="宋体"/>
                <w:sz w:val="24"/>
                <w:szCs w:val="24"/>
              </w:rPr>
              <w:t>路</w:t>
            </w:r>
            <w:r w:rsidRPr="00484F10">
              <w:rPr>
                <w:rFonts w:ascii="仿宋" w:eastAsia="仿宋" w:hAnsi="仿宋" w:cs="宋体" w:hint="eastAsia"/>
                <w:sz w:val="24"/>
                <w:szCs w:val="24"/>
              </w:rPr>
              <w:t>HDMI</w:t>
            </w:r>
            <w:r w:rsidRPr="00484F10">
              <w:rPr>
                <w:rFonts w:ascii="仿宋" w:eastAsia="仿宋" w:hAnsi="仿宋" w:cs="宋体"/>
                <w:sz w:val="24"/>
                <w:szCs w:val="24"/>
              </w:rPr>
              <w:t>高清接口</w:t>
            </w:r>
            <w:r w:rsidRPr="00484F10">
              <w:rPr>
                <w:rFonts w:ascii="仿宋" w:eastAsia="仿宋" w:hAnsi="仿宋" w:cs="宋体" w:hint="eastAsia"/>
                <w:sz w:val="24"/>
                <w:szCs w:val="24"/>
              </w:rPr>
              <w:t>，</w:t>
            </w:r>
            <w:r w:rsidRPr="00484F10">
              <w:rPr>
                <w:rFonts w:ascii="仿宋" w:eastAsia="仿宋" w:hAnsi="仿宋" w:cs="宋体"/>
                <w:sz w:val="24"/>
                <w:szCs w:val="24"/>
              </w:rPr>
              <w:t>支持预监，</w:t>
            </w:r>
            <w:r w:rsidRPr="00484F10">
              <w:rPr>
                <w:rFonts w:ascii="仿宋" w:eastAsia="仿宋" w:hAnsi="仿宋" w:cs="宋体" w:hint="eastAsia"/>
                <w:sz w:val="24"/>
                <w:szCs w:val="24"/>
              </w:rPr>
              <w:t>视频拼接处理器2</w:t>
            </w:r>
            <w:r w:rsidRPr="00484F10">
              <w:rPr>
                <w:rFonts w:ascii="仿宋" w:eastAsia="仿宋" w:hAnsi="仿宋" w:cs="宋体"/>
                <w:sz w:val="24"/>
                <w:szCs w:val="24"/>
              </w:rPr>
              <w:t>输入端口</w:t>
            </w:r>
            <w:r w:rsidRPr="00484F10">
              <w:rPr>
                <w:rFonts w:ascii="仿宋" w:eastAsia="仿宋" w:hAnsi="仿宋" w:cs="宋体" w:hint="eastAsia"/>
                <w:sz w:val="24"/>
                <w:szCs w:val="24"/>
              </w:rPr>
              <w:t>要求：</w:t>
            </w:r>
            <w:r w:rsidRPr="00484F10">
              <w:rPr>
                <w:rFonts w:ascii="仿宋" w:eastAsia="仿宋" w:hAnsi="仿宋" w:cs="宋体"/>
                <w:sz w:val="24"/>
                <w:szCs w:val="24"/>
              </w:rPr>
              <w:t>≥</w:t>
            </w:r>
            <w:r w:rsidRPr="00484F10">
              <w:rPr>
                <w:rFonts w:ascii="仿宋" w:eastAsia="仿宋" w:hAnsi="仿宋" w:cs="宋体" w:hint="eastAsia"/>
                <w:sz w:val="24"/>
                <w:szCs w:val="24"/>
              </w:rPr>
              <w:t>4</w:t>
            </w:r>
            <w:r w:rsidRPr="00484F10">
              <w:rPr>
                <w:rFonts w:ascii="仿宋" w:eastAsia="仿宋" w:hAnsi="仿宋" w:cs="宋体"/>
                <w:sz w:val="24"/>
                <w:szCs w:val="24"/>
              </w:rPr>
              <w:t>路</w:t>
            </w:r>
            <w:r w:rsidRPr="00484F10">
              <w:rPr>
                <w:rFonts w:ascii="仿宋" w:eastAsia="仿宋" w:hAnsi="仿宋" w:cs="宋体" w:hint="eastAsia"/>
                <w:sz w:val="24"/>
                <w:szCs w:val="24"/>
              </w:rPr>
              <w:t>HDMI</w:t>
            </w:r>
            <w:r w:rsidRPr="00484F10">
              <w:rPr>
                <w:rFonts w:ascii="仿宋" w:eastAsia="仿宋" w:hAnsi="仿宋" w:cs="宋体"/>
                <w:sz w:val="24"/>
                <w:szCs w:val="24"/>
              </w:rPr>
              <w:t>高清接口，支持预监</w:t>
            </w:r>
          </w:p>
          <w:p w:rsidR="006E54E7" w:rsidRPr="00484F10" w:rsidRDefault="008856C1">
            <w:pPr>
              <w:pStyle w:val="af4"/>
              <w:widowControl/>
              <w:numPr>
                <w:ilvl w:val="0"/>
                <w:numId w:val="22"/>
              </w:numPr>
              <w:adjustRightInd w:val="0"/>
              <w:snapToGrid w:val="0"/>
              <w:ind w:firstLineChars="0"/>
              <w:jc w:val="left"/>
              <w:rPr>
                <w:rFonts w:ascii="仿宋" w:eastAsia="仿宋" w:hAnsi="仿宋" w:cs="宋体"/>
                <w:b/>
                <w:bCs/>
                <w:sz w:val="24"/>
                <w:szCs w:val="24"/>
              </w:rPr>
            </w:pPr>
            <w:r w:rsidRPr="00484F10">
              <w:rPr>
                <w:rFonts w:ascii="仿宋" w:eastAsia="仿宋" w:hAnsi="仿宋" w:cs="宋体" w:hint="eastAsia"/>
                <w:sz w:val="24"/>
                <w:szCs w:val="24"/>
              </w:rPr>
              <w:t>视频拼接处理器3</w:t>
            </w:r>
            <w:r w:rsidRPr="00484F10">
              <w:rPr>
                <w:rFonts w:ascii="仿宋" w:eastAsia="仿宋" w:hAnsi="仿宋" w:cs="宋体"/>
                <w:sz w:val="24"/>
                <w:szCs w:val="24"/>
              </w:rPr>
              <w:t>输入端口</w:t>
            </w:r>
            <w:r w:rsidRPr="00484F10">
              <w:rPr>
                <w:rFonts w:ascii="仿宋" w:eastAsia="仿宋" w:hAnsi="仿宋" w:cs="宋体" w:hint="eastAsia"/>
                <w:sz w:val="24"/>
                <w:szCs w:val="24"/>
              </w:rPr>
              <w:t>要求：</w:t>
            </w:r>
            <w:r w:rsidRPr="00484F10">
              <w:rPr>
                <w:rFonts w:ascii="仿宋" w:eastAsia="仿宋" w:hAnsi="仿宋" w:cs="宋体"/>
                <w:sz w:val="24"/>
                <w:szCs w:val="24"/>
              </w:rPr>
              <w:t>≥</w:t>
            </w:r>
            <w:r w:rsidRPr="00484F10">
              <w:rPr>
                <w:rFonts w:ascii="仿宋" w:eastAsia="仿宋" w:hAnsi="仿宋" w:cs="宋体" w:hint="eastAsia"/>
                <w:sz w:val="24"/>
                <w:szCs w:val="24"/>
              </w:rPr>
              <w:t>4</w:t>
            </w:r>
            <w:r w:rsidRPr="00484F10">
              <w:rPr>
                <w:rFonts w:ascii="仿宋" w:eastAsia="仿宋" w:hAnsi="仿宋" w:cs="宋体"/>
                <w:sz w:val="24"/>
                <w:szCs w:val="24"/>
              </w:rPr>
              <w:t>路</w:t>
            </w:r>
            <w:r w:rsidRPr="00484F10">
              <w:rPr>
                <w:rFonts w:ascii="仿宋" w:eastAsia="仿宋" w:hAnsi="仿宋" w:cs="宋体" w:hint="eastAsia"/>
                <w:sz w:val="24"/>
                <w:szCs w:val="24"/>
              </w:rPr>
              <w:t>HDMI</w:t>
            </w:r>
            <w:r w:rsidRPr="00484F10">
              <w:rPr>
                <w:rFonts w:ascii="仿宋" w:eastAsia="仿宋" w:hAnsi="仿宋" w:cs="宋体"/>
                <w:sz w:val="24"/>
                <w:szCs w:val="24"/>
              </w:rPr>
              <w:t>高清接口</w:t>
            </w:r>
            <w:r w:rsidRPr="00484F10">
              <w:rPr>
                <w:rFonts w:ascii="仿宋" w:eastAsia="仿宋" w:hAnsi="仿宋" w:cs="宋体" w:hint="eastAsia"/>
                <w:sz w:val="24"/>
                <w:szCs w:val="24"/>
              </w:rPr>
              <w:t>、2路4K高清接口</w:t>
            </w:r>
            <w:r w:rsidRPr="00484F10">
              <w:rPr>
                <w:rFonts w:ascii="仿宋" w:eastAsia="仿宋" w:hAnsi="仿宋" w:cs="宋体"/>
                <w:sz w:val="24"/>
                <w:szCs w:val="24"/>
              </w:rPr>
              <w:t>，支持预监，</w:t>
            </w:r>
          </w:p>
          <w:p w:rsidR="006E54E7" w:rsidRPr="00484F10" w:rsidRDefault="008856C1">
            <w:pPr>
              <w:pStyle w:val="af4"/>
              <w:widowControl/>
              <w:numPr>
                <w:ilvl w:val="0"/>
                <w:numId w:val="22"/>
              </w:numPr>
              <w:adjustRightInd w:val="0"/>
              <w:snapToGrid w:val="0"/>
              <w:ind w:firstLineChars="0"/>
              <w:jc w:val="left"/>
              <w:rPr>
                <w:rFonts w:ascii="仿宋" w:eastAsia="仿宋" w:hAnsi="仿宋" w:cs="宋体"/>
                <w:b/>
                <w:bCs/>
                <w:sz w:val="24"/>
                <w:szCs w:val="24"/>
              </w:rPr>
            </w:pPr>
            <w:r w:rsidRPr="00484F10">
              <w:rPr>
                <w:rFonts w:ascii="仿宋" w:eastAsia="仿宋" w:hAnsi="仿宋" w:cs="宋体" w:hint="eastAsia"/>
                <w:sz w:val="24"/>
                <w:szCs w:val="24"/>
              </w:rPr>
              <w:t>视频拼接处理器1</w:t>
            </w:r>
            <w:r w:rsidRPr="00484F10">
              <w:rPr>
                <w:rFonts w:ascii="仿宋" w:eastAsia="仿宋" w:hAnsi="仿宋" w:cs="宋体"/>
                <w:sz w:val="24"/>
                <w:szCs w:val="24"/>
              </w:rPr>
              <w:t>输出分屏要求</w:t>
            </w:r>
            <w:r w:rsidRPr="00484F10">
              <w:rPr>
                <w:rFonts w:ascii="仿宋" w:eastAsia="仿宋" w:hAnsi="仿宋" w:cs="宋体" w:hint="eastAsia"/>
                <w:sz w:val="24"/>
                <w:szCs w:val="24"/>
              </w:rPr>
              <w:t>：≥4路DVI高清接口，支持单输出多画面分隔与布局，每路DVI输出不得少于四个分屏，</w:t>
            </w:r>
            <w:r w:rsidRPr="00484F10">
              <w:rPr>
                <w:rFonts w:ascii="仿宋" w:eastAsia="仿宋" w:hAnsi="仿宋" w:cs="宋体"/>
                <w:sz w:val="24"/>
                <w:szCs w:val="24"/>
              </w:rPr>
              <w:t>支持单输出多画面分隔与布局</w:t>
            </w:r>
            <w:r w:rsidRPr="00484F10">
              <w:rPr>
                <w:rFonts w:ascii="仿宋" w:eastAsia="仿宋" w:hAnsi="仿宋" w:cs="宋体" w:hint="eastAsia"/>
                <w:sz w:val="24"/>
                <w:szCs w:val="24"/>
              </w:rPr>
              <w:t>；</w:t>
            </w:r>
          </w:p>
          <w:p w:rsidR="006E54E7" w:rsidRPr="00484F10" w:rsidRDefault="008856C1">
            <w:pPr>
              <w:pStyle w:val="af4"/>
              <w:widowControl/>
              <w:numPr>
                <w:ilvl w:val="0"/>
                <w:numId w:val="22"/>
              </w:numPr>
              <w:adjustRightInd w:val="0"/>
              <w:snapToGrid w:val="0"/>
              <w:ind w:firstLineChars="0"/>
              <w:jc w:val="left"/>
              <w:rPr>
                <w:rFonts w:ascii="仿宋" w:eastAsia="仿宋" w:hAnsi="仿宋" w:cs="宋体"/>
                <w:b/>
                <w:bCs/>
                <w:sz w:val="24"/>
                <w:szCs w:val="24"/>
              </w:rPr>
            </w:pPr>
            <w:r w:rsidRPr="00484F10">
              <w:rPr>
                <w:rFonts w:ascii="仿宋" w:eastAsia="仿宋" w:hAnsi="仿宋" w:cs="宋体" w:hint="eastAsia"/>
                <w:sz w:val="24"/>
                <w:szCs w:val="24"/>
              </w:rPr>
              <w:t>视频拼接处理器2</w:t>
            </w:r>
            <w:r w:rsidRPr="00484F10">
              <w:rPr>
                <w:rFonts w:ascii="仿宋" w:eastAsia="仿宋" w:hAnsi="仿宋" w:cs="宋体"/>
                <w:sz w:val="24"/>
                <w:szCs w:val="24"/>
              </w:rPr>
              <w:t>输出分屏要求</w:t>
            </w:r>
            <w:r w:rsidRPr="00484F10">
              <w:rPr>
                <w:rFonts w:ascii="仿宋" w:eastAsia="仿宋" w:hAnsi="仿宋" w:cs="宋体" w:hint="eastAsia"/>
                <w:sz w:val="24"/>
                <w:szCs w:val="24"/>
              </w:rPr>
              <w:t>：≥4路DVI高清接口，支持单输出多画面分隔与布局，每路DVI输出不得少于四个分屏，</w:t>
            </w:r>
            <w:r w:rsidRPr="00484F10">
              <w:rPr>
                <w:rFonts w:ascii="仿宋" w:eastAsia="仿宋" w:hAnsi="仿宋" w:cs="宋体"/>
                <w:sz w:val="24"/>
                <w:szCs w:val="24"/>
              </w:rPr>
              <w:t>支持单输出多画面分隔与布局</w:t>
            </w:r>
            <w:r w:rsidRPr="00484F10">
              <w:rPr>
                <w:rFonts w:ascii="仿宋" w:eastAsia="仿宋" w:hAnsi="仿宋" w:cs="宋体" w:hint="eastAsia"/>
                <w:sz w:val="24"/>
                <w:szCs w:val="24"/>
              </w:rPr>
              <w:t>；</w:t>
            </w:r>
          </w:p>
          <w:p w:rsidR="006E54E7" w:rsidRPr="00484F10" w:rsidRDefault="008856C1">
            <w:pPr>
              <w:pStyle w:val="af4"/>
              <w:widowControl/>
              <w:numPr>
                <w:ilvl w:val="0"/>
                <w:numId w:val="22"/>
              </w:numPr>
              <w:adjustRightInd w:val="0"/>
              <w:snapToGrid w:val="0"/>
              <w:ind w:firstLineChars="0"/>
              <w:jc w:val="left"/>
              <w:rPr>
                <w:rFonts w:ascii="仿宋" w:eastAsia="仿宋" w:hAnsi="仿宋" w:cs="宋体"/>
                <w:b/>
                <w:bCs/>
                <w:sz w:val="24"/>
                <w:szCs w:val="24"/>
              </w:rPr>
            </w:pPr>
            <w:r w:rsidRPr="00484F10">
              <w:rPr>
                <w:rFonts w:ascii="仿宋" w:eastAsia="仿宋" w:hAnsi="仿宋" w:cs="宋体" w:hint="eastAsia"/>
                <w:sz w:val="24"/>
                <w:szCs w:val="24"/>
              </w:rPr>
              <w:t>视频拼接处理器3</w:t>
            </w:r>
            <w:r w:rsidRPr="00484F10">
              <w:rPr>
                <w:rFonts w:ascii="仿宋" w:eastAsia="仿宋" w:hAnsi="仿宋" w:cs="宋体"/>
                <w:sz w:val="24"/>
                <w:szCs w:val="24"/>
              </w:rPr>
              <w:t>输出分屏要求</w:t>
            </w:r>
            <w:r w:rsidRPr="00484F10">
              <w:rPr>
                <w:rFonts w:ascii="仿宋" w:eastAsia="仿宋" w:hAnsi="仿宋" w:cs="宋体" w:hint="eastAsia"/>
                <w:sz w:val="24"/>
                <w:szCs w:val="24"/>
              </w:rPr>
              <w:t>：≥4路DVI高清接口，支持单输出多画面分隔与布局，每路DVI输出不得少于四个分屏，</w:t>
            </w:r>
            <w:r w:rsidRPr="00484F10">
              <w:rPr>
                <w:rFonts w:ascii="仿宋" w:eastAsia="仿宋" w:hAnsi="仿宋" w:cs="宋体"/>
                <w:sz w:val="24"/>
                <w:szCs w:val="24"/>
              </w:rPr>
              <w:t>支持单输出多画面分隔与布局</w:t>
            </w:r>
            <w:r w:rsidRPr="00484F10">
              <w:rPr>
                <w:rFonts w:ascii="仿宋" w:eastAsia="仿宋" w:hAnsi="仿宋" w:cs="宋体" w:hint="eastAsia"/>
                <w:sz w:val="24"/>
                <w:szCs w:val="24"/>
              </w:rPr>
              <w:t>；</w:t>
            </w:r>
          </w:p>
          <w:p w:rsidR="006E54E7" w:rsidRPr="00484F10" w:rsidRDefault="008856C1">
            <w:pPr>
              <w:pStyle w:val="af4"/>
              <w:widowControl/>
              <w:numPr>
                <w:ilvl w:val="0"/>
                <w:numId w:val="22"/>
              </w:numPr>
              <w:adjustRightInd w:val="0"/>
              <w:snapToGrid w:val="0"/>
              <w:ind w:firstLineChars="0"/>
              <w:jc w:val="left"/>
              <w:rPr>
                <w:rFonts w:ascii="仿宋" w:eastAsia="仿宋" w:hAnsi="仿宋" w:cs="宋体"/>
                <w:b/>
                <w:bCs/>
                <w:sz w:val="24"/>
                <w:szCs w:val="24"/>
              </w:rPr>
            </w:pPr>
            <w:r w:rsidRPr="00484F10">
              <w:rPr>
                <w:rFonts w:ascii="仿宋" w:eastAsia="仿宋" w:hAnsi="仿宋" w:cs="宋体" w:hint="eastAsia"/>
                <w:b/>
                <w:bCs/>
                <w:sz w:val="24"/>
                <w:szCs w:val="24"/>
              </w:rPr>
              <w:t>使用要求：</w:t>
            </w:r>
            <w:r w:rsidRPr="00484F10">
              <w:rPr>
                <w:rFonts w:ascii="仿宋" w:eastAsia="仿宋" w:hAnsi="仿宋" w:cs="宋体"/>
                <w:sz w:val="24"/>
                <w:szCs w:val="24"/>
              </w:rPr>
              <w:t>系统的核心设备，前端连接信号源，后面连接LED屏幕和其他显示设备；采用全硬件FPGA架构，无内置操作系统，启动速度快，无系统硬件兼容性和病毒的困扰；保证拼接画面实时同步显示；所有输入、输出板卡在工作状态下支持热插拔，风扇、电源等主要模块均为插卡式</w:t>
            </w:r>
            <w:r w:rsidRPr="00484F10">
              <w:rPr>
                <w:rFonts w:ascii="仿宋" w:eastAsia="仿宋" w:hAnsi="仿宋" w:cs="宋体" w:hint="eastAsia"/>
                <w:sz w:val="24"/>
                <w:szCs w:val="24"/>
              </w:rPr>
              <w:t>；</w:t>
            </w:r>
          </w:p>
          <w:p w:rsidR="006E54E7" w:rsidRPr="00484F10" w:rsidRDefault="008856C1">
            <w:pPr>
              <w:pStyle w:val="af4"/>
              <w:widowControl/>
              <w:numPr>
                <w:ilvl w:val="0"/>
                <w:numId w:val="22"/>
              </w:numPr>
              <w:adjustRightInd w:val="0"/>
              <w:snapToGrid w:val="0"/>
              <w:ind w:firstLineChars="0"/>
              <w:jc w:val="left"/>
              <w:rPr>
                <w:rFonts w:ascii="仿宋" w:eastAsia="仿宋" w:hAnsi="仿宋" w:cs="宋体"/>
                <w:b/>
                <w:bCs/>
                <w:sz w:val="24"/>
                <w:szCs w:val="24"/>
              </w:rPr>
            </w:pPr>
            <w:r w:rsidRPr="00484F10">
              <w:rPr>
                <w:rFonts w:ascii="仿宋" w:eastAsia="仿宋" w:hAnsi="仿宋" w:cs="宋体"/>
                <w:b/>
                <w:bCs/>
                <w:sz w:val="24"/>
                <w:szCs w:val="24"/>
              </w:rPr>
              <w:t>功能要求</w:t>
            </w:r>
            <w:r w:rsidRPr="00484F10">
              <w:rPr>
                <w:rFonts w:ascii="仿宋" w:eastAsia="仿宋" w:hAnsi="仿宋" w:cs="宋体" w:hint="eastAsia"/>
                <w:b/>
                <w:bCs/>
                <w:sz w:val="24"/>
                <w:szCs w:val="24"/>
              </w:rPr>
              <w:t>：</w:t>
            </w:r>
            <w:r w:rsidRPr="00484F10">
              <w:rPr>
                <w:rFonts w:ascii="仿宋" w:eastAsia="仿宋" w:hAnsi="仿宋" w:cs="宋体"/>
                <w:sz w:val="24"/>
                <w:szCs w:val="24"/>
              </w:rPr>
              <w:t>满足多路视频，任意位置和大小开窗显示；支持无缝切换，确保单个或多个信号进行切换时</w:t>
            </w:r>
            <w:proofErr w:type="gramStart"/>
            <w:r w:rsidRPr="00484F10">
              <w:rPr>
                <w:rFonts w:ascii="仿宋" w:eastAsia="仿宋" w:hAnsi="仿宋" w:cs="宋体"/>
                <w:sz w:val="24"/>
                <w:szCs w:val="24"/>
              </w:rPr>
              <w:t>没有黑场间隔</w:t>
            </w:r>
            <w:proofErr w:type="gramEnd"/>
            <w:r w:rsidRPr="00484F10">
              <w:rPr>
                <w:rFonts w:ascii="仿宋" w:eastAsia="仿宋" w:hAnsi="仿宋" w:cs="宋体"/>
                <w:sz w:val="24"/>
                <w:szCs w:val="24"/>
              </w:rPr>
              <w:t>困扰；支持输入端口EDID编辑功能，使输出信号可以适应各种常规以及非常规的应用场合；支持本地保存与调用，同时支持场景自动定时轮巡；支持对输入信号通道进行字符叠加，方便用户实时掌握信号的来源；支持单台设备同时控制最多四组不同分辨率的屏幕墙，每组屏幕</w:t>
            </w:r>
            <w:proofErr w:type="gramStart"/>
            <w:r w:rsidRPr="00484F10">
              <w:rPr>
                <w:rFonts w:ascii="仿宋" w:eastAsia="仿宋" w:hAnsi="仿宋" w:cs="宋体"/>
                <w:sz w:val="24"/>
                <w:szCs w:val="24"/>
              </w:rPr>
              <w:t>墙独立</w:t>
            </w:r>
            <w:proofErr w:type="gramEnd"/>
            <w:r w:rsidRPr="00484F10">
              <w:rPr>
                <w:rFonts w:ascii="仿宋" w:eastAsia="仿宋" w:hAnsi="仿宋" w:cs="宋体"/>
                <w:sz w:val="24"/>
                <w:szCs w:val="24"/>
              </w:rPr>
              <w:t>控制互不干扰，需要支持RRTA功能；支持</w:t>
            </w:r>
            <w:proofErr w:type="gramStart"/>
            <w:r w:rsidRPr="00484F10">
              <w:rPr>
                <w:rFonts w:ascii="仿宋" w:eastAsia="仿宋" w:hAnsi="仿宋" w:cs="宋体"/>
                <w:sz w:val="24"/>
                <w:szCs w:val="24"/>
              </w:rPr>
              <w:t>输入信号预监功能</w:t>
            </w:r>
            <w:proofErr w:type="gramEnd"/>
            <w:r w:rsidRPr="00484F10">
              <w:rPr>
                <w:rFonts w:ascii="仿宋" w:eastAsia="仿宋" w:hAnsi="仿宋" w:cs="宋体"/>
                <w:sz w:val="24"/>
                <w:szCs w:val="24"/>
              </w:rPr>
              <w:t>，上位机软件中对所有输入信号进行预览，同时支持控制界面大屏回显；支持视频的倍频</w:t>
            </w:r>
            <w:proofErr w:type="gramStart"/>
            <w:r w:rsidRPr="00484F10">
              <w:rPr>
                <w:rFonts w:ascii="仿宋" w:eastAsia="仿宋" w:hAnsi="仿宋" w:cs="宋体"/>
                <w:sz w:val="24"/>
                <w:szCs w:val="24"/>
              </w:rPr>
              <w:t>倍线处理</w:t>
            </w:r>
            <w:proofErr w:type="gramEnd"/>
            <w:r w:rsidRPr="00484F10">
              <w:rPr>
                <w:rFonts w:ascii="仿宋" w:eastAsia="仿宋" w:hAnsi="仿宋" w:cs="宋体"/>
                <w:sz w:val="24"/>
                <w:szCs w:val="24"/>
              </w:rPr>
              <w:t>功能；支持画面漫游、自由缩放、任意叠加；支持图像去黑边、裁剪、局部放大、偏移校正；支持自定义输出分辨率，满足LED大屏幕拼接要求</w:t>
            </w:r>
            <w:r w:rsidRPr="00484F10">
              <w:rPr>
                <w:rFonts w:ascii="仿宋" w:eastAsia="仿宋" w:hAnsi="仿宋" w:cs="宋体" w:hint="eastAsia"/>
                <w:sz w:val="24"/>
                <w:szCs w:val="24"/>
              </w:rPr>
              <w:t>；</w:t>
            </w:r>
          </w:p>
          <w:p w:rsidR="006E54E7" w:rsidRPr="00484F10" w:rsidRDefault="008856C1">
            <w:pPr>
              <w:pStyle w:val="af4"/>
              <w:widowControl/>
              <w:numPr>
                <w:ilvl w:val="0"/>
                <w:numId w:val="22"/>
              </w:numPr>
              <w:adjustRightInd w:val="0"/>
              <w:snapToGrid w:val="0"/>
              <w:ind w:firstLineChars="0"/>
              <w:jc w:val="left"/>
              <w:rPr>
                <w:rFonts w:ascii="仿宋" w:eastAsia="仿宋" w:hAnsi="仿宋" w:cs="宋体"/>
                <w:b/>
                <w:bCs/>
                <w:sz w:val="24"/>
                <w:szCs w:val="24"/>
              </w:rPr>
            </w:pPr>
            <w:r w:rsidRPr="00484F10">
              <w:rPr>
                <w:rFonts w:ascii="仿宋" w:eastAsia="仿宋" w:hAnsi="仿宋" w:cs="宋体"/>
                <w:sz w:val="24"/>
                <w:szCs w:val="24"/>
              </w:rPr>
              <w:t>视频处理器需通过CCC</w:t>
            </w:r>
            <w:r w:rsidRPr="00484F10">
              <w:rPr>
                <w:rFonts w:ascii="仿宋" w:eastAsia="仿宋" w:hAnsi="仿宋" w:cs="宋体" w:hint="eastAsia"/>
                <w:sz w:val="24"/>
                <w:szCs w:val="24"/>
              </w:rPr>
              <w:t>、</w:t>
            </w:r>
            <w:r w:rsidRPr="00484F10">
              <w:rPr>
                <w:rFonts w:ascii="仿宋" w:eastAsia="仿宋" w:hAnsi="仿宋" w:cs="宋体"/>
                <w:sz w:val="24"/>
                <w:szCs w:val="24"/>
              </w:rPr>
              <w:t>ROSH认证</w:t>
            </w:r>
            <w:r w:rsidRPr="00484F10">
              <w:rPr>
                <w:rFonts w:ascii="仿宋" w:eastAsia="仿宋" w:hAnsi="仿宋" w:cs="宋体" w:hint="eastAsia"/>
                <w:sz w:val="24"/>
                <w:szCs w:val="24"/>
              </w:rPr>
              <w:t>需</w:t>
            </w:r>
            <w:r w:rsidRPr="00484F10">
              <w:rPr>
                <w:rFonts w:ascii="仿宋" w:eastAsia="仿宋" w:hAnsi="仿宋" w:cs="宋体"/>
                <w:sz w:val="24"/>
                <w:szCs w:val="24"/>
              </w:rPr>
              <w:t>提供证书复印件并加盖原厂公章</w:t>
            </w:r>
            <w:r w:rsidRPr="00484F10">
              <w:rPr>
                <w:rFonts w:ascii="仿宋" w:eastAsia="仿宋" w:hAnsi="仿宋" w:cs="宋体" w:hint="eastAsia"/>
                <w:sz w:val="24"/>
                <w:szCs w:val="24"/>
              </w:rPr>
              <w:t>；</w:t>
            </w: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 xml:space="preserve">3 </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台</w:t>
            </w:r>
          </w:p>
        </w:tc>
      </w:tr>
      <w:tr w:rsidR="006E54E7">
        <w:trPr>
          <w:trHeight w:val="5103"/>
          <w:jc w:val="center"/>
        </w:trPr>
        <w:tc>
          <w:tcPr>
            <w:tcW w:w="709" w:type="dxa"/>
            <w:vAlign w:val="center"/>
          </w:tcPr>
          <w:p w:rsidR="006E54E7" w:rsidRDefault="006E54E7">
            <w:pPr>
              <w:pStyle w:val="af4"/>
              <w:widowControl/>
              <w:numPr>
                <w:ilvl w:val="0"/>
                <w:numId w:val="15"/>
              </w:numPr>
              <w:adjustRightInd w:val="0"/>
              <w:snapToGrid w:val="0"/>
              <w:ind w:firstLineChars="0"/>
              <w:rPr>
                <w:rFonts w:ascii="仿宋" w:eastAsia="仿宋" w:hAnsi="仿宋" w:cs="宋体"/>
                <w:b/>
                <w:bCs/>
                <w:color w:val="000000"/>
                <w:sz w:val="24"/>
                <w:szCs w:val="24"/>
              </w:rPr>
            </w:pPr>
          </w:p>
        </w:tc>
        <w:tc>
          <w:tcPr>
            <w:tcW w:w="1221" w:type="dxa"/>
            <w:vAlign w:val="center"/>
          </w:tcPr>
          <w:p w:rsidR="006E54E7" w:rsidRPr="00484F10" w:rsidRDefault="008856C1">
            <w:pPr>
              <w:widowControl/>
              <w:adjustRightInd w:val="0"/>
              <w:snapToGrid w:val="0"/>
              <w:jc w:val="center"/>
              <w:rPr>
                <w:rFonts w:ascii="仿宋" w:eastAsia="仿宋" w:hAnsi="仿宋"/>
                <w:kern w:val="0"/>
                <w:szCs w:val="24"/>
              </w:rPr>
            </w:pPr>
            <w:r w:rsidRPr="00484F10">
              <w:rPr>
                <w:rFonts w:ascii="仿宋" w:eastAsia="仿宋" w:hAnsi="仿宋" w:hint="eastAsia"/>
                <w:kern w:val="0"/>
                <w:szCs w:val="24"/>
              </w:rPr>
              <w:t>无线</w:t>
            </w:r>
            <w:proofErr w:type="gramStart"/>
            <w:r w:rsidRPr="00484F10">
              <w:rPr>
                <w:rFonts w:ascii="仿宋" w:eastAsia="仿宋" w:hAnsi="仿宋" w:hint="eastAsia"/>
                <w:kern w:val="0"/>
                <w:szCs w:val="24"/>
              </w:rPr>
              <w:t>投屏器</w:t>
            </w:r>
            <w:proofErr w:type="gramEnd"/>
          </w:p>
        </w:tc>
        <w:tc>
          <w:tcPr>
            <w:tcW w:w="5862" w:type="dxa"/>
            <w:vAlign w:val="center"/>
          </w:tcPr>
          <w:p w:rsidR="006E54E7" w:rsidRPr="00484F10" w:rsidRDefault="008856C1">
            <w:pPr>
              <w:pStyle w:val="af4"/>
              <w:widowControl/>
              <w:numPr>
                <w:ilvl w:val="0"/>
                <w:numId w:val="23"/>
              </w:numPr>
              <w:adjustRightInd w:val="0"/>
              <w:snapToGrid w:val="0"/>
              <w:ind w:firstLineChars="0"/>
              <w:jc w:val="left"/>
              <w:rPr>
                <w:rFonts w:ascii="仿宋" w:eastAsia="仿宋" w:hAnsi="仿宋"/>
                <w:strike/>
                <w:sz w:val="24"/>
                <w:szCs w:val="24"/>
              </w:rPr>
            </w:pPr>
            <w:r w:rsidRPr="00484F10">
              <w:rPr>
                <w:rFonts w:ascii="仿宋" w:eastAsia="仿宋" w:hAnsi="仿宋" w:hint="eastAsia"/>
                <w:sz w:val="24"/>
                <w:szCs w:val="24"/>
              </w:rPr>
              <w:t>无线投屏器，低延时免驱动，多信道介入端，支持PC端，手机端，兼容市面主流系统，≥4用户同屏</w:t>
            </w:r>
          </w:p>
          <w:p w:rsidR="006E54E7" w:rsidRPr="00484F10" w:rsidRDefault="008856C1">
            <w:pPr>
              <w:pStyle w:val="af4"/>
              <w:widowControl/>
              <w:numPr>
                <w:ilvl w:val="0"/>
                <w:numId w:val="23"/>
              </w:numPr>
              <w:adjustRightInd w:val="0"/>
              <w:snapToGrid w:val="0"/>
              <w:ind w:firstLineChars="0"/>
              <w:jc w:val="left"/>
              <w:rPr>
                <w:rFonts w:ascii="仿宋" w:eastAsia="仿宋" w:hAnsi="仿宋"/>
                <w:sz w:val="24"/>
                <w:szCs w:val="24"/>
              </w:rPr>
            </w:pPr>
            <w:r w:rsidRPr="00484F10">
              <w:rPr>
                <w:rFonts w:ascii="仿宋" w:eastAsia="仿宋" w:hAnsi="仿宋" w:hint="eastAsia"/>
                <w:sz w:val="24"/>
                <w:szCs w:val="24"/>
              </w:rPr>
              <w:t>支持IOS/Android/Windows系统应用；</w:t>
            </w:r>
          </w:p>
          <w:p w:rsidR="006E54E7" w:rsidRPr="00484F10" w:rsidRDefault="008856C1">
            <w:pPr>
              <w:pStyle w:val="af4"/>
              <w:widowControl/>
              <w:numPr>
                <w:ilvl w:val="0"/>
                <w:numId w:val="23"/>
              </w:numPr>
              <w:adjustRightInd w:val="0"/>
              <w:snapToGrid w:val="0"/>
              <w:ind w:firstLineChars="0"/>
              <w:jc w:val="left"/>
              <w:rPr>
                <w:rFonts w:ascii="仿宋" w:eastAsia="仿宋" w:hAnsi="仿宋"/>
                <w:sz w:val="24"/>
                <w:szCs w:val="24"/>
              </w:rPr>
            </w:pPr>
            <w:r w:rsidRPr="00484F10">
              <w:rPr>
                <w:rFonts w:ascii="仿宋" w:eastAsia="仿宋" w:hAnsi="仿宋" w:hint="eastAsia"/>
                <w:sz w:val="24"/>
                <w:szCs w:val="24"/>
              </w:rPr>
              <w:t>4096x2160@ 60Hz的超高清显示，分辨率自适应和传输自动转换；</w:t>
            </w:r>
          </w:p>
          <w:p w:rsidR="006E54E7" w:rsidRPr="00484F10" w:rsidRDefault="008856C1">
            <w:pPr>
              <w:pStyle w:val="af4"/>
              <w:widowControl/>
              <w:numPr>
                <w:ilvl w:val="0"/>
                <w:numId w:val="23"/>
              </w:numPr>
              <w:adjustRightInd w:val="0"/>
              <w:snapToGrid w:val="0"/>
              <w:ind w:firstLineChars="0"/>
              <w:jc w:val="left"/>
              <w:rPr>
                <w:rFonts w:ascii="仿宋" w:eastAsia="仿宋" w:hAnsi="仿宋"/>
                <w:sz w:val="24"/>
                <w:szCs w:val="24"/>
              </w:rPr>
            </w:pPr>
            <w:r w:rsidRPr="00484F10">
              <w:rPr>
                <w:rFonts w:ascii="仿宋" w:eastAsia="仿宋" w:hAnsi="仿宋" w:hint="eastAsia"/>
                <w:sz w:val="24"/>
                <w:szCs w:val="24"/>
              </w:rPr>
              <w:t>视频</w:t>
            </w:r>
            <w:proofErr w:type="gramStart"/>
            <w:r w:rsidRPr="00484F10">
              <w:rPr>
                <w:rFonts w:ascii="仿宋" w:eastAsia="仿宋" w:hAnsi="仿宋" w:hint="eastAsia"/>
                <w:sz w:val="24"/>
                <w:szCs w:val="24"/>
              </w:rPr>
              <w:t>传出低</w:t>
            </w:r>
            <w:proofErr w:type="gramEnd"/>
            <w:r w:rsidRPr="00484F10">
              <w:rPr>
                <w:rFonts w:ascii="仿宋" w:eastAsia="仿宋" w:hAnsi="仿宋" w:hint="eastAsia"/>
                <w:sz w:val="24"/>
                <w:szCs w:val="24"/>
              </w:rPr>
              <w:t>延迟；</w:t>
            </w:r>
          </w:p>
          <w:p w:rsidR="006E54E7" w:rsidRPr="00484F10" w:rsidRDefault="008856C1">
            <w:pPr>
              <w:pStyle w:val="af4"/>
              <w:widowControl/>
              <w:numPr>
                <w:ilvl w:val="0"/>
                <w:numId w:val="23"/>
              </w:numPr>
              <w:adjustRightInd w:val="0"/>
              <w:snapToGrid w:val="0"/>
              <w:ind w:firstLineChars="0"/>
              <w:jc w:val="left"/>
              <w:rPr>
                <w:rFonts w:ascii="仿宋" w:eastAsia="仿宋" w:hAnsi="仿宋"/>
                <w:sz w:val="24"/>
                <w:szCs w:val="24"/>
              </w:rPr>
            </w:pPr>
            <w:r w:rsidRPr="00484F10">
              <w:rPr>
                <w:rFonts w:ascii="仿宋" w:eastAsia="仿宋" w:hAnsi="仿宋" w:hint="eastAsia"/>
                <w:sz w:val="24"/>
                <w:szCs w:val="24"/>
              </w:rPr>
              <w:t>发射器与接收器自动配对；</w:t>
            </w:r>
          </w:p>
          <w:p w:rsidR="006E54E7" w:rsidRPr="00484F10" w:rsidRDefault="008856C1">
            <w:pPr>
              <w:pStyle w:val="af4"/>
              <w:widowControl/>
              <w:numPr>
                <w:ilvl w:val="0"/>
                <w:numId w:val="23"/>
              </w:numPr>
              <w:adjustRightInd w:val="0"/>
              <w:snapToGrid w:val="0"/>
              <w:ind w:firstLineChars="0"/>
              <w:jc w:val="left"/>
              <w:rPr>
                <w:rFonts w:ascii="仿宋" w:eastAsia="仿宋" w:hAnsi="仿宋"/>
                <w:sz w:val="24"/>
                <w:szCs w:val="24"/>
              </w:rPr>
            </w:pPr>
            <w:r w:rsidRPr="00484F10">
              <w:rPr>
                <w:rFonts w:ascii="仿宋" w:eastAsia="仿宋" w:hAnsi="仿宋" w:hint="eastAsia"/>
                <w:sz w:val="24"/>
                <w:szCs w:val="24"/>
              </w:rPr>
              <w:t>基于HDMI2.0和HDCP2,2协议；</w:t>
            </w:r>
          </w:p>
          <w:p w:rsidR="006E54E7" w:rsidRPr="00484F10" w:rsidRDefault="008856C1">
            <w:pPr>
              <w:pStyle w:val="af4"/>
              <w:widowControl/>
              <w:numPr>
                <w:ilvl w:val="0"/>
                <w:numId w:val="23"/>
              </w:numPr>
              <w:adjustRightInd w:val="0"/>
              <w:snapToGrid w:val="0"/>
              <w:ind w:firstLineChars="0"/>
              <w:jc w:val="left"/>
              <w:rPr>
                <w:rFonts w:ascii="仿宋" w:eastAsia="仿宋" w:hAnsi="仿宋"/>
                <w:sz w:val="24"/>
                <w:szCs w:val="24"/>
              </w:rPr>
            </w:pPr>
            <w:r w:rsidRPr="00484F10">
              <w:rPr>
                <w:rFonts w:ascii="仿宋" w:eastAsia="仿宋" w:hAnsi="仿宋" w:hint="eastAsia"/>
                <w:sz w:val="24"/>
                <w:szCs w:val="24"/>
              </w:rPr>
              <w:t>传输距离超过50米以及穿墙功能；</w:t>
            </w:r>
          </w:p>
          <w:p w:rsidR="006E54E7" w:rsidRPr="00484F10" w:rsidRDefault="008856C1">
            <w:pPr>
              <w:pStyle w:val="af4"/>
              <w:widowControl/>
              <w:numPr>
                <w:ilvl w:val="0"/>
                <w:numId w:val="23"/>
              </w:numPr>
              <w:adjustRightInd w:val="0"/>
              <w:snapToGrid w:val="0"/>
              <w:ind w:firstLineChars="0"/>
              <w:jc w:val="left"/>
              <w:rPr>
                <w:rFonts w:ascii="仿宋" w:eastAsia="仿宋" w:hAnsi="仿宋"/>
                <w:sz w:val="24"/>
                <w:szCs w:val="24"/>
              </w:rPr>
            </w:pPr>
            <w:r w:rsidRPr="00484F10">
              <w:rPr>
                <w:rFonts w:ascii="仿宋" w:eastAsia="仿宋" w:hAnsi="仿宋" w:hint="eastAsia"/>
                <w:sz w:val="24"/>
                <w:szCs w:val="24"/>
              </w:rPr>
              <w:t>基于802.11AC2CTR WIFI 的方式进行无线自动配对，支持WIFI热点功能，方便手机与无线PC端；</w:t>
            </w: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 xml:space="preserve">1 </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套</w:t>
            </w:r>
          </w:p>
        </w:tc>
      </w:tr>
      <w:tr w:rsidR="006E54E7">
        <w:trPr>
          <w:trHeight w:val="2572"/>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Default="008856C1">
            <w:pPr>
              <w:widowControl/>
              <w:adjustRightInd w:val="0"/>
              <w:snapToGrid w:val="0"/>
              <w:jc w:val="center"/>
              <w:rPr>
                <w:rFonts w:ascii="仿宋" w:eastAsia="仿宋" w:hAnsi="仿宋" w:cs="宋体"/>
                <w:b/>
                <w:bCs/>
                <w:color w:val="000000"/>
                <w:szCs w:val="24"/>
              </w:rPr>
            </w:pPr>
            <w:r>
              <w:rPr>
                <w:rFonts w:ascii="仿宋" w:eastAsia="仿宋" w:hAnsi="仿宋" w:hint="eastAsia"/>
                <w:color w:val="000000"/>
                <w:kern w:val="0"/>
                <w:szCs w:val="24"/>
              </w:rPr>
              <w:t>高</w:t>
            </w:r>
            <w:proofErr w:type="gramStart"/>
            <w:r>
              <w:rPr>
                <w:rFonts w:ascii="仿宋" w:eastAsia="仿宋" w:hAnsi="仿宋" w:hint="eastAsia"/>
                <w:color w:val="000000"/>
                <w:kern w:val="0"/>
                <w:szCs w:val="24"/>
              </w:rPr>
              <w:t>清数字</w:t>
            </w:r>
            <w:proofErr w:type="gramEnd"/>
            <w:r>
              <w:rPr>
                <w:rFonts w:ascii="仿宋" w:eastAsia="仿宋" w:hAnsi="仿宋" w:hint="eastAsia"/>
                <w:color w:val="000000"/>
                <w:kern w:val="0"/>
                <w:szCs w:val="24"/>
              </w:rPr>
              <w:t>混合矩阵</w:t>
            </w:r>
          </w:p>
        </w:tc>
        <w:tc>
          <w:tcPr>
            <w:tcW w:w="5862" w:type="dxa"/>
            <w:vAlign w:val="center"/>
          </w:tcPr>
          <w:p w:rsidR="006E54E7" w:rsidRDefault="008856C1">
            <w:pPr>
              <w:pStyle w:val="af4"/>
              <w:widowControl/>
              <w:numPr>
                <w:ilvl w:val="0"/>
                <w:numId w:val="24"/>
              </w:numPr>
              <w:adjustRightInd w:val="0"/>
              <w:snapToGrid w:val="0"/>
              <w:ind w:firstLineChars="0"/>
              <w:jc w:val="left"/>
              <w:rPr>
                <w:rFonts w:ascii="仿宋" w:eastAsia="仿宋" w:hAnsi="仿宋"/>
                <w:sz w:val="24"/>
                <w:szCs w:val="24"/>
              </w:rPr>
            </w:pPr>
            <w:r>
              <w:rPr>
                <w:rFonts w:ascii="仿宋" w:eastAsia="仿宋" w:hAnsi="仿宋" w:hint="eastAsia"/>
                <w:sz w:val="24"/>
                <w:szCs w:val="24"/>
              </w:rPr>
              <w:t>无内嵌操作系统；</w:t>
            </w:r>
          </w:p>
          <w:p w:rsidR="006E54E7" w:rsidRDefault="008856C1">
            <w:pPr>
              <w:pStyle w:val="af4"/>
              <w:widowControl/>
              <w:numPr>
                <w:ilvl w:val="0"/>
                <w:numId w:val="24"/>
              </w:numPr>
              <w:adjustRightInd w:val="0"/>
              <w:snapToGrid w:val="0"/>
              <w:ind w:firstLineChars="0"/>
              <w:jc w:val="left"/>
              <w:rPr>
                <w:rFonts w:ascii="仿宋" w:eastAsia="仿宋" w:hAnsi="仿宋"/>
                <w:sz w:val="24"/>
                <w:szCs w:val="24"/>
              </w:rPr>
            </w:pPr>
            <w:r>
              <w:rPr>
                <w:rFonts w:ascii="仿宋" w:eastAsia="仿宋" w:hAnsi="仿宋" w:hint="eastAsia"/>
                <w:sz w:val="24"/>
                <w:szCs w:val="24"/>
              </w:rPr>
              <w:t>每路信号采用单独与用通道进行传输，保证所有信号图像的实时显示；</w:t>
            </w:r>
          </w:p>
          <w:p w:rsidR="006E54E7" w:rsidRDefault="008856C1">
            <w:pPr>
              <w:pStyle w:val="af4"/>
              <w:widowControl/>
              <w:numPr>
                <w:ilvl w:val="0"/>
                <w:numId w:val="24"/>
              </w:numPr>
              <w:adjustRightInd w:val="0"/>
              <w:snapToGrid w:val="0"/>
              <w:ind w:firstLineChars="0"/>
              <w:jc w:val="left"/>
              <w:rPr>
                <w:rFonts w:ascii="仿宋" w:eastAsia="仿宋" w:hAnsi="仿宋"/>
                <w:sz w:val="24"/>
                <w:szCs w:val="24"/>
              </w:rPr>
            </w:pPr>
            <w:r>
              <w:rPr>
                <w:rFonts w:ascii="仿宋" w:eastAsia="仿宋" w:hAnsi="仿宋" w:hint="eastAsia"/>
                <w:sz w:val="24"/>
                <w:szCs w:val="24"/>
              </w:rPr>
              <w:t>支持倍频</w:t>
            </w:r>
            <w:proofErr w:type="gramStart"/>
            <w:r>
              <w:rPr>
                <w:rFonts w:ascii="仿宋" w:eastAsia="仿宋" w:hAnsi="仿宋" w:hint="eastAsia"/>
                <w:sz w:val="24"/>
                <w:szCs w:val="24"/>
              </w:rPr>
              <w:t>倍</w:t>
            </w:r>
            <w:proofErr w:type="gramEnd"/>
            <w:r>
              <w:rPr>
                <w:rFonts w:ascii="仿宋" w:eastAsia="仿宋" w:hAnsi="仿宋" w:hint="eastAsia"/>
                <w:sz w:val="24"/>
                <w:szCs w:val="24"/>
              </w:rPr>
              <w:t>线功能，对图像信号进行</w:t>
            </w:r>
            <w:proofErr w:type="gramStart"/>
            <w:r>
              <w:rPr>
                <w:rFonts w:ascii="仿宋" w:eastAsia="仿宋" w:hAnsi="仿宋" w:hint="eastAsia"/>
                <w:sz w:val="24"/>
                <w:szCs w:val="24"/>
              </w:rPr>
              <w:t>倍</w:t>
            </w:r>
            <w:proofErr w:type="gramEnd"/>
            <w:r>
              <w:rPr>
                <w:rFonts w:ascii="仿宋" w:eastAsia="仿宋" w:hAnsi="仿宋" w:hint="eastAsia"/>
                <w:sz w:val="24"/>
                <w:szCs w:val="24"/>
              </w:rPr>
              <w:t>线缩放、倍频增强显示，以及信号分辨率识别处理；</w:t>
            </w:r>
          </w:p>
          <w:p w:rsidR="006E54E7" w:rsidRDefault="008856C1">
            <w:pPr>
              <w:pStyle w:val="af4"/>
              <w:widowControl/>
              <w:numPr>
                <w:ilvl w:val="0"/>
                <w:numId w:val="24"/>
              </w:numPr>
              <w:adjustRightInd w:val="0"/>
              <w:snapToGrid w:val="0"/>
              <w:ind w:firstLineChars="0"/>
              <w:jc w:val="left"/>
              <w:rPr>
                <w:rFonts w:ascii="仿宋" w:eastAsia="仿宋" w:hAnsi="仿宋"/>
                <w:sz w:val="24"/>
                <w:szCs w:val="24"/>
              </w:rPr>
            </w:pPr>
            <w:r>
              <w:rPr>
                <w:rFonts w:ascii="仿宋" w:eastAsia="仿宋" w:hAnsi="仿宋" w:hint="eastAsia"/>
                <w:sz w:val="24"/>
                <w:szCs w:val="24"/>
              </w:rPr>
              <w:t>输入输出信号类型支持Video、VGA、色差（YPbPr）、DVI、HDMI、3G/HD-SDI、双绞线、光纤；</w:t>
            </w:r>
          </w:p>
          <w:p w:rsidR="006E54E7" w:rsidRDefault="008856C1">
            <w:pPr>
              <w:pStyle w:val="af4"/>
              <w:widowControl/>
              <w:numPr>
                <w:ilvl w:val="0"/>
                <w:numId w:val="24"/>
              </w:numPr>
              <w:adjustRightInd w:val="0"/>
              <w:snapToGrid w:val="0"/>
              <w:ind w:firstLineChars="0"/>
              <w:jc w:val="left"/>
              <w:rPr>
                <w:rFonts w:ascii="仿宋" w:eastAsia="仿宋" w:hAnsi="仿宋"/>
                <w:sz w:val="24"/>
                <w:szCs w:val="24"/>
              </w:rPr>
            </w:pPr>
            <w:r>
              <w:rPr>
                <w:rFonts w:ascii="仿宋" w:eastAsia="仿宋" w:hAnsi="仿宋" w:hint="eastAsia"/>
                <w:sz w:val="24"/>
                <w:szCs w:val="24"/>
              </w:rPr>
              <w:t>支持EDID管理，较强的兼容性；</w:t>
            </w:r>
          </w:p>
          <w:p w:rsidR="006E54E7" w:rsidRDefault="008856C1">
            <w:pPr>
              <w:pStyle w:val="af4"/>
              <w:widowControl/>
              <w:numPr>
                <w:ilvl w:val="0"/>
                <w:numId w:val="24"/>
              </w:numPr>
              <w:adjustRightInd w:val="0"/>
              <w:snapToGrid w:val="0"/>
              <w:ind w:firstLineChars="0"/>
              <w:jc w:val="left"/>
              <w:rPr>
                <w:rFonts w:ascii="仿宋" w:eastAsia="仿宋" w:hAnsi="仿宋"/>
                <w:sz w:val="24"/>
                <w:szCs w:val="24"/>
              </w:rPr>
            </w:pPr>
            <w:r>
              <w:rPr>
                <w:rFonts w:ascii="仿宋" w:eastAsia="仿宋" w:hAnsi="仿宋" w:hint="eastAsia"/>
                <w:sz w:val="24"/>
                <w:szCs w:val="24"/>
              </w:rPr>
              <w:t>支持</w:t>
            </w:r>
            <w:r>
              <w:rPr>
                <w:rFonts w:ascii="仿宋" w:eastAsia="仿宋" w:hAnsi="仿宋"/>
                <w:sz w:val="24"/>
                <w:szCs w:val="24"/>
              </w:rPr>
              <w:t>HDMI1.4a</w:t>
            </w:r>
            <w:r>
              <w:rPr>
                <w:rFonts w:ascii="仿宋" w:eastAsia="仿宋" w:hAnsi="仿宋" w:hint="eastAsia"/>
                <w:sz w:val="24"/>
                <w:szCs w:val="24"/>
              </w:rPr>
              <w:t>，支持</w:t>
            </w:r>
            <w:r>
              <w:rPr>
                <w:rFonts w:ascii="仿宋" w:eastAsia="仿宋" w:hAnsi="仿宋"/>
                <w:sz w:val="24"/>
                <w:szCs w:val="24"/>
              </w:rPr>
              <w:t>3D</w:t>
            </w:r>
            <w:r>
              <w:rPr>
                <w:rFonts w:ascii="仿宋" w:eastAsia="仿宋" w:hAnsi="仿宋" w:hint="eastAsia"/>
                <w:sz w:val="24"/>
                <w:szCs w:val="24"/>
              </w:rPr>
              <w:t>，兼容</w:t>
            </w:r>
            <w:r>
              <w:rPr>
                <w:rFonts w:ascii="仿宋" w:eastAsia="仿宋" w:hAnsi="仿宋"/>
                <w:sz w:val="24"/>
                <w:szCs w:val="24"/>
              </w:rPr>
              <w:t>HDCP</w:t>
            </w:r>
            <w:r>
              <w:rPr>
                <w:rFonts w:ascii="仿宋" w:eastAsia="仿宋" w:hAnsi="仿宋" w:hint="eastAsia"/>
                <w:sz w:val="24"/>
                <w:szCs w:val="24"/>
              </w:rPr>
              <w:t>功能；</w:t>
            </w:r>
          </w:p>
          <w:p w:rsidR="007A7F89" w:rsidRDefault="008856C1" w:rsidP="00F85223">
            <w:pPr>
              <w:pStyle w:val="af4"/>
              <w:widowControl/>
              <w:numPr>
                <w:ilvl w:val="0"/>
                <w:numId w:val="24"/>
              </w:numPr>
              <w:adjustRightInd w:val="0"/>
              <w:snapToGrid w:val="0"/>
              <w:ind w:firstLineChars="0"/>
              <w:jc w:val="left"/>
              <w:rPr>
                <w:rFonts w:ascii="仿宋" w:eastAsia="仿宋" w:hAnsi="仿宋"/>
                <w:sz w:val="24"/>
                <w:szCs w:val="24"/>
              </w:rPr>
            </w:pPr>
            <w:r w:rsidRPr="007A7F89">
              <w:rPr>
                <w:rFonts w:ascii="仿宋" w:eastAsia="仿宋" w:hAnsi="仿宋" w:hint="eastAsia"/>
                <w:sz w:val="24"/>
                <w:szCs w:val="24"/>
              </w:rPr>
              <w:t>支持</w:t>
            </w:r>
            <w:r w:rsidRPr="007A7F89">
              <w:rPr>
                <w:rFonts w:ascii="仿宋" w:eastAsia="仿宋" w:hAnsi="仿宋"/>
                <w:sz w:val="24"/>
                <w:szCs w:val="24"/>
              </w:rPr>
              <w:t>HD-BaseT</w:t>
            </w:r>
            <w:r w:rsidRPr="007A7F89">
              <w:rPr>
                <w:rFonts w:ascii="仿宋" w:eastAsia="仿宋" w:hAnsi="仿宋" w:hint="eastAsia"/>
                <w:sz w:val="24"/>
                <w:szCs w:val="24"/>
              </w:rPr>
              <w:t>技术集成；</w:t>
            </w:r>
          </w:p>
          <w:p w:rsidR="006E54E7" w:rsidRPr="007A7F89" w:rsidRDefault="008856C1" w:rsidP="00F85223">
            <w:pPr>
              <w:pStyle w:val="af4"/>
              <w:widowControl/>
              <w:numPr>
                <w:ilvl w:val="0"/>
                <w:numId w:val="24"/>
              </w:numPr>
              <w:adjustRightInd w:val="0"/>
              <w:snapToGrid w:val="0"/>
              <w:ind w:firstLineChars="0"/>
              <w:jc w:val="left"/>
              <w:rPr>
                <w:rFonts w:ascii="仿宋" w:eastAsia="仿宋" w:hAnsi="仿宋"/>
                <w:sz w:val="24"/>
                <w:szCs w:val="24"/>
              </w:rPr>
            </w:pPr>
            <w:r w:rsidRPr="007A7F89">
              <w:rPr>
                <w:rFonts w:ascii="仿宋" w:eastAsia="仿宋" w:hAnsi="仿宋" w:hint="eastAsia"/>
                <w:sz w:val="24"/>
                <w:szCs w:val="24"/>
              </w:rPr>
              <w:t>支持双绞线和光纤传输</w:t>
            </w:r>
            <w:r w:rsidRPr="007A7F89">
              <w:rPr>
                <w:rFonts w:ascii="仿宋" w:eastAsia="仿宋" w:hAnsi="仿宋"/>
                <w:sz w:val="24"/>
                <w:szCs w:val="24"/>
              </w:rPr>
              <w:t>I/O</w:t>
            </w:r>
            <w:r w:rsidRPr="007A7F89">
              <w:rPr>
                <w:rFonts w:ascii="仿宋" w:eastAsia="仿宋" w:hAnsi="仿宋" w:hint="eastAsia"/>
                <w:sz w:val="24"/>
                <w:szCs w:val="24"/>
              </w:rPr>
              <w:t>信号卡；</w:t>
            </w:r>
          </w:p>
          <w:p w:rsidR="006E54E7" w:rsidRDefault="008856C1">
            <w:pPr>
              <w:pStyle w:val="af4"/>
              <w:widowControl/>
              <w:numPr>
                <w:ilvl w:val="0"/>
                <w:numId w:val="24"/>
              </w:numPr>
              <w:adjustRightInd w:val="0"/>
              <w:snapToGrid w:val="0"/>
              <w:ind w:firstLineChars="0"/>
              <w:jc w:val="left"/>
              <w:rPr>
                <w:rFonts w:ascii="仿宋" w:eastAsia="仿宋" w:hAnsi="仿宋"/>
                <w:sz w:val="24"/>
                <w:szCs w:val="24"/>
              </w:rPr>
            </w:pPr>
            <w:r>
              <w:rPr>
                <w:rFonts w:ascii="仿宋" w:eastAsia="仿宋" w:hAnsi="仿宋" w:hint="eastAsia"/>
                <w:sz w:val="24"/>
                <w:szCs w:val="24"/>
              </w:rPr>
              <w:t>瞬时显示切换，确保过渡平稳运行；</w:t>
            </w:r>
          </w:p>
          <w:p w:rsidR="006E54E7" w:rsidRDefault="008856C1">
            <w:pPr>
              <w:pStyle w:val="af4"/>
              <w:widowControl/>
              <w:numPr>
                <w:ilvl w:val="0"/>
                <w:numId w:val="24"/>
              </w:numPr>
              <w:adjustRightInd w:val="0"/>
              <w:snapToGrid w:val="0"/>
              <w:ind w:firstLineChars="0"/>
              <w:jc w:val="left"/>
              <w:rPr>
                <w:rFonts w:ascii="仿宋" w:eastAsia="仿宋" w:hAnsi="仿宋"/>
                <w:sz w:val="24"/>
                <w:szCs w:val="24"/>
              </w:rPr>
            </w:pPr>
            <w:r>
              <w:rPr>
                <w:rFonts w:ascii="仿宋" w:eastAsia="仿宋" w:hAnsi="仿宋" w:hint="eastAsia"/>
                <w:sz w:val="24"/>
                <w:szCs w:val="24"/>
              </w:rPr>
              <w:t>内置像素时钟技术，提供准确的时间；</w:t>
            </w:r>
          </w:p>
          <w:p w:rsidR="006E54E7" w:rsidRDefault="008856C1">
            <w:pPr>
              <w:pStyle w:val="af4"/>
              <w:widowControl/>
              <w:numPr>
                <w:ilvl w:val="0"/>
                <w:numId w:val="24"/>
              </w:numPr>
              <w:adjustRightInd w:val="0"/>
              <w:snapToGrid w:val="0"/>
              <w:ind w:firstLineChars="0"/>
              <w:jc w:val="left"/>
              <w:rPr>
                <w:rFonts w:ascii="仿宋" w:eastAsia="仿宋" w:hAnsi="仿宋"/>
                <w:sz w:val="24"/>
                <w:szCs w:val="24"/>
              </w:rPr>
            </w:pPr>
            <w:r>
              <w:rPr>
                <w:rFonts w:ascii="仿宋" w:eastAsia="仿宋" w:hAnsi="仿宋" w:hint="eastAsia"/>
                <w:sz w:val="24"/>
                <w:szCs w:val="24"/>
              </w:rPr>
              <w:t>高清混合矩阵</w:t>
            </w:r>
            <w:r>
              <w:rPr>
                <w:rFonts w:ascii="仿宋" w:eastAsia="仿宋" w:hAnsi="仿宋" w:hint="eastAsia"/>
                <w:color w:val="000000"/>
                <w:sz w:val="24"/>
                <w:szCs w:val="24"/>
              </w:rPr>
              <w:t>≥</w:t>
            </w:r>
            <w:r>
              <w:rPr>
                <w:rFonts w:ascii="仿宋" w:eastAsia="仿宋" w:hAnsi="仿宋" w:hint="eastAsia"/>
                <w:sz w:val="24"/>
                <w:szCs w:val="24"/>
              </w:rPr>
              <w:t>8*8路的总线交换；</w:t>
            </w:r>
          </w:p>
          <w:p w:rsidR="006E54E7" w:rsidRDefault="008856C1">
            <w:pPr>
              <w:pStyle w:val="af4"/>
              <w:widowControl/>
              <w:numPr>
                <w:ilvl w:val="0"/>
                <w:numId w:val="24"/>
              </w:numPr>
              <w:adjustRightInd w:val="0"/>
              <w:snapToGrid w:val="0"/>
              <w:ind w:firstLineChars="0"/>
              <w:jc w:val="left"/>
              <w:rPr>
                <w:rFonts w:ascii="仿宋" w:eastAsia="仿宋" w:hAnsi="仿宋"/>
                <w:sz w:val="24"/>
                <w:szCs w:val="24"/>
              </w:rPr>
            </w:pPr>
            <w:r>
              <w:rPr>
                <w:rFonts w:ascii="仿宋" w:eastAsia="仿宋" w:hAnsi="仿宋" w:hint="eastAsia"/>
                <w:sz w:val="24"/>
                <w:szCs w:val="24"/>
              </w:rPr>
              <w:t>高清混合矩阵</w:t>
            </w:r>
            <w:r>
              <w:rPr>
                <w:rFonts w:ascii="仿宋" w:eastAsia="仿宋" w:hAnsi="仿宋" w:hint="eastAsia"/>
                <w:color w:val="000000"/>
                <w:sz w:val="24"/>
                <w:szCs w:val="24"/>
              </w:rPr>
              <w:t>≥</w:t>
            </w:r>
            <w:r>
              <w:rPr>
                <w:rFonts w:ascii="仿宋" w:eastAsia="仿宋" w:hAnsi="仿宋" w:hint="eastAsia"/>
                <w:sz w:val="24"/>
                <w:szCs w:val="24"/>
              </w:rPr>
              <w:t>2路HD-SDI、6路HDMI、6路模拟音频输入通道；</w:t>
            </w:r>
          </w:p>
          <w:p w:rsidR="006E54E7" w:rsidRDefault="008856C1">
            <w:pPr>
              <w:pStyle w:val="af4"/>
              <w:widowControl/>
              <w:numPr>
                <w:ilvl w:val="0"/>
                <w:numId w:val="24"/>
              </w:numPr>
              <w:adjustRightInd w:val="0"/>
              <w:snapToGrid w:val="0"/>
              <w:ind w:firstLineChars="0"/>
              <w:jc w:val="left"/>
              <w:rPr>
                <w:rFonts w:ascii="仿宋" w:eastAsia="仿宋" w:hAnsi="仿宋"/>
                <w:sz w:val="24"/>
                <w:szCs w:val="24"/>
              </w:rPr>
            </w:pPr>
            <w:r>
              <w:rPr>
                <w:rFonts w:ascii="仿宋" w:eastAsia="仿宋" w:hAnsi="仿宋" w:hint="eastAsia"/>
                <w:sz w:val="24"/>
                <w:szCs w:val="24"/>
              </w:rPr>
              <w:t>高清混合矩阵</w:t>
            </w:r>
            <w:r>
              <w:rPr>
                <w:rFonts w:ascii="仿宋" w:eastAsia="仿宋" w:hAnsi="仿宋" w:hint="eastAsia"/>
                <w:color w:val="000000"/>
                <w:sz w:val="24"/>
                <w:szCs w:val="24"/>
              </w:rPr>
              <w:t>≥</w:t>
            </w:r>
            <w:r>
              <w:rPr>
                <w:rFonts w:ascii="仿宋" w:eastAsia="仿宋" w:hAnsi="仿宋" w:hint="eastAsia"/>
                <w:sz w:val="24"/>
                <w:szCs w:val="24"/>
              </w:rPr>
              <w:t>8路HDMI、8路模拟音频输出通道；</w:t>
            </w:r>
          </w:p>
          <w:p w:rsidR="006E54E7" w:rsidRDefault="008856C1">
            <w:pPr>
              <w:pStyle w:val="af4"/>
              <w:widowControl/>
              <w:numPr>
                <w:ilvl w:val="0"/>
                <w:numId w:val="24"/>
              </w:numPr>
              <w:adjustRightInd w:val="0"/>
              <w:snapToGrid w:val="0"/>
              <w:ind w:firstLineChars="0"/>
              <w:jc w:val="left"/>
              <w:rPr>
                <w:rFonts w:ascii="仿宋" w:eastAsia="仿宋" w:hAnsi="仿宋"/>
                <w:sz w:val="24"/>
                <w:szCs w:val="24"/>
              </w:rPr>
            </w:pPr>
            <w:r>
              <w:rPr>
                <w:rFonts w:ascii="仿宋" w:eastAsia="仿宋" w:hAnsi="仿宋" w:hint="eastAsia"/>
                <w:sz w:val="24"/>
                <w:szCs w:val="24"/>
              </w:rPr>
              <w:t>支持音视频同步输入输出及切换；</w:t>
            </w: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 xml:space="preserve">1 </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台</w:t>
            </w:r>
          </w:p>
        </w:tc>
      </w:tr>
      <w:tr w:rsidR="006E54E7">
        <w:trPr>
          <w:trHeight w:val="1783"/>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Default="008856C1">
            <w:pPr>
              <w:widowControl/>
              <w:adjustRightInd w:val="0"/>
              <w:snapToGrid w:val="0"/>
              <w:jc w:val="center"/>
              <w:rPr>
                <w:rFonts w:ascii="仿宋" w:eastAsia="仿宋" w:hAnsi="仿宋"/>
                <w:color w:val="000000"/>
                <w:kern w:val="0"/>
                <w:szCs w:val="24"/>
              </w:rPr>
            </w:pPr>
            <w:r>
              <w:rPr>
                <w:rFonts w:ascii="仿宋" w:eastAsia="仿宋" w:hAnsi="仿宋" w:hint="eastAsia"/>
                <w:color w:val="000000"/>
                <w:kern w:val="0"/>
                <w:szCs w:val="24"/>
              </w:rPr>
              <w:t>中央控制器</w:t>
            </w:r>
          </w:p>
        </w:tc>
        <w:tc>
          <w:tcPr>
            <w:tcW w:w="5862" w:type="dxa"/>
            <w:vAlign w:val="center"/>
          </w:tcPr>
          <w:p w:rsidR="006E54E7" w:rsidRDefault="008856C1">
            <w:pPr>
              <w:pStyle w:val="af4"/>
              <w:widowControl/>
              <w:numPr>
                <w:ilvl w:val="0"/>
                <w:numId w:val="25"/>
              </w:numPr>
              <w:adjustRightInd w:val="0"/>
              <w:snapToGrid w:val="0"/>
              <w:ind w:firstLineChars="0"/>
              <w:jc w:val="left"/>
              <w:rPr>
                <w:rFonts w:ascii="仿宋" w:eastAsia="仿宋" w:hAnsi="仿宋"/>
                <w:color w:val="000000"/>
                <w:sz w:val="24"/>
                <w:szCs w:val="24"/>
              </w:rPr>
            </w:pPr>
            <w:r>
              <w:rPr>
                <w:rFonts w:ascii="仿宋" w:eastAsia="仿宋" w:hAnsi="仿宋" w:hint="eastAsia"/>
                <w:color w:val="000000"/>
                <w:sz w:val="24"/>
                <w:szCs w:val="24"/>
              </w:rPr>
              <w:t>工业级ARM处理器和嵌入式操作系统，支持总线控制；</w:t>
            </w:r>
          </w:p>
          <w:p w:rsidR="006E54E7" w:rsidRDefault="008856C1">
            <w:pPr>
              <w:pStyle w:val="af4"/>
              <w:widowControl/>
              <w:numPr>
                <w:ilvl w:val="0"/>
                <w:numId w:val="25"/>
              </w:numPr>
              <w:adjustRightInd w:val="0"/>
              <w:snapToGrid w:val="0"/>
              <w:ind w:firstLineChars="0"/>
              <w:jc w:val="left"/>
              <w:rPr>
                <w:rFonts w:ascii="仿宋" w:eastAsia="仿宋" w:hAnsi="仿宋"/>
                <w:color w:val="000000"/>
                <w:sz w:val="24"/>
                <w:szCs w:val="24"/>
              </w:rPr>
            </w:pPr>
            <w:proofErr w:type="gramStart"/>
            <w:r>
              <w:rPr>
                <w:rFonts w:ascii="仿宋" w:eastAsia="仿宋" w:hAnsi="仿宋" w:hint="eastAsia"/>
                <w:color w:val="000000"/>
                <w:sz w:val="24"/>
                <w:szCs w:val="24"/>
              </w:rPr>
              <w:t>通供网络</w:t>
            </w:r>
            <w:proofErr w:type="gramEnd"/>
            <w:r>
              <w:rPr>
                <w:rFonts w:ascii="仿宋" w:eastAsia="仿宋" w:hAnsi="仿宋" w:hint="eastAsia"/>
                <w:color w:val="000000"/>
                <w:sz w:val="24"/>
                <w:szCs w:val="24"/>
              </w:rPr>
              <w:t>远程可批量配置中控参数及重启、复位、导入导出中控配置功能；</w:t>
            </w:r>
          </w:p>
          <w:p w:rsidR="006E54E7" w:rsidRDefault="008856C1">
            <w:pPr>
              <w:pStyle w:val="af4"/>
              <w:widowControl/>
              <w:numPr>
                <w:ilvl w:val="0"/>
                <w:numId w:val="25"/>
              </w:numPr>
              <w:adjustRightInd w:val="0"/>
              <w:snapToGrid w:val="0"/>
              <w:ind w:firstLineChars="0"/>
              <w:jc w:val="left"/>
              <w:rPr>
                <w:rFonts w:ascii="仿宋" w:eastAsia="仿宋" w:hAnsi="仿宋"/>
                <w:color w:val="000000"/>
                <w:sz w:val="24"/>
                <w:szCs w:val="24"/>
              </w:rPr>
            </w:pPr>
            <w:r>
              <w:rPr>
                <w:rFonts w:ascii="仿宋" w:eastAsia="仿宋" w:hAnsi="仿宋" w:hint="eastAsia"/>
                <w:color w:val="000000"/>
                <w:sz w:val="24"/>
                <w:szCs w:val="24"/>
              </w:rPr>
              <w:t>具有≥3个RS232/422/485控制接口；支持硬件/软件握手，最高波特率达115200bps；</w:t>
            </w:r>
          </w:p>
          <w:p w:rsidR="006E54E7" w:rsidRDefault="008856C1">
            <w:pPr>
              <w:pStyle w:val="af4"/>
              <w:widowControl/>
              <w:numPr>
                <w:ilvl w:val="0"/>
                <w:numId w:val="25"/>
              </w:numPr>
              <w:adjustRightInd w:val="0"/>
              <w:snapToGrid w:val="0"/>
              <w:ind w:firstLineChars="0"/>
              <w:jc w:val="left"/>
              <w:rPr>
                <w:rFonts w:ascii="仿宋" w:eastAsia="仿宋" w:hAnsi="仿宋"/>
                <w:color w:val="000000"/>
                <w:sz w:val="24"/>
                <w:szCs w:val="24"/>
              </w:rPr>
            </w:pPr>
            <w:r>
              <w:rPr>
                <w:rFonts w:ascii="仿宋" w:eastAsia="仿宋" w:hAnsi="仿宋" w:hint="eastAsia"/>
                <w:color w:val="000000"/>
                <w:sz w:val="24"/>
                <w:szCs w:val="24"/>
              </w:rPr>
              <w:t>具有≥8个IR控制接口，可随时变为8个单向RS232控制接口，作为红外输出时频率达1.2MHz，作为单向RS232输出时最高波特率达115200bps；</w:t>
            </w:r>
          </w:p>
          <w:p w:rsidR="006E54E7" w:rsidRDefault="008856C1">
            <w:pPr>
              <w:pStyle w:val="af4"/>
              <w:widowControl/>
              <w:numPr>
                <w:ilvl w:val="0"/>
                <w:numId w:val="25"/>
              </w:numPr>
              <w:adjustRightInd w:val="0"/>
              <w:snapToGrid w:val="0"/>
              <w:ind w:firstLineChars="0"/>
              <w:jc w:val="left"/>
              <w:rPr>
                <w:rFonts w:ascii="仿宋" w:eastAsia="仿宋" w:hAnsi="仿宋"/>
                <w:color w:val="000000"/>
                <w:sz w:val="24"/>
                <w:szCs w:val="24"/>
              </w:rPr>
            </w:pPr>
            <w:r>
              <w:rPr>
                <w:rFonts w:ascii="仿宋" w:eastAsia="仿宋" w:hAnsi="仿宋" w:hint="eastAsia"/>
                <w:color w:val="000000"/>
                <w:sz w:val="24"/>
                <w:szCs w:val="24"/>
              </w:rPr>
              <w:t>具有≥8个Relay弱电继电器接</w:t>
            </w:r>
          </w:p>
          <w:p w:rsidR="006E54E7" w:rsidRDefault="008856C1">
            <w:pPr>
              <w:pStyle w:val="af4"/>
              <w:widowControl/>
              <w:numPr>
                <w:ilvl w:val="0"/>
                <w:numId w:val="25"/>
              </w:numPr>
              <w:adjustRightInd w:val="0"/>
              <w:snapToGrid w:val="0"/>
              <w:ind w:firstLineChars="0"/>
              <w:jc w:val="left"/>
              <w:rPr>
                <w:rFonts w:ascii="仿宋" w:eastAsia="仿宋" w:hAnsi="仿宋"/>
                <w:color w:val="000000"/>
                <w:sz w:val="24"/>
                <w:szCs w:val="24"/>
              </w:rPr>
            </w:pPr>
            <w:r>
              <w:rPr>
                <w:rFonts w:ascii="仿宋" w:eastAsia="仿宋" w:hAnsi="仿宋" w:hint="eastAsia"/>
                <w:color w:val="000000"/>
                <w:sz w:val="24"/>
                <w:szCs w:val="24"/>
              </w:rPr>
              <w:t>具有≥4</w:t>
            </w:r>
            <w:proofErr w:type="gramStart"/>
            <w:r>
              <w:rPr>
                <w:rFonts w:ascii="仿宋" w:eastAsia="仿宋" w:hAnsi="仿宋" w:hint="eastAsia"/>
                <w:color w:val="000000"/>
                <w:sz w:val="24"/>
                <w:szCs w:val="24"/>
              </w:rPr>
              <w:t>芯标准</w:t>
            </w:r>
            <w:proofErr w:type="gramEnd"/>
            <w:r>
              <w:rPr>
                <w:rFonts w:ascii="仿宋" w:eastAsia="仿宋" w:hAnsi="仿宋" w:hint="eastAsia"/>
                <w:color w:val="000000"/>
                <w:sz w:val="24"/>
                <w:szCs w:val="24"/>
              </w:rPr>
              <w:t>接口一个；可接入端口扩展模块</w:t>
            </w: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 xml:space="preserve">1 </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台</w:t>
            </w:r>
          </w:p>
        </w:tc>
      </w:tr>
      <w:tr w:rsidR="006E54E7">
        <w:trPr>
          <w:trHeight w:val="1980"/>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Default="008856C1">
            <w:pPr>
              <w:widowControl/>
              <w:adjustRightInd w:val="0"/>
              <w:snapToGrid w:val="0"/>
              <w:jc w:val="center"/>
              <w:rPr>
                <w:rFonts w:ascii="仿宋" w:eastAsia="仿宋" w:hAnsi="仿宋"/>
                <w:color w:val="000000"/>
                <w:kern w:val="0"/>
                <w:szCs w:val="24"/>
              </w:rPr>
            </w:pPr>
            <w:r>
              <w:rPr>
                <w:rFonts w:ascii="仿宋" w:eastAsia="仿宋" w:hAnsi="仿宋" w:hint="eastAsia"/>
                <w:color w:val="000000"/>
                <w:kern w:val="0"/>
                <w:szCs w:val="24"/>
              </w:rPr>
              <w:t>主扩音箱</w:t>
            </w:r>
          </w:p>
        </w:tc>
        <w:tc>
          <w:tcPr>
            <w:tcW w:w="5862" w:type="dxa"/>
            <w:vAlign w:val="center"/>
          </w:tcPr>
          <w:p w:rsidR="006E54E7" w:rsidRPr="007A7F89" w:rsidRDefault="008856C1">
            <w:pPr>
              <w:pStyle w:val="af4"/>
              <w:widowControl/>
              <w:adjustRightInd w:val="0"/>
              <w:snapToGrid w:val="0"/>
              <w:ind w:firstLineChars="0" w:firstLine="0"/>
              <w:jc w:val="left"/>
              <w:rPr>
                <w:rFonts w:ascii="仿宋" w:eastAsia="仿宋" w:hAnsi="仿宋"/>
                <w:sz w:val="24"/>
                <w:szCs w:val="24"/>
              </w:rPr>
            </w:pPr>
            <w:r>
              <w:rPr>
                <w:rFonts w:ascii="仿宋" w:eastAsia="仿宋" w:hAnsi="仿宋" w:hint="eastAsia"/>
                <w:color w:val="000000"/>
                <w:sz w:val="24"/>
                <w:szCs w:val="24"/>
              </w:rPr>
              <w:t>1</w:t>
            </w:r>
            <w:r w:rsidRPr="007A7F89">
              <w:rPr>
                <w:rFonts w:ascii="仿宋" w:eastAsia="仿宋" w:hAnsi="仿宋" w:hint="eastAsia"/>
                <w:sz w:val="24"/>
                <w:szCs w:val="24"/>
              </w:rPr>
              <w:t>、12英寸无源二分频扬声器</w:t>
            </w:r>
          </w:p>
          <w:p w:rsidR="006E54E7" w:rsidRPr="007A7F89" w:rsidRDefault="008856C1">
            <w:pPr>
              <w:pStyle w:val="af4"/>
              <w:widowControl/>
              <w:adjustRightInd w:val="0"/>
              <w:snapToGrid w:val="0"/>
              <w:ind w:firstLineChars="0" w:firstLine="0"/>
              <w:jc w:val="left"/>
              <w:rPr>
                <w:rFonts w:ascii="仿宋" w:eastAsia="仿宋" w:hAnsi="仿宋"/>
                <w:sz w:val="24"/>
                <w:szCs w:val="24"/>
              </w:rPr>
            </w:pPr>
            <w:r w:rsidRPr="007A7F89">
              <w:rPr>
                <w:rFonts w:ascii="仿宋" w:eastAsia="仿宋" w:hAnsi="仿宋" w:hint="eastAsia"/>
                <w:sz w:val="24"/>
                <w:szCs w:val="24"/>
              </w:rPr>
              <w:t>2、单元配置：8英寸铁氧体低音单元，1.4英寸铁氧体高音驱动器</w:t>
            </w:r>
          </w:p>
          <w:p w:rsidR="006E54E7" w:rsidRDefault="008856C1">
            <w:pPr>
              <w:pStyle w:val="af4"/>
              <w:widowControl/>
              <w:adjustRightInd w:val="0"/>
              <w:snapToGrid w:val="0"/>
              <w:ind w:firstLineChars="0" w:firstLine="0"/>
              <w:jc w:val="left"/>
              <w:rPr>
                <w:rFonts w:ascii="仿宋" w:eastAsia="仿宋" w:hAnsi="仿宋"/>
                <w:color w:val="000000"/>
                <w:sz w:val="24"/>
                <w:szCs w:val="24"/>
              </w:rPr>
            </w:pPr>
            <w:r>
              <w:rPr>
                <w:rFonts w:ascii="仿宋" w:eastAsia="仿宋" w:hAnsi="仿宋" w:hint="eastAsia"/>
                <w:color w:val="000000"/>
                <w:sz w:val="24"/>
                <w:szCs w:val="24"/>
              </w:rPr>
              <w:t>3、频率响应：65Hz-18kHz （±3dB）</w:t>
            </w:r>
          </w:p>
          <w:p w:rsidR="006E54E7" w:rsidRDefault="008856C1">
            <w:pPr>
              <w:pStyle w:val="af4"/>
              <w:widowControl/>
              <w:adjustRightInd w:val="0"/>
              <w:snapToGrid w:val="0"/>
              <w:ind w:firstLineChars="0" w:firstLine="0"/>
              <w:jc w:val="left"/>
              <w:rPr>
                <w:rFonts w:ascii="仿宋" w:eastAsia="仿宋" w:hAnsi="仿宋"/>
                <w:color w:val="000000"/>
                <w:sz w:val="24"/>
                <w:szCs w:val="24"/>
              </w:rPr>
            </w:pPr>
            <w:r>
              <w:rPr>
                <w:rFonts w:ascii="仿宋" w:eastAsia="仿宋" w:hAnsi="仿宋" w:hint="eastAsia"/>
                <w:color w:val="000000"/>
                <w:sz w:val="24"/>
                <w:szCs w:val="24"/>
              </w:rPr>
              <w:t>4、额定功率：200W（AES）</w:t>
            </w:r>
          </w:p>
          <w:p w:rsidR="006E54E7" w:rsidRDefault="008856C1">
            <w:pPr>
              <w:pStyle w:val="af4"/>
              <w:widowControl/>
              <w:adjustRightInd w:val="0"/>
              <w:snapToGrid w:val="0"/>
              <w:ind w:firstLineChars="0" w:firstLine="0"/>
              <w:jc w:val="left"/>
              <w:rPr>
                <w:rFonts w:ascii="仿宋" w:eastAsia="仿宋" w:hAnsi="仿宋"/>
                <w:color w:val="000000"/>
                <w:sz w:val="24"/>
                <w:szCs w:val="24"/>
              </w:rPr>
            </w:pPr>
            <w:r>
              <w:rPr>
                <w:rFonts w:ascii="仿宋" w:eastAsia="仿宋" w:hAnsi="仿宋" w:hint="eastAsia"/>
                <w:color w:val="000000"/>
                <w:sz w:val="24"/>
                <w:szCs w:val="24"/>
              </w:rPr>
              <w:t>5、灵敏度：96dB（1W/1M）</w:t>
            </w:r>
          </w:p>
          <w:p w:rsidR="006E54E7" w:rsidRDefault="008856C1">
            <w:pPr>
              <w:pStyle w:val="af4"/>
              <w:widowControl/>
              <w:adjustRightInd w:val="0"/>
              <w:snapToGrid w:val="0"/>
              <w:ind w:firstLineChars="0" w:firstLine="0"/>
              <w:jc w:val="left"/>
              <w:rPr>
                <w:rFonts w:ascii="仿宋" w:eastAsia="仿宋" w:hAnsi="仿宋"/>
                <w:color w:val="000000"/>
                <w:sz w:val="24"/>
                <w:szCs w:val="24"/>
              </w:rPr>
            </w:pPr>
            <w:r>
              <w:rPr>
                <w:rFonts w:ascii="仿宋" w:eastAsia="仿宋" w:hAnsi="仿宋" w:hint="eastAsia"/>
                <w:color w:val="000000"/>
                <w:sz w:val="24"/>
                <w:szCs w:val="24"/>
              </w:rPr>
              <w:t>6、最大声压级：126dB（Continue）</w:t>
            </w:r>
          </w:p>
          <w:p w:rsidR="006E54E7" w:rsidRDefault="008856C1">
            <w:pPr>
              <w:pStyle w:val="af4"/>
              <w:widowControl/>
              <w:adjustRightInd w:val="0"/>
              <w:snapToGrid w:val="0"/>
              <w:ind w:firstLineChars="0" w:firstLine="0"/>
              <w:jc w:val="left"/>
              <w:rPr>
                <w:rFonts w:ascii="仿宋" w:eastAsia="仿宋" w:hAnsi="仿宋"/>
                <w:color w:val="000000"/>
                <w:sz w:val="24"/>
                <w:szCs w:val="24"/>
              </w:rPr>
            </w:pPr>
            <w:r>
              <w:rPr>
                <w:rFonts w:ascii="仿宋" w:eastAsia="仿宋" w:hAnsi="仿宋" w:hint="eastAsia"/>
                <w:color w:val="000000"/>
                <w:sz w:val="24"/>
                <w:szCs w:val="24"/>
              </w:rPr>
              <w:t>7、标准阻抗：8Ω</w:t>
            </w:r>
          </w:p>
          <w:p w:rsidR="006E54E7" w:rsidRDefault="008856C1">
            <w:pPr>
              <w:pStyle w:val="af4"/>
              <w:widowControl/>
              <w:adjustRightInd w:val="0"/>
              <w:snapToGrid w:val="0"/>
              <w:ind w:firstLineChars="0" w:firstLine="0"/>
              <w:jc w:val="left"/>
              <w:rPr>
                <w:rFonts w:ascii="仿宋" w:eastAsia="仿宋" w:hAnsi="仿宋"/>
                <w:color w:val="000000"/>
                <w:sz w:val="24"/>
                <w:szCs w:val="24"/>
              </w:rPr>
            </w:pPr>
            <w:r>
              <w:rPr>
                <w:rFonts w:ascii="仿宋" w:eastAsia="仿宋" w:hAnsi="仿宋" w:hint="eastAsia"/>
                <w:color w:val="000000"/>
                <w:sz w:val="24"/>
                <w:szCs w:val="24"/>
              </w:rPr>
              <w:t>8、辐射角度：80°（H）× 60° （V）</w:t>
            </w:r>
          </w:p>
          <w:p w:rsidR="006E54E7" w:rsidRDefault="008856C1">
            <w:pPr>
              <w:pStyle w:val="af4"/>
              <w:widowControl/>
              <w:adjustRightInd w:val="0"/>
              <w:snapToGrid w:val="0"/>
              <w:ind w:firstLineChars="0" w:firstLine="0"/>
              <w:jc w:val="left"/>
              <w:rPr>
                <w:rFonts w:ascii="仿宋" w:eastAsia="仿宋" w:hAnsi="仿宋"/>
                <w:color w:val="000000"/>
                <w:sz w:val="24"/>
                <w:szCs w:val="24"/>
              </w:rPr>
            </w:pPr>
            <w:r>
              <w:rPr>
                <w:rFonts w:ascii="仿宋" w:eastAsia="仿宋" w:hAnsi="仿宋" w:hint="eastAsia"/>
                <w:color w:val="000000"/>
                <w:sz w:val="24"/>
                <w:szCs w:val="24"/>
              </w:rPr>
              <w:t>9、接线方式：2× speakon NL4</w:t>
            </w:r>
          </w:p>
          <w:p w:rsidR="006E54E7" w:rsidRDefault="008856C1">
            <w:pPr>
              <w:pStyle w:val="af4"/>
              <w:widowControl/>
              <w:adjustRightInd w:val="0"/>
              <w:snapToGrid w:val="0"/>
              <w:ind w:firstLineChars="0" w:firstLine="0"/>
              <w:jc w:val="left"/>
              <w:rPr>
                <w:rFonts w:ascii="仿宋" w:eastAsia="仿宋" w:hAnsi="仿宋"/>
                <w:color w:val="000000"/>
                <w:sz w:val="24"/>
                <w:szCs w:val="24"/>
              </w:rPr>
            </w:pPr>
            <w:r>
              <w:rPr>
                <w:rFonts w:ascii="仿宋" w:eastAsia="仿宋" w:hAnsi="仿宋" w:hint="eastAsia"/>
                <w:color w:val="000000"/>
                <w:sz w:val="24"/>
                <w:szCs w:val="24"/>
              </w:rPr>
              <w:t>10、外观颜色：黑色</w:t>
            </w: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 xml:space="preserve">4 </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只</w:t>
            </w:r>
          </w:p>
        </w:tc>
      </w:tr>
      <w:tr w:rsidR="006E54E7">
        <w:trPr>
          <w:trHeight w:val="994"/>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Default="008856C1">
            <w:pPr>
              <w:widowControl/>
              <w:adjustRightInd w:val="0"/>
              <w:snapToGrid w:val="0"/>
              <w:jc w:val="center"/>
              <w:rPr>
                <w:rFonts w:ascii="仿宋" w:eastAsia="仿宋" w:hAnsi="仿宋"/>
                <w:color w:val="000000"/>
                <w:kern w:val="0"/>
                <w:szCs w:val="24"/>
              </w:rPr>
            </w:pPr>
            <w:r>
              <w:rPr>
                <w:rFonts w:ascii="仿宋" w:eastAsia="仿宋" w:hAnsi="仿宋" w:hint="eastAsia"/>
                <w:color w:val="000000"/>
                <w:kern w:val="0"/>
                <w:szCs w:val="24"/>
              </w:rPr>
              <w:t>无线手持</w:t>
            </w:r>
          </w:p>
        </w:tc>
        <w:tc>
          <w:tcPr>
            <w:tcW w:w="5862" w:type="dxa"/>
            <w:vAlign w:val="center"/>
          </w:tcPr>
          <w:p w:rsidR="006E54E7" w:rsidRPr="00484F10" w:rsidRDefault="008856C1">
            <w:pPr>
              <w:pStyle w:val="af4"/>
              <w:widowControl/>
              <w:adjustRightInd w:val="0"/>
              <w:snapToGrid w:val="0"/>
              <w:ind w:firstLineChars="0" w:firstLine="0"/>
              <w:jc w:val="left"/>
              <w:rPr>
                <w:rFonts w:ascii="仿宋" w:eastAsia="仿宋" w:hAnsi="仿宋"/>
                <w:sz w:val="24"/>
                <w:szCs w:val="24"/>
              </w:rPr>
            </w:pPr>
            <w:r w:rsidRPr="00484F10">
              <w:rPr>
                <w:rFonts w:ascii="仿宋" w:eastAsia="仿宋" w:hAnsi="仿宋" w:hint="eastAsia"/>
                <w:sz w:val="24"/>
                <w:szCs w:val="24"/>
              </w:rPr>
              <w:t>1、无线手持话筒系统</w:t>
            </w:r>
          </w:p>
          <w:p w:rsidR="006E54E7" w:rsidRPr="00484F10" w:rsidRDefault="008856C1">
            <w:pPr>
              <w:pStyle w:val="af4"/>
              <w:widowControl/>
              <w:adjustRightInd w:val="0"/>
              <w:snapToGrid w:val="0"/>
              <w:ind w:firstLineChars="0" w:firstLine="0"/>
              <w:jc w:val="left"/>
              <w:rPr>
                <w:rFonts w:ascii="仿宋" w:eastAsia="仿宋" w:hAnsi="仿宋"/>
                <w:sz w:val="24"/>
                <w:szCs w:val="24"/>
              </w:rPr>
            </w:pPr>
            <w:r w:rsidRPr="00484F10">
              <w:rPr>
                <w:rFonts w:ascii="仿宋" w:eastAsia="仿宋" w:hAnsi="仿宋" w:hint="eastAsia"/>
                <w:sz w:val="24"/>
                <w:szCs w:val="24"/>
              </w:rPr>
              <w:t>每频段兼容通道≥12个，≥6个可选频率</w:t>
            </w:r>
          </w:p>
          <w:p w:rsidR="006E54E7" w:rsidRPr="00484F10" w:rsidRDefault="008856C1">
            <w:pPr>
              <w:pStyle w:val="af4"/>
              <w:widowControl/>
              <w:adjustRightInd w:val="0"/>
              <w:snapToGrid w:val="0"/>
              <w:ind w:firstLineChars="0" w:firstLine="0"/>
              <w:jc w:val="left"/>
              <w:rPr>
                <w:rFonts w:ascii="仿宋" w:eastAsia="仿宋" w:hAnsi="仿宋"/>
                <w:sz w:val="24"/>
                <w:szCs w:val="24"/>
              </w:rPr>
            </w:pPr>
            <w:r w:rsidRPr="00484F10">
              <w:rPr>
                <w:rFonts w:ascii="仿宋" w:eastAsia="仿宋" w:hAnsi="仿宋" w:hint="eastAsia"/>
                <w:sz w:val="24"/>
                <w:szCs w:val="24"/>
              </w:rPr>
              <w:t>一键式频率选择</w:t>
            </w:r>
          </w:p>
          <w:p w:rsidR="006E54E7" w:rsidRPr="00484F10" w:rsidRDefault="008856C1">
            <w:pPr>
              <w:pStyle w:val="af4"/>
              <w:widowControl/>
              <w:adjustRightInd w:val="0"/>
              <w:snapToGrid w:val="0"/>
              <w:ind w:firstLineChars="0" w:firstLine="0"/>
              <w:jc w:val="left"/>
              <w:rPr>
                <w:rFonts w:ascii="仿宋" w:eastAsia="仿宋" w:hAnsi="仿宋"/>
                <w:sz w:val="24"/>
                <w:szCs w:val="24"/>
              </w:rPr>
            </w:pPr>
            <w:r w:rsidRPr="00484F10">
              <w:rPr>
                <w:rFonts w:ascii="仿宋" w:eastAsia="仿宋" w:hAnsi="仿宋" w:hint="eastAsia"/>
                <w:sz w:val="24"/>
                <w:szCs w:val="24"/>
              </w:rPr>
              <w:t>分集天线确保接收的连续性,6.35mmXLR音频输出,外部电源供电</w:t>
            </w: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 xml:space="preserve">1 </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套</w:t>
            </w:r>
          </w:p>
        </w:tc>
      </w:tr>
      <w:tr w:rsidR="006E54E7">
        <w:trPr>
          <w:trHeight w:val="600"/>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Default="008856C1">
            <w:pPr>
              <w:widowControl/>
              <w:adjustRightInd w:val="0"/>
              <w:snapToGrid w:val="0"/>
              <w:jc w:val="center"/>
              <w:rPr>
                <w:rFonts w:ascii="仿宋" w:eastAsia="仿宋" w:hAnsi="仿宋"/>
                <w:color w:val="000000"/>
                <w:kern w:val="0"/>
                <w:szCs w:val="24"/>
              </w:rPr>
            </w:pPr>
            <w:r>
              <w:rPr>
                <w:rFonts w:ascii="仿宋" w:eastAsia="仿宋" w:hAnsi="仿宋" w:hint="eastAsia"/>
                <w:color w:val="000000"/>
                <w:kern w:val="0"/>
                <w:szCs w:val="24"/>
              </w:rPr>
              <w:t>调音台</w:t>
            </w:r>
          </w:p>
        </w:tc>
        <w:tc>
          <w:tcPr>
            <w:tcW w:w="5862" w:type="dxa"/>
            <w:vAlign w:val="center"/>
          </w:tcPr>
          <w:p w:rsidR="006E54E7" w:rsidRPr="00484F10" w:rsidRDefault="008856C1">
            <w:pPr>
              <w:pStyle w:val="af4"/>
              <w:widowControl/>
              <w:adjustRightInd w:val="0"/>
              <w:snapToGrid w:val="0"/>
              <w:ind w:firstLineChars="0" w:firstLine="0"/>
              <w:jc w:val="left"/>
              <w:rPr>
                <w:rFonts w:ascii="仿宋" w:eastAsia="仿宋" w:hAnsi="仿宋"/>
                <w:sz w:val="24"/>
                <w:szCs w:val="24"/>
              </w:rPr>
            </w:pPr>
            <w:r w:rsidRPr="00484F10">
              <w:rPr>
                <w:rFonts w:ascii="仿宋" w:eastAsia="仿宋" w:hAnsi="仿宋" w:hint="eastAsia"/>
                <w:sz w:val="24"/>
                <w:szCs w:val="24"/>
              </w:rPr>
              <w:t>1、≥16路单声输入</w:t>
            </w:r>
          </w:p>
          <w:p w:rsidR="006E54E7" w:rsidRPr="00484F10" w:rsidRDefault="008856C1">
            <w:pPr>
              <w:pStyle w:val="af4"/>
              <w:widowControl/>
              <w:adjustRightInd w:val="0"/>
              <w:snapToGrid w:val="0"/>
              <w:ind w:firstLineChars="0" w:firstLine="0"/>
              <w:jc w:val="left"/>
              <w:rPr>
                <w:rFonts w:ascii="仿宋" w:eastAsia="仿宋" w:hAnsi="仿宋"/>
                <w:sz w:val="24"/>
                <w:szCs w:val="24"/>
              </w:rPr>
            </w:pPr>
            <w:r w:rsidRPr="00484F10">
              <w:rPr>
                <w:rFonts w:ascii="仿宋" w:eastAsia="仿宋" w:hAnsi="仿宋" w:hint="eastAsia"/>
                <w:sz w:val="24"/>
                <w:szCs w:val="24"/>
              </w:rPr>
              <w:t>2、通道3段均衡加中频可选</w:t>
            </w:r>
          </w:p>
          <w:p w:rsidR="006E54E7" w:rsidRPr="00484F10" w:rsidRDefault="008856C1">
            <w:pPr>
              <w:pStyle w:val="af4"/>
              <w:widowControl/>
              <w:adjustRightInd w:val="0"/>
              <w:snapToGrid w:val="0"/>
              <w:ind w:firstLineChars="0" w:firstLine="0"/>
              <w:jc w:val="left"/>
              <w:rPr>
                <w:rFonts w:ascii="仿宋" w:eastAsia="仿宋" w:hAnsi="仿宋"/>
                <w:sz w:val="24"/>
                <w:szCs w:val="24"/>
              </w:rPr>
            </w:pPr>
            <w:r w:rsidRPr="00484F10">
              <w:rPr>
                <w:rFonts w:ascii="仿宋" w:eastAsia="仿宋" w:hAnsi="仿宋" w:hint="eastAsia"/>
                <w:sz w:val="24"/>
                <w:szCs w:val="24"/>
              </w:rPr>
              <w:t>3、二组编组，</w:t>
            </w:r>
            <w:proofErr w:type="gramStart"/>
            <w:r w:rsidRPr="00484F10">
              <w:rPr>
                <w:rFonts w:ascii="仿宋" w:eastAsia="仿宋" w:hAnsi="仿宋" w:hint="eastAsia"/>
                <w:sz w:val="24"/>
                <w:szCs w:val="24"/>
              </w:rPr>
              <w:t>三组输助输出</w:t>
            </w:r>
            <w:proofErr w:type="gramEnd"/>
            <w:r w:rsidRPr="00484F10">
              <w:rPr>
                <w:rFonts w:ascii="仿宋" w:eastAsia="仿宋" w:hAnsi="仿宋" w:hint="eastAsia"/>
                <w:sz w:val="24"/>
                <w:szCs w:val="24"/>
              </w:rPr>
              <w:t>，一组返回</w:t>
            </w:r>
          </w:p>
          <w:p w:rsidR="006E54E7" w:rsidRPr="00484F10" w:rsidRDefault="008856C1">
            <w:pPr>
              <w:pStyle w:val="af4"/>
              <w:widowControl/>
              <w:adjustRightInd w:val="0"/>
              <w:snapToGrid w:val="0"/>
              <w:ind w:firstLineChars="0" w:firstLine="0"/>
              <w:jc w:val="left"/>
              <w:rPr>
                <w:rFonts w:ascii="仿宋" w:eastAsia="仿宋" w:hAnsi="仿宋"/>
                <w:sz w:val="24"/>
                <w:szCs w:val="24"/>
              </w:rPr>
            </w:pPr>
            <w:r w:rsidRPr="00484F10">
              <w:rPr>
                <w:rFonts w:ascii="仿宋" w:eastAsia="仿宋" w:hAnsi="仿宋" w:hint="eastAsia"/>
                <w:sz w:val="24"/>
                <w:szCs w:val="24"/>
              </w:rPr>
              <w:t>4、100mm高精度对数式衰减推子</w:t>
            </w:r>
          </w:p>
          <w:p w:rsidR="006E54E7" w:rsidRPr="00484F10" w:rsidRDefault="008856C1">
            <w:pPr>
              <w:pStyle w:val="af4"/>
              <w:widowControl/>
              <w:adjustRightInd w:val="0"/>
              <w:snapToGrid w:val="0"/>
              <w:ind w:firstLineChars="0" w:firstLine="0"/>
              <w:jc w:val="left"/>
              <w:rPr>
                <w:rFonts w:ascii="仿宋" w:eastAsia="仿宋" w:hAnsi="仿宋"/>
                <w:sz w:val="24"/>
                <w:szCs w:val="24"/>
              </w:rPr>
            </w:pPr>
            <w:r w:rsidRPr="00484F10">
              <w:rPr>
                <w:rFonts w:ascii="仿宋" w:eastAsia="仿宋" w:hAnsi="仿宋" w:hint="eastAsia"/>
                <w:sz w:val="24"/>
                <w:szCs w:val="24"/>
              </w:rPr>
              <w:t>5、256/24Bit DSP效果器</w:t>
            </w:r>
          </w:p>
          <w:p w:rsidR="006E54E7" w:rsidRPr="00484F10" w:rsidRDefault="008856C1">
            <w:pPr>
              <w:pStyle w:val="af4"/>
              <w:widowControl/>
              <w:adjustRightInd w:val="0"/>
              <w:snapToGrid w:val="0"/>
              <w:ind w:firstLineChars="0" w:firstLine="0"/>
              <w:jc w:val="left"/>
              <w:rPr>
                <w:rFonts w:ascii="仿宋" w:eastAsia="仿宋" w:hAnsi="仿宋"/>
                <w:sz w:val="24"/>
                <w:szCs w:val="24"/>
              </w:rPr>
            </w:pPr>
            <w:r w:rsidRPr="00484F10">
              <w:rPr>
                <w:rFonts w:ascii="仿宋" w:eastAsia="仿宋" w:hAnsi="仿宋" w:hint="eastAsia"/>
                <w:sz w:val="24"/>
                <w:szCs w:val="24"/>
              </w:rPr>
              <w:t>6、9段主控均衡</w:t>
            </w:r>
          </w:p>
          <w:p w:rsidR="006E54E7" w:rsidRPr="00484F10" w:rsidRDefault="008856C1">
            <w:pPr>
              <w:pStyle w:val="af4"/>
              <w:widowControl/>
              <w:adjustRightInd w:val="0"/>
              <w:snapToGrid w:val="0"/>
              <w:ind w:firstLineChars="0" w:firstLine="0"/>
              <w:jc w:val="left"/>
              <w:rPr>
                <w:rFonts w:ascii="仿宋" w:eastAsia="仿宋" w:hAnsi="仿宋"/>
                <w:sz w:val="24"/>
                <w:szCs w:val="24"/>
              </w:rPr>
            </w:pPr>
            <w:r w:rsidRPr="00484F10">
              <w:rPr>
                <w:rFonts w:ascii="仿宋" w:eastAsia="仿宋" w:hAnsi="仿宋" w:hint="eastAsia"/>
                <w:sz w:val="24"/>
                <w:szCs w:val="24"/>
              </w:rPr>
              <w:t>7、一组立体声输出</w:t>
            </w:r>
          </w:p>
          <w:p w:rsidR="006E54E7" w:rsidRPr="00484F10" w:rsidRDefault="008856C1">
            <w:pPr>
              <w:pStyle w:val="af4"/>
              <w:widowControl/>
              <w:adjustRightInd w:val="0"/>
              <w:snapToGrid w:val="0"/>
              <w:ind w:firstLineChars="0" w:firstLine="0"/>
              <w:jc w:val="left"/>
              <w:rPr>
                <w:rFonts w:ascii="仿宋" w:eastAsia="仿宋" w:hAnsi="仿宋"/>
                <w:sz w:val="24"/>
                <w:szCs w:val="24"/>
              </w:rPr>
            </w:pPr>
            <w:r w:rsidRPr="00484F10">
              <w:rPr>
                <w:rFonts w:ascii="仿宋" w:eastAsia="仿宋" w:hAnsi="仿宋" w:hint="eastAsia"/>
                <w:sz w:val="24"/>
                <w:szCs w:val="24"/>
              </w:rPr>
              <w:t>8、+48V幻象电源</w:t>
            </w:r>
          </w:p>
          <w:p w:rsidR="006E54E7" w:rsidRPr="00484F10" w:rsidRDefault="008856C1">
            <w:pPr>
              <w:pStyle w:val="af4"/>
              <w:widowControl/>
              <w:adjustRightInd w:val="0"/>
              <w:snapToGrid w:val="0"/>
              <w:ind w:firstLineChars="0" w:firstLine="0"/>
              <w:jc w:val="left"/>
              <w:rPr>
                <w:rFonts w:ascii="仿宋" w:eastAsia="仿宋" w:hAnsi="仿宋"/>
                <w:sz w:val="24"/>
                <w:szCs w:val="24"/>
              </w:rPr>
            </w:pPr>
            <w:r w:rsidRPr="00484F10">
              <w:rPr>
                <w:rFonts w:ascii="仿宋" w:eastAsia="仿宋" w:hAnsi="仿宋" w:hint="eastAsia"/>
                <w:sz w:val="24"/>
                <w:szCs w:val="24"/>
              </w:rPr>
              <w:t>9、USB录音，播放功能</w:t>
            </w:r>
          </w:p>
          <w:p w:rsidR="006E54E7" w:rsidRPr="00484F10" w:rsidRDefault="008856C1">
            <w:pPr>
              <w:pStyle w:val="af4"/>
              <w:widowControl/>
              <w:adjustRightInd w:val="0"/>
              <w:snapToGrid w:val="0"/>
              <w:ind w:firstLineChars="0" w:firstLine="0"/>
              <w:jc w:val="left"/>
              <w:rPr>
                <w:rFonts w:ascii="仿宋" w:eastAsia="仿宋" w:hAnsi="仿宋"/>
                <w:sz w:val="24"/>
                <w:szCs w:val="24"/>
              </w:rPr>
            </w:pPr>
            <w:r w:rsidRPr="00484F10">
              <w:rPr>
                <w:rFonts w:ascii="仿宋" w:eastAsia="仿宋" w:hAnsi="仿宋" w:hint="eastAsia"/>
                <w:sz w:val="24"/>
                <w:szCs w:val="24"/>
              </w:rPr>
              <w:t>10</w:t>
            </w:r>
            <w:r w:rsidRPr="00484F10">
              <w:rPr>
                <w:rFonts w:eastAsia="仿宋" w:cs="Calibri"/>
                <w:sz w:val="24"/>
                <w:szCs w:val="24"/>
              </w:rPr>
              <w:t> </w:t>
            </w:r>
            <w:proofErr w:type="gramStart"/>
            <w:r w:rsidRPr="00484F10">
              <w:rPr>
                <w:rFonts w:ascii="仿宋" w:eastAsia="仿宋" w:hAnsi="仿宋" w:hint="eastAsia"/>
                <w:sz w:val="24"/>
                <w:szCs w:val="24"/>
              </w:rPr>
              <w:t>通道哑音功能</w:t>
            </w:r>
            <w:proofErr w:type="gramEnd"/>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 xml:space="preserve">1 </w:t>
            </w:r>
          </w:p>
        </w:tc>
        <w:tc>
          <w:tcPr>
            <w:tcW w:w="709" w:type="dxa"/>
            <w:vAlign w:val="center"/>
          </w:tcPr>
          <w:p w:rsidR="006E54E7" w:rsidRDefault="008856C1">
            <w:pPr>
              <w:jc w:val="center"/>
              <w:rPr>
                <w:rFonts w:ascii="仿宋" w:eastAsia="仿宋" w:hAnsi="仿宋" w:cs="宋体"/>
                <w:b/>
                <w:bCs/>
                <w:color w:val="000000"/>
                <w:szCs w:val="24"/>
              </w:rPr>
            </w:pPr>
            <w:proofErr w:type="gramStart"/>
            <w:r>
              <w:rPr>
                <w:rFonts w:ascii="仿宋" w:eastAsia="仿宋" w:hAnsi="仿宋" w:cs="宋体" w:hint="eastAsia"/>
                <w:b/>
                <w:bCs/>
                <w:color w:val="000000"/>
                <w:szCs w:val="24"/>
              </w:rPr>
              <w:t>个</w:t>
            </w:r>
            <w:proofErr w:type="gramEnd"/>
          </w:p>
        </w:tc>
      </w:tr>
      <w:tr w:rsidR="006E54E7">
        <w:trPr>
          <w:trHeight w:val="1783"/>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Pr="007A7F89" w:rsidRDefault="008856C1">
            <w:pPr>
              <w:widowControl/>
              <w:adjustRightInd w:val="0"/>
              <w:snapToGrid w:val="0"/>
              <w:jc w:val="center"/>
              <w:rPr>
                <w:rFonts w:ascii="仿宋" w:eastAsia="仿宋" w:hAnsi="仿宋"/>
                <w:kern w:val="0"/>
                <w:szCs w:val="24"/>
              </w:rPr>
            </w:pPr>
            <w:r w:rsidRPr="007A7F89">
              <w:rPr>
                <w:rFonts w:ascii="仿宋" w:eastAsia="仿宋" w:hAnsi="仿宋" w:hint="eastAsia"/>
                <w:kern w:val="0"/>
                <w:szCs w:val="24"/>
              </w:rPr>
              <w:t>效果器</w:t>
            </w:r>
          </w:p>
        </w:tc>
        <w:tc>
          <w:tcPr>
            <w:tcW w:w="5862" w:type="dxa"/>
            <w:vAlign w:val="center"/>
          </w:tcPr>
          <w:p w:rsidR="006E54E7" w:rsidRPr="007A7F89" w:rsidRDefault="008856C1">
            <w:pPr>
              <w:pStyle w:val="af4"/>
              <w:widowControl/>
              <w:adjustRightInd w:val="0"/>
              <w:snapToGrid w:val="0"/>
              <w:ind w:firstLineChars="0" w:firstLine="0"/>
              <w:jc w:val="left"/>
              <w:rPr>
                <w:rFonts w:ascii="仿宋" w:eastAsia="仿宋" w:hAnsi="仿宋"/>
                <w:sz w:val="24"/>
                <w:szCs w:val="24"/>
              </w:rPr>
            </w:pPr>
            <w:r w:rsidRPr="007A7F89">
              <w:rPr>
                <w:rFonts w:ascii="仿宋" w:eastAsia="仿宋" w:hAnsi="仿宋" w:hint="eastAsia"/>
                <w:sz w:val="24"/>
                <w:szCs w:val="24"/>
              </w:rPr>
              <w:t>1、全面兼容VST/AU格式的数字音频工作站</w:t>
            </w:r>
          </w:p>
          <w:p w:rsidR="006E54E7" w:rsidRPr="007A7F89" w:rsidRDefault="008856C1">
            <w:pPr>
              <w:pStyle w:val="af4"/>
              <w:widowControl/>
              <w:adjustRightInd w:val="0"/>
              <w:snapToGrid w:val="0"/>
              <w:ind w:firstLineChars="0" w:firstLine="0"/>
              <w:jc w:val="left"/>
              <w:rPr>
                <w:rFonts w:ascii="仿宋" w:eastAsia="仿宋" w:hAnsi="仿宋"/>
                <w:sz w:val="24"/>
                <w:szCs w:val="24"/>
              </w:rPr>
            </w:pPr>
            <w:r w:rsidRPr="007A7F89">
              <w:rPr>
                <w:rFonts w:ascii="仿宋" w:eastAsia="仿宋" w:hAnsi="仿宋" w:hint="eastAsia"/>
                <w:sz w:val="24"/>
                <w:szCs w:val="24"/>
              </w:rPr>
              <w:t xml:space="preserve">2、15 </w:t>
            </w:r>
            <w:proofErr w:type="gramStart"/>
            <w:r w:rsidRPr="007A7F89">
              <w:rPr>
                <w:rFonts w:ascii="仿宋" w:eastAsia="仿宋" w:hAnsi="仿宋" w:hint="eastAsia"/>
                <w:sz w:val="24"/>
                <w:szCs w:val="24"/>
              </w:rPr>
              <w:t>种真正</w:t>
            </w:r>
            <w:proofErr w:type="gramEnd"/>
            <w:r w:rsidRPr="007A7F89">
              <w:rPr>
                <w:rFonts w:ascii="仿宋" w:eastAsia="仿宋" w:hAnsi="仿宋" w:hint="eastAsia"/>
                <w:sz w:val="24"/>
                <w:szCs w:val="24"/>
              </w:rPr>
              <w:t>的立体声混响</w:t>
            </w:r>
          </w:p>
          <w:p w:rsidR="006E54E7" w:rsidRPr="007A7F89" w:rsidRDefault="008856C1">
            <w:pPr>
              <w:pStyle w:val="af4"/>
              <w:widowControl/>
              <w:adjustRightInd w:val="0"/>
              <w:snapToGrid w:val="0"/>
              <w:ind w:firstLineChars="0" w:firstLine="0"/>
              <w:jc w:val="left"/>
              <w:rPr>
                <w:rFonts w:ascii="仿宋" w:eastAsia="仿宋" w:hAnsi="仿宋"/>
                <w:sz w:val="24"/>
                <w:szCs w:val="24"/>
              </w:rPr>
            </w:pPr>
            <w:r w:rsidRPr="007A7F89">
              <w:rPr>
                <w:rFonts w:ascii="仿宋" w:eastAsia="仿宋" w:hAnsi="仿宋" w:hint="eastAsia"/>
                <w:sz w:val="24"/>
                <w:szCs w:val="24"/>
              </w:rPr>
              <w:t>3、15 种传奇的效果</w:t>
            </w:r>
          </w:p>
          <w:p w:rsidR="006E54E7" w:rsidRPr="007A7F89" w:rsidRDefault="008856C1">
            <w:pPr>
              <w:pStyle w:val="af4"/>
              <w:widowControl/>
              <w:adjustRightInd w:val="0"/>
              <w:snapToGrid w:val="0"/>
              <w:ind w:firstLineChars="0" w:firstLine="0"/>
              <w:jc w:val="left"/>
              <w:rPr>
                <w:rFonts w:ascii="仿宋" w:eastAsia="仿宋" w:hAnsi="仿宋"/>
                <w:sz w:val="24"/>
                <w:szCs w:val="24"/>
              </w:rPr>
            </w:pPr>
            <w:r w:rsidRPr="007A7F89">
              <w:rPr>
                <w:rFonts w:ascii="仿宋" w:eastAsia="仿宋" w:hAnsi="仿宋" w:hint="eastAsia"/>
                <w:sz w:val="24"/>
                <w:szCs w:val="24"/>
              </w:rPr>
              <w:t>4、≥5 秒的延时量</w:t>
            </w:r>
          </w:p>
          <w:p w:rsidR="006E54E7" w:rsidRPr="007A7F89" w:rsidRDefault="008856C1">
            <w:pPr>
              <w:pStyle w:val="af4"/>
              <w:widowControl/>
              <w:adjustRightInd w:val="0"/>
              <w:snapToGrid w:val="0"/>
              <w:ind w:firstLineChars="0" w:firstLine="0"/>
              <w:jc w:val="left"/>
              <w:rPr>
                <w:rFonts w:ascii="仿宋" w:eastAsia="仿宋" w:hAnsi="仿宋"/>
                <w:sz w:val="24"/>
                <w:szCs w:val="24"/>
              </w:rPr>
            </w:pPr>
            <w:r w:rsidRPr="007A7F89">
              <w:rPr>
                <w:rFonts w:ascii="仿宋" w:eastAsia="仿宋" w:hAnsi="仿宋" w:hint="eastAsia"/>
                <w:sz w:val="24"/>
                <w:szCs w:val="24"/>
              </w:rPr>
              <w:t>5、256工厂预置，99个用户自定义预置，总共355个可用预置</w:t>
            </w:r>
          </w:p>
          <w:p w:rsidR="006E54E7" w:rsidRPr="007A7F89" w:rsidRDefault="008856C1">
            <w:pPr>
              <w:pStyle w:val="af4"/>
              <w:widowControl/>
              <w:adjustRightInd w:val="0"/>
              <w:snapToGrid w:val="0"/>
              <w:ind w:firstLineChars="0" w:firstLine="0"/>
              <w:jc w:val="left"/>
              <w:rPr>
                <w:rFonts w:ascii="仿宋" w:eastAsia="仿宋" w:hAnsi="仿宋"/>
                <w:sz w:val="24"/>
                <w:szCs w:val="24"/>
              </w:rPr>
            </w:pPr>
            <w:r w:rsidRPr="007A7F89">
              <w:rPr>
                <w:rFonts w:ascii="仿宋" w:eastAsia="仿宋" w:hAnsi="仿宋" w:hint="eastAsia"/>
                <w:sz w:val="24"/>
                <w:szCs w:val="24"/>
              </w:rPr>
              <w:t>6、内嵌式电源-无需变压器</w:t>
            </w:r>
          </w:p>
          <w:p w:rsidR="006E54E7" w:rsidRPr="007A7F89" w:rsidRDefault="008856C1">
            <w:pPr>
              <w:pStyle w:val="af4"/>
              <w:widowControl/>
              <w:adjustRightInd w:val="0"/>
              <w:snapToGrid w:val="0"/>
              <w:ind w:firstLineChars="0" w:firstLine="0"/>
              <w:jc w:val="left"/>
              <w:rPr>
                <w:rFonts w:ascii="仿宋" w:eastAsia="仿宋" w:hAnsi="仿宋"/>
                <w:sz w:val="24"/>
                <w:szCs w:val="24"/>
              </w:rPr>
            </w:pPr>
            <w:r w:rsidRPr="007A7F89">
              <w:rPr>
                <w:rFonts w:ascii="仿宋" w:eastAsia="仿宋" w:hAnsi="仿宋" w:hint="eastAsia"/>
                <w:sz w:val="24"/>
                <w:szCs w:val="24"/>
              </w:rPr>
              <w:t>7、串联和双发送/返回两种连接模式</w:t>
            </w:r>
          </w:p>
          <w:p w:rsidR="006E54E7" w:rsidRPr="007A7F89" w:rsidRDefault="008856C1">
            <w:pPr>
              <w:pStyle w:val="af4"/>
              <w:widowControl/>
              <w:adjustRightInd w:val="0"/>
              <w:snapToGrid w:val="0"/>
              <w:ind w:firstLineChars="0" w:firstLine="0"/>
              <w:jc w:val="left"/>
              <w:rPr>
                <w:rFonts w:ascii="仿宋" w:eastAsia="仿宋" w:hAnsi="仿宋"/>
                <w:sz w:val="24"/>
                <w:szCs w:val="24"/>
              </w:rPr>
            </w:pPr>
            <w:r w:rsidRPr="007A7F89">
              <w:rPr>
                <w:rFonts w:ascii="仿宋" w:eastAsia="仿宋" w:hAnsi="仿宋" w:hint="eastAsia"/>
                <w:sz w:val="24"/>
                <w:szCs w:val="24"/>
              </w:rPr>
              <w:t>8、自感应24 bit S/PDIF数字接口，采样率支持44.1-48 kHz</w:t>
            </w:r>
          </w:p>
          <w:p w:rsidR="006E54E7" w:rsidRPr="007A7F89" w:rsidRDefault="008856C1">
            <w:pPr>
              <w:pStyle w:val="af4"/>
              <w:widowControl/>
              <w:adjustRightInd w:val="0"/>
              <w:snapToGrid w:val="0"/>
              <w:ind w:firstLineChars="0" w:firstLine="0"/>
              <w:jc w:val="left"/>
              <w:rPr>
                <w:rFonts w:ascii="仿宋" w:eastAsia="仿宋" w:hAnsi="仿宋"/>
                <w:sz w:val="24"/>
                <w:szCs w:val="24"/>
              </w:rPr>
            </w:pPr>
            <w:r w:rsidRPr="007A7F89">
              <w:rPr>
                <w:rFonts w:ascii="仿宋" w:eastAsia="仿宋" w:hAnsi="仿宋" w:hint="eastAsia"/>
                <w:sz w:val="24"/>
                <w:szCs w:val="24"/>
              </w:rPr>
              <w:t>9、击拍延迟功能</w:t>
            </w: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 xml:space="preserve">1 </w:t>
            </w:r>
          </w:p>
        </w:tc>
        <w:tc>
          <w:tcPr>
            <w:tcW w:w="709" w:type="dxa"/>
            <w:vAlign w:val="center"/>
          </w:tcPr>
          <w:p w:rsidR="006E54E7" w:rsidRDefault="008856C1">
            <w:pPr>
              <w:jc w:val="center"/>
              <w:rPr>
                <w:rFonts w:ascii="仿宋" w:eastAsia="仿宋" w:hAnsi="仿宋" w:cs="宋体"/>
                <w:b/>
                <w:bCs/>
                <w:color w:val="000000"/>
                <w:szCs w:val="24"/>
              </w:rPr>
            </w:pPr>
            <w:proofErr w:type="gramStart"/>
            <w:r>
              <w:rPr>
                <w:rFonts w:ascii="仿宋" w:eastAsia="仿宋" w:hAnsi="仿宋" w:cs="宋体" w:hint="eastAsia"/>
                <w:b/>
                <w:bCs/>
                <w:color w:val="000000"/>
                <w:szCs w:val="24"/>
              </w:rPr>
              <w:t>个</w:t>
            </w:r>
            <w:proofErr w:type="gramEnd"/>
          </w:p>
        </w:tc>
      </w:tr>
      <w:tr w:rsidR="006E54E7">
        <w:trPr>
          <w:trHeight w:val="600"/>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Default="008856C1">
            <w:pPr>
              <w:widowControl/>
              <w:adjustRightInd w:val="0"/>
              <w:snapToGrid w:val="0"/>
              <w:jc w:val="center"/>
              <w:rPr>
                <w:rFonts w:ascii="仿宋" w:eastAsia="仿宋" w:hAnsi="仿宋"/>
                <w:color w:val="000000"/>
                <w:kern w:val="0"/>
                <w:szCs w:val="24"/>
              </w:rPr>
            </w:pPr>
            <w:r>
              <w:rPr>
                <w:rFonts w:ascii="仿宋" w:eastAsia="仿宋" w:hAnsi="仿宋" w:hint="eastAsia"/>
                <w:color w:val="000000"/>
                <w:kern w:val="0"/>
                <w:szCs w:val="24"/>
              </w:rPr>
              <w:t>时序电源</w:t>
            </w:r>
          </w:p>
        </w:tc>
        <w:tc>
          <w:tcPr>
            <w:tcW w:w="5862" w:type="dxa"/>
            <w:vAlign w:val="center"/>
          </w:tcPr>
          <w:p w:rsidR="006E54E7" w:rsidRDefault="008856C1">
            <w:pPr>
              <w:pStyle w:val="af4"/>
              <w:widowControl/>
              <w:adjustRightInd w:val="0"/>
              <w:snapToGrid w:val="0"/>
              <w:ind w:firstLineChars="0" w:firstLine="0"/>
              <w:jc w:val="left"/>
              <w:rPr>
                <w:rFonts w:ascii="仿宋" w:eastAsia="仿宋" w:hAnsi="仿宋"/>
                <w:color w:val="000000"/>
                <w:sz w:val="24"/>
                <w:szCs w:val="24"/>
              </w:rPr>
            </w:pPr>
            <w:r>
              <w:rPr>
                <w:rFonts w:ascii="仿宋" w:eastAsia="仿宋" w:hAnsi="仿宋" w:hint="eastAsia"/>
                <w:color w:val="000000"/>
                <w:sz w:val="24"/>
                <w:szCs w:val="24"/>
              </w:rPr>
              <w:t>1、8路电源时序器，</w:t>
            </w:r>
          </w:p>
          <w:p w:rsidR="006E54E7" w:rsidRDefault="008856C1">
            <w:pPr>
              <w:pStyle w:val="af4"/>
              <w:widowControl/>
              <w:adjustRightInd w:val="0"/>
              <w:snapToGrid w:val="0"/>
              <w:ind w:firstLineChars="0" w:firstLine="0"/>
              <w:jc w:val="left"/>
              <w:rPr>
                <w:rFonts w:ascii="仿宋" w:eastAsia="仿宋" w:hAnsi="仿宋"/>
                <w:color w:val="000000"/>
                <w:sz w:val="24"/>
                <w:szCs w:val="24"/>
              </w:rPr>
            </w:pPr>
            <w:r>
              <w:rPr>
                <w:rFonts w:ascii="仿宋" w:eastAsia="仿宋" w:hAnsi="仿宋" w:hint="eastAsia"/>
                <w:color w:val="000000"/>
                <w:sz w:val="24"/>
                <w:szCs w:val="24"/>
              </w:rPr>
              <w:t>2、时序控制每步间隔为1秒，最大输入电流：60A，单路最大输出电流：30A，每一路功率：可达3000W，输出电压：110VAC&amp;220VAC (MAX/CH)</w:t>
            </w: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1</w:t>
            </w:r>
          </w:p>
        </w:tc>
        <w:tc>
          <w:tcPr>
            <w:tcW w:w="709" w:type="dxa"/>
            <w:vAlign w:val="center"/>
          </w:tcPr>
          <w:p w:rsidR="006E54E7" w:rsidRDefault="008856C1">
            <w:pPr>
              <w:jc w:val="center"/>
              <w:rPr>
                <w:rFonts w:ascii="仿宋" w:eastAsia="仿宋" w:hAnsi="仿宋" w:cs="宋体"/>
                <w:b/>
                <w:bCs/>
                <w:color w:val="000000"/>
                <w:szCs w:val="24"/>
              </w:rPr>
            </w:pPr>
            <w:proofErr w:type="gramStart"/>
            <w:r>
              <w:rPr>
                <w:rFonts w:ascii="仿宋" w:eastAsia="仿宋" w:hAnsi="仿宋" w:cs="宋体" w:hint="eastAsia"/>
                <w:b/>
                <w:bCs/>
                <w:color w:val="000000"/>
                <w:szCs w:val="24"/>
              </w:rPr>
              <w:t>个</w:t>
            </w:r>
            <w:proofErr w:type="gramEnd"/>
          </w:p>
        </w:tc>
      </w:tr>
      <w:tr w:rsidR="006E54E7">
        <w:trPr>
          <w:trHeight w:val="1783"/>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Default="008856C1">
            <w:pPr>
              <w:widowControl/>
              <w:adjustRightInd w:val="0"/>
              <w:snapToGrid w:val="0"/>
              <w:jc w:val="center"/>
              <w:rPr>
                <w:rFonts w:ascii="仿宋" w:eastAsia="仿宋" w:hAnsi="仿宋"/>
                <w:color w:val="000000"/>
                <w:kern w:val="0"/>
                <w:szCs w:val="24"/>
              </w:rPr>
            </w:pPr>
            <w:r>
              <w:rPr>
                <w:rFonts w:ascii="仿宋" w:eastAsia="仿宋" w:hAnsi="仿宋" w:hint="eastAsia"/>
                <w:color w:val="000000"/>
                <w:kern w:val="0"/>
                <w:szCs w:val="24"/>
              </w:rPr>
              <w:t>网络电源控制器</w:t>
            </w:r>
          </w:p>
        </w:tc>
        <w:tc>
          <w:tcPr>
            <w:tcW w:w="5862" w:type="dxa"/>
            <w:vAlign w:val="center"/>
          </w:tcPr>
          <w:p w:rsidR="006E54E7" w:rsidRDefault="008856C1">
            <w:pPr>
              <w:pStyle w:val="af4"/>
              <w:widowControl/>
              <w:numPr>
                <w:ilvl w:val="0"/>
                <w:numId w:val="26"/>
              </w:numPr>
              <w:adjustRightInd w:val="0"/>
              <w:snapToGrid w:val="0"/>
              <w:ind w:firstLineChars="0"/>
              <w:jc w:val="left"/>
              <w:rPr>
                <w:rFonts w:ascii="仿宋" w:eastAsia="仿宋" w:hAnsi="仿宋"/>
                <w:color w:val="000000"/>
                <w:sz w:val="24"/>
                <w:szCs w:val="24"/>
              </w:rPr>
            </w:pPr>
            <w:r>
              <w:rPr>
                <w:rFonts w:ascii="仿宋" w:eastAsia="仿宋" w:hAnsi="仿宋" w:hint="eastAsia"/>
                <w:color w:val="000000"/>
                <w:sz w:val="24"/>
                <w:szCs w:val="24"/>
              </w:rPr>
              <w:t>通道数：≥8通道万能插座输出；</w:t>
            </w:r>
          </w:p>
          <w:p w:rsidR="006E54E7" w:rsidRDefault="008856C1">
            <w:pPr>
              <w:pStyle w:val="af4"/>
              <w:widowControl/>
              <w:numPr>
                <w:ilvl w:val="0"/>
                <w:numId w:val="26"/>
              </w:numPr>
              <w:adjustRightInd w:val="0"/>
              <w:snapToGrid w:val="0"/>
              <w:ind w:firstLineChars="0"/>
              <w:jc w:val="left"/>
              <w:rPr>
                <w:rFonts w:ascii="仿宋" w:eastAsia="仿宋" w:hAnsi="仿宋"/>
                <w:color w:val="000000"/>
                <w:sz w:val="24"/>
                <w:szCs w:val="24"/>
              </w:rPr>
            </w:pPr>
            <w:r>
              <w:rPr>
                <w:rFonts w:ascii="仿宋" w:eastAsia="仿宋" w:hAnsi="仿宋" w:hint="eastAsia"/>
                <w:color w:val="000000"/>
                <w:sz w:val="24"/>
                <w:szCs w:val="24"/>
              </w:rPr>
              <w:t>内置300V/100A高精度电流电压表；</w:t>
            </w:r>
          </w:p>
          <w:p w:rsidR="006E54E7" w:rsidRDefault="008856C1">
            <w:pPr>
              <w:pStyle w:val="af4"/>
              <w:widowControl/>
              <w:numPr>
                <w:ilvl w:val="0"/>
                <w:numId w:val="26"/>
              </w:numPr>
              <w:adjustRightInd w:val="0"/>
              <w:snapToGrid w:val="0"/>
              <w:ind w:firstLineChars="0"/>
              <w:jc w:val="left"/>
              <w:rPr>
                <w:rFonts w:ascii="仿宋" w:eastAsia="仿宋" w:hAnsi="仿宋"/>
                <w:color w:val="000000"/>
                <w:sz w:val="24"/>
                <w:szCs w:val="24"/>
              </w:rPr>
            </w:pPr>
            <w:r>
              <w:rPr>
                <w:rFonts w:ascii="仿宋" w:eastAsia="仿宋" w:hAnsi="仿宋" w:hint="eastAsia"/>
                <w:color w:val="000000"/>
                <w:sz w:val="24"/>
                <w:szCs w:val="24"/>
              </w:rPr>
              <w:t>过载保护开关：≥60A；</w:t>
            </w:r>
          </w:p>
          <w:p w:rsidR="006E54E7" w:rsidRDefault="008856C1">
            <w:pPr>
              <w:pStyle w:val="af4"/>
              <w:widowControl/>
              <w:numPr>
                <w:ilvl w:val="0"/>
                <w:numId w:val="26"/>
              </w:numPr>
              <w:adjustRightInd w:val="0"/>
              <w:snapToGrid w:val="0"/>
              <w:ind w:firstLineChars="0"/>
              <w:jc w:val="left"/>
              <w:rPr>
                <w:rFonts w:ascii="仿宋" w:eastAsia="仿宋" w:hAnsi="仿宋"/>
                <w:color w:val="000000"/>
                <w:sz w:val="24"/>
                <w:szCs w:val="24"/>
              </w:rPr>
            </w:pPr>
            <w:r>
              <w:rPr>
                <w:rFonts w:ascii="仿宋" w:eastAsia="仿宋" w:hAnsi="仿宋" w:hint="eastAsia"/>
                <w:color w:val="000000"/>
                <w:sz w:val="24"/>
                <w:szCs w:val="24"/>
              </w:rPr>
              <w:t>具有16A</w:t>
            </w:r>
            <w:proofErr w:type="gramStart"/>
            <w:r>
              <w:rPr>
                <w:rFonts w:ascii="仿宋" w:eastAsia="仿宋" w:hAnsi="仿宋" w:hint="eastAsia"/>
                <w:color w:val="000000"/>
                <w:sz w:val="24"/>
                <w:szCs w:val="24"/>
              </w:rPr>
              <w:t>加厚铜磷片</w:t>
            </w:r>
            <w:proofErr w:type="gramEnd"/>
            <w:r>
              <w:rPr>
                <w:rFonts w:ascii="仿宋" w:eastAsia="仿宋" w:hAnsi="仿宋" w:hint="eastAsia"/>
                <w:color w:val="000000"/>
                <w:sz w:val="24"/>
                <w:szCs w:val="24"/>
              </w:rPr>
              <w:t>的万能插座；</w:t>
            </w:r>
          </w:p>
          <w:p w:rsidR="006E54E7" w:rsidRDefault="008856C1">
            <w:pPr>
              <w:pStyle w:val="af4"/>
              <w:widowControl/>
              <w:numPr>
                <w:ilvl w:val="0"/>
                <w:numId w:val="26"/>
              </w:numPr>
              <w:adjustRightInd w:val="0"/>
              <w:snapToGrid w:val="0"/>
              <w:ind w:firstLineChars="0"/>
              <w:jc w:val="left"/>
              <w:rPr>
                <w:rFonts w:ascii="仿宋" w:eastAsia="仿宋" w:hAnsi="仿宋"/>
                <w:color w:val="000000"/>
                <w:sz w:val="24"/>
                <w:szCs w:val="24"/>
              </w:rPr>
            </w:pPr>
            <w:r>
              <w:rPr>
                <w:rFonts w:ascii="仿宋" w:eastAsia="仿宋" w:hAnsi="仿宋" w:hint="eastAsia"/>
                <w:color w:val="000000"/>
                <w:sz w:val="24"/>
                <w:szCs w:val="24"/>
              </w:rPr>
              <w:t>额定输出≥40A，单路输出≥30A；</w:t>
            </w:r>
          </w:p>
          <w:p w:rsidR="006E54E7" w:rsidRDefault="008856C1">
            <w:pPr>
              <w:pStyle w:val="af4"/>
              <w:widowControl/>
              <w:numPr>
                <w:ilvl w:val="0"/>
                <w:numId w:val="26"/>
              </w:numPr>
              <w:adjustRightInd w:val="0"/>
              <w:snapToGrid w:val="0"/>
              <w:ind w:firstLineChars="0"/>
              <w:jc w:val="left"/>
              <w:rPr>
                <w:rFonts w:ascii="仿宋" w:eastAsia="仿宋" w:hAnsi="仿宋"/>
                <w:color w:val="000000"/>
                <w:sz w:val="24"/>
                <w:szCs w:val="24"/>
              </w:rPr>
            </w:pPr>
            <w:r>
              <w:rPr>
                <w:rFonts w:ascii="仿宋" w:eastAsia="仿宋" w:hAnsi="仿宋" w:hint="eastAsia"/>
                <w:color w:val="000000"/>
                <w:sz w:val="24"/>
                <w:szCs w:val="24"/>
              </w:rPr>
              <w:t>支持时序、独立工作方式；</w:t>
            </w:r>
          </w:p>
          <w:p w:rsidR="006E54E7" w:rsidRDefault="008856C1">
            <w:pPr>
              <w:pStyle w:val="af4"/>
              <w:widowControl/>
              <w:numPr>
                <w:ilvl w:val="0"/>
                <w:numId w:val="26"/>
              </w:numPr>
              <w:adjustRightInd w:val="0"/>
              <w:snapToGrid w:val="0"/>
              <w:ind w:firstLineChars="0"/>
              <w:jc w:val="left"/>
              <w:rPr>
                <w:rFonts w:ascii="仿宋" w:eastAsia="仿宋" w:hAnsi="仿宋"/>
                <w:color w:val="000000"/>
                <w:sz w:val="24"/>
                <w:szCs w:val="24"/>
              </w:rPr>
            </w:pPr>
            <w:r>
              <w:rPr>
                <w:rFonts w:ascii="仿宋" w:eastAsia="仿宋" w:hAnsi="仿宋" w:hint="eastAsia"/>
                <w:color w:val="000000"/>
                <w:sz w:val="24"/>
                <w:szCs w:val="24"/>
              </w:rPr>
              <w:t>具有多台级联功能；</w:t>
            </w: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1</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台</w:t>
            </w:r>
          </w:p>
        </w:tc>
      </w:tr>
      <w:tr w:rsidR="006E54E7">
        <w:trPr>
          <w:trHeight w:val="600"/>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Default="008856C1">
            <w:pPr>
              <w:widowControl/>
              <w:adjustRightInd w:val="0"/>
              <w:snapToGrid w:val="0"/>
              <w:jc w:val="center"/>
              <w:rPr>
                <w:rFonts w:ascii="仿宋" w:eastAsia="仿宋" w:hAnsi="仿宋"/>
                <w:color w:val="000000"/>
                <w:kern w:val="0"/>
                <w:szCs w:val="24"/>
              </w:rPr>
            </w:pPr>
            <w:r>
              <w:rPr>
                <w:rFonts w:ascii="仿宋" w:eastAsia="仿宋" w:hAnsi="仿宋" w:hint="eastAsia"/>
                <w:color w:val="000000"/>
                <w:kern w:val="0"/>
                <w:szCs w:val="24"/>
              </w:rPr>
              <w:t>移动控制终端</w:t>
            </w:r>
          </w:p>
        </w:tc>
        <w:tc>
          <w:tcPr>
            <w:tcW w:w="5862" w:type="dxa"/>
            <w:vAlign w:val="center"/>
          </w:tcPr>
          <w:p w:rsidR="006E54E7" w:rsidRDefault="008856C1">
            <w:pPr>
              <w:pStyle w:val="af4"/>
              <w:widowControl/>
              <w:numPr>
                <w:ilvl w:val="0"/>
                <w:numId w:val="27"/>
              </w:numPr>
              <w:adjustRightInd w:val="0"/>
              <w:snapToGrid w:val="0"/>
              <w:ind w:firstLineChars="0"/>
              <w:jc w:val="left"/>
              <w:rPr>
                <w:rFonts w:ascii="仿宋" w:eastAsia="仿宋" w:hAnsi="仿宋"/>
                <w:color w:val="000000"/>
                <w:sz w:val="24"/>
                <w:szCs w:val="24"/>
              </w:rPr>
            </w:pPr>
            <w:r>
              <w:rPr>
                <w:rFonts w:ascii="仿宋" w:eastAsia="仿宋" w:hAnsi="仿宋" w:hint="eastAsia"/>
                <w:color w:val="000000"/>
                <w:sz w:val="24"/>
                <w:szCs w:val="24"/>
              </w:rPr>
              <w:t>尺寸：≥9.7英寸；</w:t>
            </w:r>
          </w:p>
          <w:p w:rsidR="006E54E7" w:rsidRDefault="008856C1">
            <w:pPr>
              <w:pStyle w:val="af4"/>
              <w:widowControl/>
              <w:numPr>
                <w:ilvl w:val="0"/>
                <w:numId w:val="27"/>
              </w:numPr>
              <w:adjustRightInd w:val="0"/>
              <w:snapToGrid w:val="0"/>
              <w:ind w:firstLineChars="0"/>
              <w:jc w:val="left"/>
              <w:rPr>
                <w:rFonts w:ascii="仿宋" w:eastAsia="仿宋" w:hAnsi="仿宋"/>
                <w:color w:val="000000"/>
                <w:sz w:val="24"/>
                <w:szCs w:val="24"/>
              </w:rPr>
            </w:pPr>
            <w:r>
              <w:rPr>
                <w:rFonts w:ascii="仿宋" w:eastAsia="仿宋" w:hAnsi="仿宋" w:hint="eastAsia"/>
                <w:color w:val="000000"/>
                <w:sz w:val="24"/>
                <w:szCs w:val="24"/>
              </w:rPr>
              <w:t>存储：≥32GB；</w:t>
            </w:r>
          </w:p>
          <w:p w:rsidR="006E54E7" w:rsidRDefault="008856C1">
            <w:pPr>
              <w:pStyle w:val="af4"/>
              <w:widowControl/>
              <w:numPr>
                <w:ilvl w:val="0"/>
                <w:numId w:val="27"/>
              </w:numPr>
              <w:adjustRightInd w:val="0"/>
              <w:snapToGrid w:val="0"/>
              <w:ind w:firstLineChars="0"/>
              <w:jc w:val="left"/>
              <w:rPr>
                <w:rFonts w:ascii="仿宋" w:eastAsia="仿宋" w:hAnsi="仿宋"/>
                <w:color w:val="000000"/>
                <w:sz w:val="24"/>
                <w:szCs w:val="24"/>
              </w:rPr>
            </w:pPr>
            <w:r>
              <w:rPr>
                <w:rFonts w:ascii="仿宋" w:eastAsia="仿宋" w:hAnsi="仿宋" w:hint="eastAsia"/>
                <w:color w:val="000000"/>
                <w:sz w:val="24"/>
                <w:szCs w:val="24"/>
              </w:rPr>
              <w:t>具有WiFi功能；</w:t>
            </w:r>
          </w:p>
          <w:p w:rsidR="006E54E7" w:rsidRDefault="008856C1">
            <w:pPr>
              <w:pStyle w:val="af4"/>
              <w:widowControl/>
              <w:numPr>
                <w:ilvl w:val="0"/>
                <w:numId w:val="27"/>
              </w:numPr>
              <w:adjustRightInd w:val="0"/>
              <w:snapToGrid w:val="0"/>
              <w:ind w:firstLineChars="0"/>
              <w:jc w:val="left"/>
              <w:rPr>
                <w:rFonts w:ascii="仿宋" w:eastAsia="仿宋" w:hAnsi="仿宋"/>
                <w:color w:val="000000"/>
                <w:sz w:val="24"/>
                <w:szCs w:val="24"/>
              </w:rPr>
            </w:pPr>
            <w:proofErr w:type="gramStart"/>
            <w:r>
              <w:rPr>
                <w:rFonts w:ascii="仿宋" w:eastAsia="仿宋" w:hAnsi="仿宋" w:hint="eastAsia"/>
                <w:color w:val="000000"/>
                <w:sz w:val="24"/>
                <w:szCs w:val="24"/>
              </w:rPr>
              <w:t>具有蓝牙功能</w:t>
            </w:r>
            <w:proofErr w:type="gramEnd"/>
            <w:r>
              <w:rPr>
                <w:rFonts w:ascii="仿宋" w:eastAsia="仿宋" w:hAnsi="仿宋" w:hint="eastAsia"/>
                <w:color w:val="000000"/>
                <w:sz w:val="24"/>
                <w:szCs w:val="24"/>
              </w:rPr>
              <w:t>；</w:t>
            </w: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1</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台</w:t>
            </w:r>
          </w:p>
        </w:tc>
      </w:tr>
      <w:tr w:rsidR="006E54E7">
        <w:trPr>
          <w:trHeight w:val="797"/>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Default="008856C1">
            <w:pPr>
              <w:widowControl/>
              <w:adjustRightInd w:val="0"/>
              <w:snapToGrid w:val="0"/>
              <w:jc w:val="center"/>
              <w:rPr>
                <w:rFonts w:ascii="仿宋" w:eastAsia="仿宋" w:hAnsi="仿宋"/>
                <w:color w:val="000000"/>
                <w:kern w:val="0"/>
                <w:szCs w:val="24"/>
              </w:rPr>
            </w:pPr>
            <w:r>
              <w:rPr>
                <w:rFonts w:ascii="仿宋" w:eastAsia="仿宋" w:hAnsi="仿宋" w:hint="eastAsia"/>
                <w:color w:val="000000"/>
                <w:kern w:val="0"/>
                <w:szCs w:val="24"/>
              </w:rPr>
              <w:t>网络交换机</w:t>
            </w:r>
          </w:p>
        </w:tc>
        <w:tc>
          <w:tcPr>
            <w:tcW w:w="5862" w:type="dxa"/>
            <w:vAlign w:val="center"/>
          </w:tcPr>
          <w:p w:rsidR="006E54E7" w:rsidRDefault="008856C1">
            <w:pPr>
              <w:pStyle w:val="af4"/>
              <w:widowControl/>
              <w:numPr>
                <w:ilvl w:val="0"/>
                <w:numId w:val="27"/>
              </w:numPr>
              <w:adjustRightInd w:val="0"/>
              <w:snapToGrid w:val="0"/>
              <w:ind w:firstLineChars="0"/>
              <w:jc w:val="left"/>
              <w:rPr>
                <w:rFonts w:ascii="仿宋" w:eastAsia="仿宋" w:hAnsi="仿宋" w:cs="宋体"/>
                <w:b/>
                <w:sz w:val="24"/>
                <w:szCs w:val="24"/>
              </w:rPr>
            </w:pPr>
            <w:r>
              <w:rPr>
                <w:rFonts w:ascii="仿宋" w:eastAsia="仿宋" w:hAnsi="仿宋" w:hint="eastAsia"/>
                <w:color w:val="000000"/>
                <w:sz w:val="24"/>
                <w:szCs w:val="24"/>
              </w:rPr>
              <w:t>以太网端口：≥8个10/100/1000Base-T；</w:t>
            </w:r>
          </w:p>
          <w:p w:rsidR="006E54E7" w:rsidRDefault="008856C1">
            <w:pPr>
              <w:pStyle w:val="af4"/>
              <w:widowControl/>
              <w:numPr>
                <w:ilvl w:val="0"/>
                <w:numId w:val="27"/>
              </w:numPr>
              <w:adjustRightInd w:val="0"/>
              <w:snapToGrid w:val="0"/>
              <w:ind w:firstLineChars="0"/>
              <w:jc w:val="left"/>
              <w:rPr>
                <w:rFonts w:ascii="仿宋" w:eastAsia="仿宋" w:hAnsi="仿宋" w:cs="宋体"/>
                <w:b/>
                <w:sz w:val="24"/>
                <w:szCs w:val="24"/>
              </w:rPr>
            </w:pPr>
            <w:r>
              <w:rPr>
                <w:rFonts w:ascii="仿宋" w:eastAsia="仿宋" w:hAnsi="仿宋" w:hint="eastAsia"/>
                <w:color w:val="000000"/>
                <w:sz w:val="24"/>
                <w:szCs w:val="24"/>
              </w:rPr>
              <w:t>MAC地址表：≥8K；</w:t>
            </w:r>
          </w:p>
          <w:p w:rsidR="006E54E7" w:rsidRDefault="008856C1">
            <w:pPr>
              <w:pStyle w:val="af4"/>
              <w:widowControl/>
              <w:numPr>
                <w:ilvl w:val="0"/>
                <w:numId w:val="27"/>
              </w:numPr>
              <w:adjustRightInd w:val="0"/>
              <w:snapToGrid w:val="0"/>
              <w:ind w:firstLineChars="0"/>
              <w:jc w:val="left"/>
              <w:rPr>
                <w:rFonts w:ascii="仿宋" w:eastAsia="仿宋" w:hAnsi="仿宋" w:cs="宋体"/>
                <w:b/>
                <w:sz w:val="24"/>
                <w:szCs w:val="24"/>
              </w:rPr>
            </w:pPr>
            <w:r>
              <w:rPr>
                <w:rFonts w:ascii="仿宋" w:eastAsia="仿宋" w:hAnsi="仿宋"/>
                <w:sz w:val="24"/>
                <w:szCs w:val="24"/>
              </w:rPr>
              <w:t>供电方式</w:t>
            </w:r>
            <w:r>
              <w:rPr>
                <w:rFonts w:ascii="仿宋" w:eastAsia="仿宋" w:hAnsi="仿宋" w:hint="eastAsia"/>
                <w:sz w:val="24"/>
                <w:szCs w:val="24"/>
              </w:rPr>
              <w:t>：</w:t>
            </w:r>
            <w:r>
              <w:rPr>
                <w:rFonts w:ascii="仿宋" w:eastAsia="仿宋" w:hAnsi="仿宋" w:hint="eastAsia"/>
                <w:color w:val="000000"/>
                <w:sz w:val="24"/>
                <w:szCs w:val="24"/>
              </w:rPr>
              <w:t>采用AC电源供电；</w:t>
            </w:r>
          </w:p>
          <w:p w:rsidR="006E54E7" w:rsidRDefault="008856C1">
            <w:pPr>
              <w:pStyle w:val="af4"/>
              <w:widowControl/>
              <w:numPr>
                <w:ilvl w:val="0"/>
                <w:numId w:val="27"/>
              </w:numPr>
              <w:adjustRightInd w:val="0"/>
              <w:snapToGrid w:val="0"/>
              <w:ind w:firstLineChars="0"/>
              <w:jc w:val="left"/>
              <w:rPr>
                <w:rFonts w:ascii="仿宋" w:eastAsia="仿宋" w:hAnsi="仿宋" w:cs="宋体"/>
                <w:b/>
                <w:sz w:val="24"/>
                <w:szCs w:val="24"/>
              </w:rPr>
            </w:pPr>
            <w:r>
              <w:rPr>
                <w:rFonts w:ascii="仿宋" w:eastAsia="仿宋" w:hAnsi="仿宋"/>
                <w:sz w:val="24"/>
                <w:szCs w:val="24"/>
              </w:rPr>
              <w:t>其他功能</w:t>
            </w:r>
            <w:r>
              <w:rPr>
                <w:rFonts w:ascii="仿宋" w:eastAsia="仿宋" w:hAnsi="仿宋" w:hint="eastAsia"/>
                <w:sz w:val="24"/>
                <w:szCs w:val="24"/>
              </w:rPr>
              <w:t>：</w:t>
            </w:r>
            <w:r>
              <w:rPr>
                <w:rFonts w:ascii="仿宋" w:eastAsia="仿宋" w:hAnsi="仿宋" w:hint="eastAsia"/>
                <w:color w:val="000000"/>
                <w:sz w:val="24"/>
                <w:szCs w:val="24"/>
              </w:rPr>
              <w:t>支持VLAN隔离；</w:t>
            </w: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3</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台</w:t>
            </w:r>
          </w:p>
        </w:tc>
      </w:tr>
      <w:tr w:rsidR="006E54E7">
        <w:trPr>
          <w:trHeight w:val="1192"/>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Default="008856C1">
            <w:pPr>
              <w:widowControl/>
              <w:adjustRightInd w:val="0"/>
              <w:snapToGrid w:val="0"/>
              <w:jc w:val="center"/>
              <w:rPr>
                <w:rFonts w:ascii="仿宋" w:eastAsia="仿宋" w:hAnsi="仿宋" w:cs="宋体"/>
                <w:b/>
                <w:bCs/>
                <w:color w:val="000000"/>
                <w:szCs w:val="24"/>
              </w:rPr>
            </w:pPr>
            <w:r>
              <w:rPr>
                <w:rFonts w:ascii="仿宋" w:eastAsia="仿宋" w:hAnsi="仿宋" w:hint="eastAsia"/>
                <w:color w:val="000000"/>
                <w:kern w:val="0"/>
                <w:szCs w:val="24"/>
              </w:rPr>
              <w:t>智能配电柜</w:t>
            </w:r>
          </w:p>
        </w:tc>
        <w:tc>
          <w:tcPr>
            <w:tcW w:w="5862" w:type="dxa"/>
            <w:vAlign w:val="center"/>
          </w:tcPr>
          <w:p w:rsidR="006E54E7" w:rsidRDefault="008856C1">
            <w:pPr>
              <w:pStyle w:val="af4"/>
              <w:widowControl/>
              <w:numPr>
                <w:ilvl w:val="0"/>
                <w:numId w:val="28"/>
              </w:numPr>
              <w:adjustRightInd w:val="0"/>
              <w:snapToGrid w:val="0"/>
              <w:ind w:firstLineChars="0"/>
              <w:jc w:val="left"/>
              <w:rPr>
                <w:rFonts w:ascii="仿宋" w:eastAsia="仿宋" w:hAnsi="仿宋" w:cs="宋体"/>
                <w:b/>
                <w:bCs/>
                <w:color w:val="000000"/>
                <w:sz w:val="24"/>
                <w:szCs w:val="24"/>
              </w:rPr>
            </w:pPr>
            <w:r>
              <w:rPr>
                <w:rFonts w:ascii="仿宋" w:eastAsia="仿宋" w:hAnsi="仿宋" w:cs="宋体" w:hint="eastAsia"/>
                <w:sz w:val="24"/>
                <w:szCs w:val="24"/>
              </w:rPr>
              <w:t>保护措施：具备过压、过流、欠压、短路、断路以及漏电保护措施；</w:t>
            </w:r>
          </w:p>
          <w:p w:rsidR="006E54E7" w:rsidRDefault="008856C1">
            <w:pPr>
              <w:pStyle w:val="af4"/>
              <w:widowControl/>
              <w:numPr>
                <w:ilvl w:val="0"/>
                <w:numId w:val="28"/>
              </w:numPr>
              <w:adjustRightInd w:val="0"/>
              <w:snapToGrid w:val="0"/>
              <w:ind w:firstLineChars="0"/>
              <w:jc w:val="left"/>
              <w:rPr>
                <w:rFonts w:ascii="仿宋" w:eastAsia="仿宋" w:hAnsi="仿宋" w:cs="宋体"/>
                <w:b/>
                <w:bCs/>
                <w:color w:val="000000"/>
                <w:sz w:val="24"/>
                <w:szCs w:val="24"/>
              </w:rPr>
            </w:pPr>
            <w:r>
              <w:rPr>
                <w:rFonts w:ascii="仿宋" w:eastAsia="仿宋" w:hAnsi="仿宋" w:cs="宋体" w:hint="eastAsia"/>
                <w:sz w:val="24"/>
                <w:szCs w:val="24"/>
              </w:rPr>
              <w:t>配电柜1功率：≥10KW、配电柜2功率≥20KW；</w:t>
            </w:r>
          </w:p>
          <w:p w:rsidR="006E54E7" w:rsidRDefault="008856C1">
            <w:pPr>
              <w:pStyle w:val="af4"/>
              <w:widowControl/>
              <w:numPr>
                <w:ilvl w:val="0"/>
                <w:numId w:val="28"/>
              </w:numPr>
              <w:adjustRightInd w:val="0"/>
              <w:snapToGrid w:val="0"/>
              <w:ind w:firstLineChars="0"/>
              <w:jc w:val="left"/>
              <w:rPr>
                <w:rFonts w:ascii="仿宋" w:eastAsia="仿宋" w:hAnsi="仿宋" w:cs="宋体"/>
                <w:b/>
                <w:bCs/>
                <w:color w:val="000000"/>
                <w:sz w:val="24"/>
                <w:szCs w:val="24"/>
              </w:rPr>
            </w:pPr>
            <w:r>
              <w:rPr>
                <w:rFonts w:ascii="仿宋" w:eastAsia="仿宋" w:hAnsi="仿宋" w:cs="宋体" w:hint="eastAsia"/>
                <w:sz w:val="24"/>
                <w:szCs w:val="24"/>
              </w:rPr>
              <w:t>电压要求：</w:t>
            </w:r>
            <w:r>
              <w:rPr>
                <w:rFonts w:ascii="仿宋" w:eastAsia="仿宋" w:hAnsi="仿宋" w:cs="宋体"/>
                <w:sz w:val="24"/>
                <w:szCs w:val="24"/>
              </w:rPr>
              <w:t>≥380V</w:t>
            </w:r>
            <w:r>
              <w:rPr>
                <w:rFonts w:ascii="仿宋" w:eastAsia="仿宋" w:hAnsi="仿宋" w:cs="宋体" w:hint="eastAsia"/>
                <w:sz w:val="24"/>
                <w:szCs w:val="24"/>
              </w:rPr>
              <w:t>；</w:t>
            </w:r>
          </w:p>
          <w:p w:rsidR="006E54E7" w:rsidRDefault="008856C1">
            <w:pPr>
              <w:pStyle w:val="af4"/>
              <w:widowControl/>
              <w:numPr>
                <w:ilvl w:val="0"/>
                <w:numId w:val="28"/>
              </w:numPr>
              <w:adjustRightInd w:val="0"/>
              <w:snapToGrid w:val="0"/>
              <w:ind w:firstLineChars="0"/>
              <w:jc w:val="left"/>
              <w:rPr>
                <w:rFonts w:ascii="仿宋" w:eastAsia="仿宋" w:hAnsi="仿宋" w:cs="宋体"/>
                <w:b/>
                <w:bCs/>
                <w:color w:val="000000"/>
                <w:sz w:val="24"/>
                <w:szCs w:val="24"/>
              </w:rPr>
            </w:pPr>
            <w:r>
              <w:rPr>
                <w:rFonts w:ascii="仿宋" w:eastAsia="仿宋" w:hAnsi="仿宋" w:cs="宋体" w:hint="eastAsia"/>
                <w:sz w:val="24"/>
                <w:szCs w:val="24"/>
              </w:rPr>
              <w:t>为保证智能化控制功能，配电柜内需含PLC智能控制单元；</w:t>
            </w:r>
          </w:p>
          <w:p w:rsidR="006E54E7" w:rsidRDefault="006E54E7">
            <w:pPr>
              <w:pStyle w:val="af4"/>
              <w:widowControl/>
              <w:numPr>
                <w:ilvl w:val="255"/>
                <w:numId w:val="0"/>
              </w:numPr>
              <w:adjustRightInd w:val="0"/>
              <w:snapToGrid w:val="0"/>
              <w:jc w:val="left"/>
              <w:rPr>
                <w:rFonts w:ascii="仿宋" w:eastAsia="仿宋" w:hAnsi="仿宋" w:cs="宋体"/>
                <w:b/>
                <w:bCs/>
                <w:color w:val="000000"/>
                <w:sz w:val="24"/>
                <w:szCs w:val="24"/>
              </w:rPr>
            </w:pP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3</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台</w:t>
            </w:r>
          </w:p>
        </w:tc>
      </w:tr>
      <w:tr w:rsidR="006E54E7">
        <w:trPr>
          <w:trHeight w:val="1389"/>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Default="008856C1">
            <w:pPr>
              <w:widowControl/>
              <w:adjustRightInd w:val="0"/>
              <w:snapToGrid w:val="0"/>
              <w:jc w:val="center"/>
              <w:rPr>
                <w:rFonts w:ascii="仿宋" w:eastAsia="仿宋" w:hAnsi="仿宋" w:cs="宋体"/>
                <w:b/>
                <w:bCs/>
                <w:color w:val="000000"/>
                <w:szCs w:val="24"/>
              </w:rPr>
            </w:pPr>
            <w:r>
              <w:rPr>
                <w:rFonts w:ascii="仿宋" w:eastAsia="仿宋" w:hAnsi="仿宋" w:hint="eastAsia"/>
                <w:color w:val="000000"/>
                <w:kern w:val="0"/>
                <w:szCs w:val="24"/>
              </w:rPr>
              <w:t>显示屏支架</w:t>
            </w:r>
          </w:p>
        </w:tc>
        <w:tc>
          <w:tcPr>
            <w:tcW w:w="5862" w:type="dxa"/>
            <w:vAlign w:val="center"/>
          </w:tcPr>
          <w:p w:rsidR="006E54E7" w:rsidRDefault="008856C1">
            <w:pPr>
              <w:pStyle w:val="af4"/>
              <w:widowControl/>
              <w:numPr>
                <w:ilvl w:val="0"/>
                <w:numId w:val="29"/>
              </w:numPr>
              <w:adjustRightInd w:val="0"/>
              <w:snapToGrid w:val="0"/>
              <w:ind w:firstLineChars="0"/>
              <w:jc w:val="left"/>
              <w:rPr>
                <w:rFonts w:ascii="仿宋" w:eastAsia="仿宋" w:hAnsi="仿宋" w:cs="宋体"/>
                <w:b/>
                <w:bCs/>
                <w:color w:val="000000"/>
                <w:sz w:val="24"/>
                <w:szCs w:val="24"/>
              </w:rPr>
            </w:pPr>
            <w:r>
              <w:rPr>
                <w:rFonts w:ascii="仿宋" w:eastAsia="仿宋" w:hAnsi="仿宋" w:cs="宋体" w:hint="eastAsia"/>
                <w:sz w:val="24"/>
                <w:szCs w:val="24"/>
              </w:rPr>
              <w:t>为保证结构施工安全性，需采用专业、定制的纯钢性结构，自重较轻，具有良好的抗振（震）性、抗冲击性好，可以准确快速地装配。用于支撑、固定大屏幕用。整体材质为钢架配件。</w:t>
            </w:r>
          </w:p>
          <w:p w:rsidR="006E54E7" w:rsidRDefault="008856C1">
            <w:pPr>
              <w:pStyle w:val="af4"/>
              <w:widowControl/>
              <w:numPr>
                <w:ilvl w:val="0"/>
                <w:numId w:val="29"/>
              </w:numPr>
              <w:adjustRightInd w:val="0"/>
              <w:snapToGrid w:val="0"/>
              <w:ind w:firstLineChars="0"/>
              <w:jc w:val="left"/>
              <w:rPr>
                <w:rFonts w:ascii="仿宋" w:eastAsia="仿宋" w:hAnsi="仿宋" w:cs="宋体"/>
                <w:b/>
                <w:bCs/>
                <w:color w:val="000000"/>
                <w:sz w:val="24"/>
                <w:szCs w:val="24"/>
              </w:rPr>
            </w:pPr>
            <w:r>
              <w:rPr>
                <w:rFonts w:ascii="仿宋" w:eastAsia="仿宋" w:hAnsi="仿宋" w:cs="宋体" w:hint="eastAsia"/>
                <w:sz w:val="24"/>
                <w:szCs w:val="24"/>
              </w:rPr>
              <w:t>原厂加工要求：1、采用优质冷轧钢板盒板，板厚根据各部分承重情况具体而定，主要结构部件材料厚：（</w:t>
            </w:r>
            <w:r>
              <w:rPr>
                <w:rFonts w:ascii="仿宋" w:eastAsia="仿宋" w:hAnsi="仿宋" w:cs="宋体"/>
                <w:sz w:val="24"/>
                <w:szCs w:val="24"/>
              </w:rPr>
              <w:t>2.5mm-1.5mm</w:t>
            </w:r>
            <w:r>
              <w:rPr>
                <w:rFonts w:ascii="仿宋" w:eastAsia="仿宋" w:hAnsi="仿宋" w:cs="宋体" w:hint="eastAsia"/>
                <w:sz w:val="24"/>
                <w:szCs w:val="24"/>
              </w:rPr>
              <w:t>）；生产采用数控冲床，数控折弯、数控较平等国际最先进的生产工艺，加工精度在正负</w:t>
            </w:r>
            <w:r>
              <w:rPr>
                <w:rFonts w:ascii="仿宋" w:eastAsia="仿宋" w:hAnsi="仿宋" w:cs="宋体"/>
                <w:sz w:val="24"/>
                <w:szCs w:val="24"/>
              </w:rPr>
              <w:t>20</w:t>
            </w:r>
            <w:r>
              <w:rPr>
                <w:rFonts w:ascii="仿宋" w:eastAsia="仿宋" w:hAnsi="仿宋" w:cs="宋体" w:hint="eastAsia"/>
                <w:sz w:val="24"/>
                <w:szCs w:val="24"/>
              </w:rPr>
              <w:t>微米以内；金属部件表面采用静电喷塑粉和内部零件镀彩锌的工艺，都经过脱脂、酸洗、喷砂、防锈磷化、静电喷塑、高温固化等工艺；以保证机柜表面涂层的牢固可靠，耐酸碱、耐腐蚀；箱体安装支架，必须采用定制铝型材结构，与箱体安装孔位保持完全一致；</w:t>
            </w: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3</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套</w:t>
            </w:r>
          </w:p>
        </w:tc>
      </w:tr>
      <w:tr w:rsidR="006E54E7">
        <w:trPr>
          <w:trHeight w:val="402"/>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Default="008856C1">
            <w:pPr>
              <w:widowControl/>
              <w:adjustRightInd w:val="0"/>
              <w:snapToGrid w:val="0"/>
              <w:jc w:val="center"/>
              <w:rPr>
                <w:rFonts w:ascii="仿宋" w:eastAsia="仿宋" w:hAnsi="仿宋" w:cs="宋体"/>
                <w:b/>
                <w:bCs/>
                <w:color w:val="000000"/>
                <w:szCs w:val="24"/>
              </w:rPr>
            </w:pPr>
            <w:r>
              <w:rPr>
                <w:rFonts w:ascii="仿宋" w:eastAsia="仿宋" w:hAnsi="仿宋" w:hint="eastAsia"/>
                <w:color w:val="000000"/>
                <w:kern w:val="0"/>
                <w:szCs w:val="24"/>
              </w:rPr>
              <w:t>线材辅料</w:t>
            </w:r>
          </w:p>
        </w:tc>
        <w:tc>
          <w:tcPr>
            <w:tcW w:w="5862" w:type="dxa"/>
            <w:vAlign w:val="center"/>
          </w:tcPr>
          <w:p w:rsidR="006E54E7" w:rsidRDefault="008856C1">
            <w:pPr>
              <w:pStyle w:val="af4"/>
              <w:widowControl/>
              <w:numPr>
                <w:ilvl w:val="0"/>
                <w:numId w:val="30"/>
              </w:numPr>
              <w:adjustRightInd w:val="0"/>
              <w:snapToGrid w:val="0"/>
              <w:ind w:firstLineChars="0"/>
              <w:jc w:val="left"/>
              <w:rPr>
                <w:rFonts w:ascii="仿宋" w:eastAsia="仿宋" w:hAnsi="仿宋" w:cs="宋体"/>
                <w:b/>
                <w:bCs/>
                <w:color w:val="000000"/>
                <w:sz w:val="24"/>
                <w:szCs w:val="24"/>
              </w:rPr>
            </w:pPr>
            <w:r>
              <w:rPr>
                <w:rFonts w:ascii="仿宋" w:eastAsia="仿宋" w:hAnsi="仿宋"/>
                <w:sz w:val="24"/>
                <w:szCs w:val="24"/>
              </w:rPr>
              <w:t>线材辅料</w:t>
            </w:r>
            <w:r>
              <w:rPr>
                <w:rFonts w:ascii="仿宋" w:eastAsia="仿宋" w:hAnsi="仿宋" w:hint="eastAsia"/>
                <w:sz w:val="24"/>
                <w:szCs w:val="24"/>
              </w:rPr>
              <w:t>标准：</w:t>
            </w:r>
            <w:r>
              <w:rPr>
                <w:rFonts w:ascii="仿宋" w:eastAsia="仿宋" w:hAnsi="仿宋"/>
                <w:sz w:val="24"/>
                <w:szCs w:val="24"/>
              </w:rPr>
              <w:t>专业的定制电源线、高清信号线、光纤线</w:t>
            </w:r>
            <w:r>
              <w:rPr>
                <w:rFonts w:ascii="仿宋" w:eastAsia="仿宋" w:hAnsi="仿宋" w:hint="eastAsia"/>
                <w:sz w:val="24"/>
                <w:szCs w:val="24"/>
              </w:rPr>
              <w:t>、</w:t>
            </w:r>
            <w:r>
              <w:rPr>
                <w:rFonts w:ascii="仿宋" w:eastAsia="仿宋" w:hAnsi="仿宋"/>
                <w:sz w:val="24"/>
                <w:szCs w:val="24"/>
              </w:rPr>
              <w:t>音频线</w:t>
            </w:r>
            <w:r>
              <w:rPr>
                <w:rFonts w:ascii="仿宋" w:eastAsia="仿宋" w:hAnsi="仿宋" w:hint="eastAsia"/>
                <w:sz w:val="24"/>
                <w:szCs w:val="24"/>
              </w:rPr>
              <w:t>、</w:t>
            </w:r>
            <w:r>
              <w:rPr>
                <w:rFonts w:ascii="仿宋" w:eastAsia="仿宋" w:hAnsi="仿宋"/>
                <w:sz w:val="24"/>
                <w:szCs w:val="24"/>
              </w:rPr>
              <w:t>控制线、网线、接头、接插件、插排等辅料，满足国标；</w:t>
            </w: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1</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批</w:t>
            </w:r>
          </w:p>
        </w:tc>
      </w:tr>
      <w:tr w:rsidR="006E54E7">
        <w:trPr>
          <w:trHeight w:val="258"/>
          <w:jc w:val="center"/>
        </w:trPr>
        <w:tc>
          <w:tcPr>
            <w:tcW w:w="709" w:type="dxa"/>
            <w:vAlign w:val="center"/>
          </w:tcPr>
          <w:p w:rsidR="006E54E7" w:rsidRDefault="006E54E7">
            <w:pPr>
              <w:pStyle w:val="af4"/>
              <w:widowControl/>
              <w:numPr>
                <w:ilvl w:val="0"/>
                <w:numId w:val="15"/>
              </w:numPr>
              <w:adjustRightInd w:val="0"/>
              <w:snapToGrid w:val="0"/>
              <w:ind w:firstLineChars="0"/>
              <w:jc w:val="center"/>
              <w:rPr>
                <w:rFonts w:ascii="仿宋" w:eastAsia="仿宋" w:hAnsi="仿宋" w:cs="宋体"/>
                <w:b/>
                <w:bCs/>
                <w:color w:val="000000"/>
                <w:sz w:val="24"/>
                <w:szCs w:val="24"/>
              </w:rPr>
            </w:pPr>
          </w:p>
        </w:tc>
        <w:tc>
          <w:tcPr>
            <w:tcW w:w="1221" w:type="dxa"/>
            <w:vAlign w:val="center"/>
          </w:tcPr>
          <w:p w:rsidR="006E54E7" w:rsidRDefault="008856C1">
            <w:pPr>
              <w:widowControl/>
              <w:adjustRightInd w:val="0"/>
              <w:snapToGrid w:val="0"/>
              <w:jc w:val="center"/>
              <w:rPr>
                <w:rFonts w:ascii="仿宋" w:eastAsia="仿宋" w:hAnsi="仿宋" w:cs="宋体"/>
                <w:b/>
                <w:bCs/>
                <w:color w:val="000000"/>
                <w:szCs w:val="24"/>
              </w:rPr>
            </w:pPr>
            <w:r>
              <w:rPr>
                <w:rFonts w:ascii="仿宋" w:eastAsia="仿宋" w:hAnsi="仿宋" w:hint="eastAsia"/>
                <w:color w:val="000000"/>
                <w:kern w:val="0"/>
                <w:szCs w:val="24"/>
              </w:rPr>
              <w:t>施工安装</w:t>
            </w:r>
          </w:p>
        </w:tc>
        <w:tc>
          <w:tcPr>
            <w:tcW w:w="5862" w:type="dxa"/>
            <w:vAlign w:val="center"/>
          </w:tcPr>
          <w:p w:rsidR="006E54E7" w:rsidRDefault="008856C1">
            <w:pPr>
              <w:pStyle w:val="af4"/>
              <w:widowControl/>
              <w:numPr>
                <w:ilvl w:val="0"/>
                <w:numId w:val="31"/>
              </w:numPr>
              <w:adjustRightInd w:val="0"/>
              <w:snapToGrid w:val="0"/>
              <w:ind w:firstLineChars="0"/>
              <w:jc w:val="left"/>
              <w:rPr>
                <w:rFonts w:ascii="仿宋" w:eastAsia="仿宋" w:hAnsi="仿宋" w:cs="宋体"/>
                <w:sz w:val="24"/>
                <w:szCs w:val="24"/>
              </w:rPr>
            </w:pPr>
            <w:r>
              <w:rPr>
                <w:rFonts w:ascii="仿宋" w:eastAsia="仿宋" w:hAnsi="仿宋" w:cs="宋体" w:hint="eastAsia"/>
                <w:sz w:val="24"/>
                <w:szCs w:val="24"/>
              </w:rPr>
              <w:t>显示屏及配套设备的运输、安装、调试、联调、</w:t>
            </w:r>
            <w:r>
              <w:rPr>
                <w:rFonts w:ascii="仿宋" w:eastAsia="仿宋" w:hAnsi="仿宋" w:cs="宋体" w:hint="eastAsia"/>
                <w:color w:val="000000"/>
                <w:sz w:val="24"/>
                <w:szCs w:val="24"/>
              </w:rPr>
              <w:t>培训、恢复装修等；</w:t>
            </w:r>
          </w:p>
        </w:tc>
        <w:tc>
          <w:tcPr>
            <w:tcW w:w="708"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1</w:t>
            </w:r>
          </w:p>
        </w:tc>
        <w:tc>
          <w:tcPr>
            <w:tcW w:w="709" w:type="dxa"/>
            <w:vAlign w:val="center"/>
          </w:tcPr>
          <w:p w:rsidR="006E54E7" w:rsidRDefault="008856C1">
            <w:pPr>
              <w:jc w:val="center"/>
              <w:rPr>
                <w:rFonts w:ascii="仿宋" w:eastAsia="仿宋" w:hAnsi="仿宋" w:cs="宋体"/>
                <w:b/>
                <w:bCs/>
                <w:color w:val="000000"/>
                <w:szCs w:val="24"/>
              </w:rPr>
            </w:pPr>
            <w:r>
              <w:rPr>
                <w:rFonts w:ascii="仿宋" w:eastAsia="仿宋" w:hAnsi="仿宋" w:cs="宋体" w:hint="eastAsia"/>
                <w:b/>
                <w:bCs/>
                <w:color w:val="000000"/>
                <w:szCs w:val="24"/>
              </w:rPr>
              <w:t>项</w:t>
            </w:r>
          </w:p>
        </w:tc>
      </w:tr>
    </w:tbl>
    <w:p w:rsidR="006E54E7" w:rsidRDefault="006E54E7">
      <w:pPr>
        <w:rPr>
          <w:rFonts w:ascii="仿宋" w:eastAsia="仿宋" w:hAnsi="仿宋"/>
          <w:b/>
          <w:szCs w:val="24"/>
        </w:rPr>
      </w:pPr>
    </w:p>
    <w:p w:rsidR="006E54E7" w:rsidRDefault="008856C1">
      <w:pPr>
        <w:rPr>
          <w:rStyle w:val="NormalCharacter"/>
          <w:rFonts w:ascii="仿宋" w:eastAsia="仿宋" w:hAnsi="仿宋"/>
          <w:b/>
          <w:szCs w:val="21"/>
        </w:rPr>
      </w:pPr>
      <w:r>
        <w:rPr>
          <w:rStyle w:val="NormalCharacter"/>
          <w:rFonts w:ascii="仿宋" w:eastAsia="仿宋" w:hAnsi="仿宋" w:hint="eastAsia"/>
          <w:b/>
          <w:szCs w:val="21"/>
        </w:rPr>
        <w:t>（五）交货要求：</w:t>
      </w:r>
    </w:p>
    <w:p w:rsidR="006E54E7" w:rsidRDefault="008856C1">
      <w:pPr>
        <w:rPr>
          <w:rStyle w:val="NormalCharacter"/>
          <w:rFonts w:ascii="仿宋" w:eastAsia="仿宋" w:hAnsi="仿宋"/>
          <w:szCs w:val="21"/>
        </w:rPr>
      </w:pPr>
      <w:r>
        <w:rPr>
          <w:rStyle w:val="NormalCharacter"/>
          <w:rFonts w:ascii="仿宋" w:eastAsia="仿宋" w:hAnsi="仿宋" w:hint="eastAsia"/>
          <w:szCs w:val="21"/>
        </w:rPr>
        <w:t>1.</w:t>
      </w:r>
      <w:r>
        <w:rPr>
          <w:rStyle w:val="NormalCharacter"/>
          <w:rFonts w:ascii="仿宋" w:eastAsia="仿宋" w:hAnsi="仿宋"/>
          <w:szCs w:val="21"/>
        </w:rPr>
        <w:t>交货期</w:t>
      </w:r>
      <w:r>
        <w:rPr>
          <w:rStyle w:val="NormalCharacter"/>
          <w:rFonts w:ascii="仿宋" w:eastAsia="仿宋" w:hAnsi="仿宋" w:hint="eastAsia"/>
          <w:szCs w:val="21"/>
        </w:rPr>
        <w:t>：</w:t>
      </w:r>
      <w:r>
        <w:rPr>
          <w:rFonts w:ascii="仿宋" w:eastAsia="仿宋" w:hAnsi="仿宋" w:hint="eastAsia"/>
          <w:bCs/>
          <w:szCs w:val="24"/>
        </w:rPr>
        <w:t>合同签订后10日内交货并安装完毕。</w:t>
      </w:r>
    </w:p>
    <w:p w:rsidR="006E54E7" w:rsidRDefault="008856C1">
      <w:pPr>
        <w:rPr>
          <w:rStyle w:val="NormalCharacter"/>
          <w:rFonts w:ascii="仿宋" w:eastAsia="仿宋" w:hAnsi="仿宋"/>
          <w:szCs w:val="21"/>
        </w:rPr>
      </w:pPr>
      <w:r>
        <w:rPr>
          <w:rStyle w:val="NormalCharacter"/>
          <w:rFonts w:ascii="仿宋" w:eastAsia="仿宋" w:hAnsi="仿宋" w:hint="eastAsia"/>
          <w:szCs w:val="21"/>
        </w:rPr>
        <w:lastRenderedPageBreak/>
        <w:t>2</w:t>
      </w:r>
      <w:r>
        <w:rPr>
          <w:rStyle w:val="NormalCharacter"/>
          <w:rFonts w:ascii="仿宋" w:eastAsia="仿宋" w:hAnsi="仿宋"/>
          <w:szCs w:val="21"/>
        </w:rPr>
        <w:t>.交货地点</w:t>
      </w:r>
      <w:r>
        <w:rPr>
          <w:rStyle w:val="NormalCharacter"/>
          <w:rFonts w:ascii="仿宋" w:eastAsia="仿宋" w:hAnsi="仿宋" w:hint="eastAsia"/>
          <w:szCs w:val="21"/>
        </w:rPr>
        <w:t>：北京大学</w:t>
      </w:r>
      <w:r>
        <w:rPr>
          <w:rStyle w:val="NormalCharacter"/>
          <w:rFonts w:ascii="仿宋" w:eastAsia="仿宋" w:hAnsi="仿宋"/>
          <w:szCs w:val="21"/>
        </w:rPr>
        <w:t>用户指定地点</w:t>
      </w:r>
      <w:r>
        <w:rPr>
          <w:rStyle w:val="NormalCharacter"/>
          <w:rFonts w:ascii="仿宋" w:eastAsia="仿宋" w:hAnsi="仿宋" w:hint="eastAsia"/>
          <w:szCs w:val="21"/>
        </w:rPr>
        <w:t>。</w:t>
      </w:r>
    </w:p>
    <w:p w:rsidR="006E54E7" w:rsidRDefault="006E54E7">
      <w:pPr>
        <w:spacing w:line="276" w:lineRule="auto"/>
        <w:rPr>
          <w:rFonts w:ascii="宋体" w:hAnsi="宋体"/>
          <w:szCs w:val="21"/>
        </w:rPr>
      </w:pPr>
    </w:p>
    <w:p w:rsidR="006E54E7" w:rsidRDefault="008856C1">
      <w:pPr>
        <w:rPr>
          <w:rStyle w:val="NormalCharacter"/>
          <w:rFonts w:ascii="仿宋" w:eastAsia="仿宋" w:hAnsi="仿宋"/>
          <w:b/>
          <w:szCs w:val="21"/>
        </w:rPr>
      </w:pPr>
      <w:r>
        <w:rPr>
          <w:rStyle w:val="NormalCharacter"/>
          <w:rFonts w:ascii="仿宋" w:eastAsia="仿宋" w:hAnsi="仿宋"/>
          <w:b/>
          <w:szCs w:val="21"/>
        </w:rPr>
        <w:t>(</w:t>
      </w:r>
      <w:r>
        <w:rPr>
          <w:rStyle w:val="NormalCharacter"/>
          <w:rFonts w:ascii="仿宋" w:eastAsia="仿宋" w:hAnsi="仿宋" w:hint="eastAsia"/>
          <w:b/>
          <w:szCs w:val="21"/>
        </w:rPr>
        <w:t>六)售后服务及培训要求：</w:t>
      </w:r>
    </w:p>
    <w:p w:rsidR="006E54E7" w:rsidRDefault="008856C1">
      <w:pPr>
        <w:spacing w:line="276" w:lineRule="auto"/>
        <w:rPr>
          <w:rStyle w:val="NormalCharacter"/>
          <w:rFonts w:ascii="仿宋" w:eastAsia="仿宋" w:hAnsi="仿宋"/>
          <w:szCs w:val="21"/>
        </w:rPr>
      </w:pPr>
      <w:r>
        <w:rPr>
          <w:rStyle w:val="NormalCharacter"/>
          <w:rFonts w:ascii="仿宋" w:eastAsia="仿宋" w:hAnsi="仿宋" w:hint="eastAsia"/>
          <w:szCs w:val="21"/>
        </w:rPr>
        <w:t>1. 投标商应对任何由于不当包装或防护措施不利而导致的商品损坏、损失、锈蚀、费用增长等后果负责。</w:t>
      </w:r>
    </w:p>
    <w:p w:rsidR="006E54E7" w:rsidRDefault="008856C1">
      <w:pPr>
        <w:rPr>
          <w:rStyle w:val="NormalCharacter"/>
          <w:rFonts w:ascii="仿宋" w:eastAsia="仿宋" w:hAnsi="仿宋"/>
          <w:szCs w:val="21"/>
        </w:rPr>
      </w:pPr>
      <w:r>
        <w:rPr>
          <w:rStyle w:val="NormalCharacter"/>
          <w:rFonts w:ascii="仿宋" w:eastAsia="仿宋" w:hAnsi="仿宋"/>
          <w:szCs w:val="21"/>
        </w:rPr>
        <w:t>2.</w:t>
      </w:r>
      <w:r>
        <w:rPr>
          <w:rStyle w:val="NormalCharacter"/>
          <w:rFonts w:ascii="仿宋" w:eastAsia="仿宋" w:hAnsi="仿宋" w:hint="eastAsia"/>
          <w:szCs w:val="21"/>
        </w:rPr>
        <w:t xml:space="preserve"> 质保期：自验收合格之日起</w:t>
      </w:r>
      <w:r>
        <w:rPr>
          <w:rStyle w:val="NormalCharacter"/>
          <w:rFonts w:ascii="仿宋" w:eastAsia="仿宋" w:hAnsi="仿宋"/>
          <w:szCs w:val="21"/>
        </w:rPr>
        <w:t>2</w:t>
      </w:r>
      <w:r>
        <w:rPr>
          <w:rStyle w:val="NormalCharacter"/>
          <w:rFonts w:ascii="仿宋" w:eastAsia="仿宋" w:hAnsi="仿宋" w:hint="eastAsia"/>
          <w:szCs w:val="21"/>
        </w:rPr>
        <w:t>年以上。</w:t>
      </w:r>
      <w:r>
        <w:rPr>
          <w:rStyle w:val="NormalCharacter"/>
          <w:rFonts w:ascii="仿宋" w:eastAsia="仿宋" w:hAnsi="仿宋"/>
          <w:szCs w:val="21"/>
        </w:rPr>
        <w:t>质保</w:t>
      </w:r>
      <w:r>
        <w:rPr>
          <w:rStyle w:val="NormalCharacter"/>
          <w:rFonts w:ascii="仿宋" w:eastAsia="仿宋" w:hAnsi="仿宋" w:hint="eastAsia"/>
          <w:szCs w:val="21"/>
        </w:rPr>
        <w:t>期内，任何产品质量问题，厂家负责免费维修。</w:t>
      </w:r>
      <w:r>
        <w:rPr>
          <w:rStyle w:val="NormalCharacter"/>
          <w:rFonts w:ascii="仿宋" w:eastAsia="仿宋" w:hAnsi="仿宋"/>
          <w:szCs w:val="21"/>
        </w:rPr>
        <w:t>质保</w:t>
      </w:r>
      <w:r>
        <w:rPr>
          <w:rStyle w:val="NormalCharacter"/>
          <w:rFonts w:ascii="仿宋" w:eastAsia="仿宋" w:hAnsi="仿宋" w:hint="eastAsia"/>
          <w:szCs w:val="21"/>
        </w:rPr>
        <w:t>期自验收签字之日起计算。</w:t>
      </w:r>
      <w:r>
        <w:rPr>
          <w:rStyle w:val="NormalCharacter"/>
          <w:rFonts w:ascii="仿宋" w:eastAsia="仿宋" w:hAnsi="仿宋"/>
          <w:szCs w:val="21"/>
        </w:rPr>
        <w:t>质保</w:t>
      </w:r>
      <w:r>
        <w:rPr>
          <w:rStyle w:val="NormalCharacter"/>
          <w:rFonts w:ascii="仿宋" w:eastAsia="仿宋" w:hAnsi="仿宋" w:hint="eastAsia"/>
          <w:szCs w:val="21"/>
        </w:rPr>
        <w:t>期满前1个月内卖方应负责一次免费全面检查，并写出正式报告，如发现潜在问题，应负责排除。</w:t>
      </w:r>
    </w:p>
    <w:p w:rsidR="006E54E7" w:rsidRDefault="008856C1">
      <w:pPr>
        <w:rPr>
          <w:rStyle w:val="NormalCharacter"/>
          <w:rFonts w:ascii="仿宋" w:eastAsia="仿宋" w:hAnsi="仿宋"/>
          <w:szCs w:val="21"/>
        </w:rPr>
      </w:pPr>
      <w:r>
        <w:rPr>
          <w:rStyle w:val="NormalCharacter"/>
          <w:rFonts w:ascii="仿宋" w:eastAsia="仿宋" w:hAnsi="仿宋" w:hint="eastAsia"/>
        </w:rPr>
        <w:t>3.</w:t>
      </w:r>
      <w:r>
        <w:rPr>
          <w:rStyle w:val="NormalCharacter"/>
          <w:rFonts w:ascii="仿宋" w:eastAsia="仿宋" w:hAnsi="仿宋" w:hint="eastAsia"/>
          <w:szCs w:val="21"/>
        </w:rPr>
        <w:t xml:space="preserve"> 维修响应时间：投标人应在24小时内对用户的服务要求做出响应，一般问题在48小时内解决，重大问题或其它无法立刻解决的问题应在一周内解决或提出明确的解决方案，否则投标人应赔偿相应的损失。</w:t>
      </w:r>
    </w:p>
    <w:p w:rsidR="006E54E7" w:rsidRDefault="008856C1">
      <w:pPr>
        <w:rPr>
          <w:rStyle w:val="NormalCharacter"/>
          <w:rFonts w:ascii="仿宋" w:eastAsia="仿宋" w:hAnsi="仿宋"/>
          <w:szCs w:val="21"/>
        </w:rPr>
      </w:pPr>
      <w:r>
        <w:rPr>
          <w:rStyle w:val="NormalCharacter"/>
          <w:rFonts w:ascii="仿宋" w:eastAsia="仿宋" w:hAnsi="仿宋" w:hint="eastAsia"/>
          <w:szCs w:val="21"/>
        </w:rPr>
        <w:t>4. 投标人需提供迅速优质的售后服务和技术支持。提供至少两年的免费技术支持和培训服务；合同期外，需提供永久的保障性服务，以保障软件的正常使用。</w:t>
      </w:r>
    </w:p>
    <w:p w:rsidR="006E54E7" w:rsidRDefault="008856C1">
      <w:pPr>
        <w:rPr>
          <w:rStyle w:val="NormalCharacter"/>
          <w:rFonts w:ascii="仿宋" w:eastAsia="仿宋" w:hAnsi="仿宋"/>
          <w:szCs w:val="21"/>
        </w:rPr>
      </w:pPr>
      <w:r>
        <w:rPr>
          <w:rStyle w:val="NormalCharacter"/>
          <w:rFonts w:ascii="仿宋" w:eastAsia="仿宋" w:hAnsi="仿宋"/>
          <w:szCs w:val="21"/>
        </w:rPr>
        <w:t>5.</w:t>
      </w:r>
      <w:r>
        <w:rPr>
          <w:rStyle w:val="NormalCharacter"/>
          <w:rFonts w:ascii="仿宋" w:eastAsia="仿宋" w:hAnsi="仿宋" w:hint="eastAsia"/>
          <w:szCs w:val="21"/>
        </w:rPr>
        <w:t xml:space="preserve"> 到货安装调试完成后，有专业工程师现场提供一次系统的使用培训服务，直至采购人相关人员熟练掌握为止。</w:t>
      </w:r>
    </w:p>
    <w:p w:rsidR="006E54E7" w:rsidRDefault="006E54E7">
      <w:pPr>
        <w:rPr>
          <w:rStyle w:val="NormalCharacter"/>
          <w:rFonts w:ascii="仿宋" w:eastAsia="仿宋" w:hAnsi="仿宋"/>
          <w:b/>
          <w:szCs w:val="21"/>
        </w:rPr>
      </w:pPr>
    </w:p>
    <w:p w:rsidR="006E54E7" w:rsidRDefault="008856C1">
      <w:pPr>
        <w:rPr>
          <w:rStyle w:val="NormalCharacter"/>
          <w:rFonts w:ascii="仿宋" w:eastAsia="仿宋" w:hAnsi="仿宋"/>
          <w:b/>
          <w:szCs w:val="21"/>
        </w:rPr>
      </w:pPr>
      <w:r>
        <w:rPr>
          <w:rStyle w:val="NormalCharacter"/>
          <w:rFonts w:ascii="仿宋" w:eastAsia="仿宋" w:hAnsi="仿宋" w:hint="eastAsia"/>
          <w:b/>
          <w:szCs w:val="21"/>
        </w:rPr>
        <w:t>（七）项目实施要求及验收标准：</w:t>
      </w:r>
    </w:p>
    <w:p w:rsidR="006E54E7" w:rsidRDefault="008856C1">
      <w:pPr>
        <w:spacing w:line="276" w:lineRule="auto"/>
        <w:rPr>
          <w:rStyle w:val="NormalCharacter"/>
          <w:rFonts w:ascii="仿宋" w:eastAsia="仿宋" w:hAnsi="仿宋"/>
        </w:rPr>
      </w:pPr>
      <w:r>
        <w:rPr>
          <w:rStyle w:val="NormalCharacter"/>
          <w:rFonts w:ascii="仿宋" w:eastAsia="仿宋" w:hAnsi="仿宋" w:hint="eastAsia"/>
        </w:rPr>
        <w:t>1.</w:t>
      </w:r>
      <w:r>
        <w:rPr>
          <w:rStyle w:val="NormalCharacter"/>
          <w:rFonts w:ascii="仿宋" w:eastAsia="仿宋" w:hAnsi="仿宋" w:hint="eastAsia"/>
          <w:szCs w:val="21"/>
        </w:rPr>
        <w:t xml:space="preserve"> 设备安装、调试完成后，由采购人组织验收，验收合格后，采购人及中标人双方共同签署验收文件。</w:t>
      </w:r>
    </w:p>
    <w:p w:rsidR="006E54E7" w:rsidRDefault="008856C1">
      <w:pPr>
        <w:rPr>
          <w:rStyle w:val="NormalCharacter"/>
          <w:rFonts w:ascii="仿宋" w:eastAsia="仿宋" w:hAnsi="仿宋"/>
          <w:szCs w:val="21"/>
        </w:rPr>
      </w:pPr>
      <w:r>
        <w:rPr>
          <w:rStyle w:val="NormalCharacter"/>
          <w:rFonts w:ascii="仿宋" w:eastAsia="仿宋" w:hAnsi="仿宋"/>
          <w:szCs w:val="21"/>
        </w:rPr>
        <w:t>2.</w:t>
      </w:r>
      <w:r>
        <w:rPr>
          <w:rStyle w:val="NormalCharacter"/>
          <w:rFonts w:ascii="仿宋" w:eastAsia="仿宋" w:hAnsi="仿宋" w:hint="eastAsia"/>
          <w:szCs w:val="21"/>
        </w:rPr>
        <w:t xml:space="preserve"> 设备到货：设备到货前应将安装环境要求书面通知给用户，并与用户协商足够准备时间。到货时需按用户要求免费将设备在双方商定的时间运到指定安装位置，并由仪器安装工程师当场进行开箱检查。</w:t>
      </w:r>
    </w:p>
    <w:p w:rsidR="006E54E7" w:rsidRDefault="008856C1">
      <w:pPr>
        <w:widowControl/>
        <w:jc w:val="left"/>
        <w:rPr>
          <w:rStyle w:val="NormalCharacter"/>
        </w:rPr>
      </w:pPr>
      <w:r>
        <w:rPr>
          <w:rStyle w:val="NormalCharacter"/>
        </w:rPr>
        <w:t>3.</w:t>
      </w:r>
      <w:r>
        <w:rPr>
          <w:rStyle w:val="NormalCharacter"/>
          <w:rFonts w:ascii="仿宋" w:eastAsia="仿宋" w:hAnsi="仿宋" w:hint="eastAsia"/>
          <w:szCs w:val="21"/>
        </w:rPr>
        <w:t xml:space="preserve"> 设备安装调试：设备经开箱检查确认一切正常后，由设备安装工程师免费执行安装调试直至达到验收指标（以技术规格要求指标为验收指标）。由用户单位进行使用性能方面的验收。设备的性能应符合投标人应答文件中承诺的技术指标，所有指标验收必须由用户确认。</w:t>
      </w:r>
    </w:p>
    <w:p w:rsidR="006E54E7" w:rsidRDefault="006E54E7">
      <w:pPr>
        <w:widowControl/>
        <w:jc w:val="left"/>
        <w:rPr>
          <w:rFonts w:ascii="仿宋" w:eastAsia="仿宋" w:hAnsi="仿宋"/>
          <w:b/>
          <w:szCs w:val="21"/>
        </w:rPr>
      </w:pPr>
    </w:p>
    <w:p w:rsidR="006E54E7" w:rsidRDefault="008856C1">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E54E7" w:rsidRDefault="008856C1">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w:t>
      </w:r>
      <w:r>
        <w:rPr>
          <w:rFonts w:ascii="仿宋_GB2312" w:eastAsia="仿宋_GB2312"/>
          <w:sz w:val="24"/>
          <w:szCs w:val="24"/>
        </w:rPr>
        <w:t>七</w:t>
      </w:r>
      <w:r>
        <w:rPr>
          <w:rFonts w:ascii="仿宋_GB2312" w:eastAsia="仿宋_GB2312" w:hint="eastAsia"/>
          <w:sz w:val="24"/>
          <w:szCs w:val="24"/>
        </w:rPr>
        <w:t>章  附件</w:t>
      </w:r>
      <w:bookmarkEnd w:id="132"/>
    </w:p>
    <w:p w:rsidR="006E54E7" w:rsidRDefault="008856C1">
      <w:pPr>
        <w:rPr>
          <w:rFonts w:ascii="仿宋_GB2312" w:eastAsia="仿宋_GB2312"/>
          <w:b/>
        </w:rPr>
      </w:pPr>
      <w:bookmarkStart w:id="133" w:name="_Toc73427851"/>
      <w:r>
        <w:rPr>
          <w:rFonts w:ascii="仿宋_GB2312" w:eastAsia="仿宋_GB2312" w:hint="eastAsia"/>
          <w:b/>
        </w:rPr>
        <w:t>1  投标书</w:t>
      </w:r>
      <w:bookmarkEnd w:id="133"/>
    </w:p>
    <w:p w:rsidR="006E54E7" w:rsidRDefault="008856C1">
      <w:pPr>
        <w:rPr>
          <w:rFonts w:ascii="仿宋_GB2312" w:eastAsia="仿宋_GB2312"/>
        </w:rPr>
      </w:pPr>
      <w:r>
        <w:rPr>
          <w:rFonts w:ascii="仿宋_GB2312" w:eastAsia="仿宋_GB2312" w:hint="eastAsia"/>
        </w:rPr>
        <w:t>致：（</w:t>
      </w:r>
      <w:r>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E54E7" w:rsidRDefault="008856C1">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）项目招标采购货物和服务的投标邀请（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E54E7" w:rsidRDefault="008856C1">
      <w:pPr>
        <w:numPr>
          <w:ilvl w:val="0"/>
          <w:numId w:val="32"/>
        </w:numPr>
        <w:rPr>
          <w:rFonts w:ascii="仿宋_GB2312" w:eastAsia="仿宋_GB2312"/>
        </w:rPr>
      </w:pPr>
      <w:r>
        <w:rPr>
          <w:rFonts w:ascii="仿宋_GB2312" w:eastAsia="仿宋_GB2312" w:hint="eastAsia"/>
        </w:rPr>
        <w:t>投标一览表</w:t>
      </w:r>
    </w:p>
    <w:p w:rsidR="006E54E7" w:rsidRDefault="008856C1">
      <w:pPr>
        <w:numPr>
          <w:ilvl w:val="0"/>
          <w:numId w:val="32"/>
        </w:numPr>
        <w:rPr>
          <w:rFonts w:ascii="仿宋_GB2312" w:eastAsia="仿宋_GB2312"/>
        </w:rPr>
      </w:pPr>
      <w:r>
        <w:rPr>
          <w:rFonts w:ascii="仿宋_GB2312" w:eastAsia="仿宋_GB2312" w:hint="eastAsia"/>
        </w:rPr>
        <w:t>投标分项报价表</w:t>
      </w:r>
    </w:p>
    <w:p w:rsidR="006E54E7" w:rsidRDefault="008856C1">
      <w:pPr>
        <w:numPr>
          <w:ilvl w:val="0"/>
          <w:numId w:val="32"/>
        </w:numPr>
        <w:rPr>
          <w:rFonts w:ascii="仿宋_GB2312" w:eastAsia="仿宋_GB2312"/>
        </w:rPr>
      </w:pPr>
      <w:r>
        <w:rPr>
          <w:rFonts w:ascii="仿宋_GB2312" w:eastAsia="仿宋_GB2312" w:hint="eastAsia"/>
        </w:rPr>
        <w:t>货物说明一览表</w:t>
      </w:r>
    </w:p>
    <w:p w:rsidR="006E54E7" w:rsidRDefault="008856C1">
      <w:pPr>
        <w:numPr>
          <w:ilvl w:val="0"/>
          <w:numId w:val="32"/>
        </w:numPr>
        <w:rPr>
          <w:rFonts w:ascii="仿宋_GB2312" w:eastAsia="仿宋_GB2312"/>
        </w:rPr>
      </w:pPr>
      <w:r>
        <w:rPr>
          <w:rFonts w:ascii="仿宋_GB2312" w:eastAsia="仿宋_GB2312" w:hint="eastAsia"/>
        </w:rPr>
        <w:t>技术规格偏离表</w:t>
      </w:r>
    </w:p>
    <w:p w:rsidR="006E54E7" w:rsidRDefault="008856C1">
      <w:pPr>
        <w:numPr>
          <w:ilvl w:val="0"/>
          <w:numId w:val="32"/>
        </w:numPr>
        <w:rPr>
          <w:rFonts w:ascii="仿宋_GB2312" w:eastAsia="仿宋_GB2312"/>
        </w:rPr>
      </w:pPr>
      <w:r>
        <w:rPr>
          <w:rFonts w:ascii="仿宋_GB2312" w:eastAsia="仿宋_GB2312" w:hint="eastAsia"/>
        </w:rPr>
        <w:t>商务条款偏离表</w:t>
      </w:r>
    </w:p>
    <w:p w:rsidR="006E54E7" w:rsidRDefault="008856C1">
      <w:pPr>
        <w:numPr>
          <w:ilvl w:val="0"/>
          <w:numId w:val="32"/>
        </w:numPr>
        <w:rPr>
          <w:rFonts w:ascii="仿宋_GB2312" w:eastAsia="仿宋_GB2312"/>
        </w:rPr>
      </w:pPr>
      <w:r>
        <w:rPr>
          <w:rFonts w:ascii="仿宋_GB2312" w:eastAsia="仿宋_GB2312" w:hint="eastAsia"/>
        </w:rPr>
        <w:t>按招标文件投标人须知和技术规格要求提供的有关文件</w:t>
      </w:r>
    </w:p>
    <w:p w:rsidR="006E54E7" w:rsidRDefault="008856C1">
      <w:pPr>
        <w:numPr>
          <w:ilvl w:val="0"/>
          <w:numId w:val="32"/>
        </w:numPr>
        <w:rPr>
          <w:rFonts w:ascii="仿宋_GB2312" w:eastAsia="仿宋_GB2312"/>
        </w:rPr>
      </w:pPr>
      <w:r>
        <w:rPr>
          <w:rFonts w:ascii="仿宋_GB2312" w:eastAsia="仿宋_GB2312" w:hint="eastAsia"/>
        </w:rPr>
        <w:t>资格证明文件</w:t>
      </w:r>
    </w:p>
    <w:p w:rsidR="006E54E7" w:rsidRDefault="008856C1">
      <w:pPr>
        <w:numPr>
          <w:ilvl w:val="0"/>
          <w:numId w:val="32"/>
        </w:numPr>
        <w:rPr>
          <w:rFonts w:ascii="仿宋_GB2312" w:eastAsia="仿宋_GB2312"/>
        </w:rPr>
      </w:pPr>
      <w:r>
        <w:rPr>
          <w:rFonts w:ascii="仿宋_GB2312" w:eastAsia="仿宋_GB2312" w:hint="eastAsia"/>
        </w:rPr>
        <w:t>以形式出具的投标保证金，金额为人民币（</w:t>
      </w:r>
      <w:r>
        <w:rPr>
          <w:rFonts w:ascii="仿宋_GB2312" w:eastAsia="仿宋_GB2312" w:hint="eastAsia"/>
          <w:i/>
          <w:u w:val="single"/>
        </w:rPr>
        <w:t>金额</w:t>
      </w:r>
      <w:r>
        <w:rPr>
          <w:rFonts w:ascii="仿宋_GB2312" w:eastAsia="仿宋_GB2312" w:hint="eastAsia"/>
        </w:rPr>
        <w:t>）元。</w:t>
      </w:r>
    </w:p>
    <w:p w:rsidR="006E54E7" w:rsidRDefault="008856C1">
      <w:pPr>
        <w:rPr>
          <w:rFonts w:ascii="仿宋_GB2312" w:eastAsia="仿宋_GB2312"/>
        </w:rPr>
      </w:pPr>
      <w:r>
        <w:rPr>
          <w:rFonts w:ascii="仿宋_GB2312" w:eastAsia="仿宋_GB2312" w:hint="eastAsia"/>
        </w:rPr>
        <w:t xml:space="preserve">    据此函，签字代表宣布同意如下：</w:t>
      </w:r>
    </w:p>
    <w:p w:rsidR="006E54E7" w:rsidRDefault="008856C1">
      <w:pPr>
        <w:numPr>
          <w:ilvl w:val="0"/>
          <w:numId w:val="33"/>
        </w:numPr>
        <w:rPr>
          <w:rFonts w:ascii="仿宋_GB2312" w:eastAsia="仿宋_GB2312"/>
        </w:rPr>
      </w:pPr>
      <w:r>
        <w:rPr>
          <w:rFonts w:ascii="仿宋_GB2312" w:eastAsia="仿宋_GB2312" w:hint="eastAsia"/>
        </w:rPr>
        <w:t>所附投标价格表中规定的应提交和交付的货物和服务投标总价为（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E54E7" w:rsidRDefault="008856C1">
      <w:pPr>
        <w:numPr>
          <w:ilvl w:val="0"/>
          <w:numId w:val="33"/>
        </w:numPr>
        <w:rPr>
          <w:rFonts w:ascii="仿宋_GB2312" w:eastAsia="仿宋_GB2312"/>
        </w:rPr>
      </w:pPr>
      <w:r>
        <w:rPr>
          <w:rFonts w:ascii="仿宋_GB2312" w:eastAsia="仿宋_GB2312" w:hint="eastAsia"/>
        </w:rPr>
        <w:t>我方如中标，将按招标文件的规定履行合同责任和义务。</w:t>
      </w:r>
    </w:p>
    <w:p w:rsidR="006E54E7" w:rsidRDefault="008856C1">
      <w:pPr>
        <w:numPr>
          <w:ilvl w:val="0"/>
          <w:numId w:val="33"/>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E54E7" w:rsidRDefault="008856C1">
      <w:pPr>
        <w:numPr>
          <w:ilvl w:val="0"/>
          <w:numId w:val="33"/>
        </w:numPr>
        <w:rPr>
          <w:rFonts w:ascii="仿宋_GB2312" w:eastAsia="仿宋_GB2312"/>
        </w:rPr>
      </w:pPr>
      <w:r>
        <w:rPr>
          <w:rFonts w:ascii="仿宋_GB2312" w:eastAsia="仿宋_GB2312" w:hint="eastAsia"/>
        </w:rPr>
        <w:t>本投标有效期为自开标日起个日历日。</w:t>
      </w:r>
    </w:p>
    <w:p w:rsidR="006E54E7" w:rsidRDefault="008856C1">
      <w:pPr>
        <w:numPr>
          <w:ilvl w:val="0"/>
          <w:numId w:val="33"/>
        </w:numPr>
        <w:rPr>
          <w:rFonts w:ascii="仿宋_GB2312" w:eastAsia="仿宋_GB2312"/>
        </w:rPr>
      </w:pPr>
      <w:r>
        <w:rPr>
          <w:rFonts w:ascii="仿宋_GB2312" w:eastAsia="仿宋_GB2312" w:hint="eastAsia"/>
        </w:rPr>
        <w:t>在规定的开标时间后，我方保证遵守招标文件中有关保证金的规定。</w:t>
      </w:r>
    </w:p>
    <w:p w:rsidR="006E54E7" w:rsidRDefault="008856C1">
      <w:pPr>
        <w:numPr>
          <w:ilvl w:val="0"/>
          <w:numId w:val="33"/>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21"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E54E7" w:rsidRDefault="008856C1">
      <w:pPr>
        <w:numPr>
          <w:ilvl w:val="0"/>
          <w:numId w:val="33"/>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E54E7" w:rsidRDefault="008856C1">
      <w:pPr>
        <w:numPr>
          <w:ilvl w:val="0"/>
          <w:numId w:val="33"/>
        </w:numPr>
        <w:rPr>
          <w:rFonts w:ascii="仿宋_GB2312" w:eastAsia="仿宋_GB2312"/>
        </w:rPr>
      </w:pPr>
      <w:r>
        <w:rPr>
          <w:rFonts w:ascii="仿宋_GB2312" w:eastAsia="仿宋_GB2312" w:hint="eastAsia"/>
        </w:rPr>
        <w:t>与本投标有关的一切正式往来信函请寄：</w:t>
      </w:r>
    </w:p>
    <w:p w:rsidR="006E54E7" w:rsidRDefault="006E54E7">
      <w:pPr>
        <w:rPr>
          <w:rFonts w:ascii="仿宋_GB2312" w:eastAsia="仿宋_GB2312"/>
        </w:rPr>
      </w:pPr>
    </w:p>
    <w:p w:rsidR="006E54E7" w:rsidRDefault="008856C1">
      <w:pPr>
        <w:rPr>
          <w:rFonts w:ascii="仿宋_GB2312" w:eastAsia="仿宋_GB2312"/>
        </w:rPr>
      </w:pPr>
      <w:r>
        <w:rPr>
          <w:rFonts w:ascii="仿宋_GB2312" w:eastAsia="仿宋_GB2312" w:hint="eastAsia"/>
        </w:rPr>
        <w:t>地址  传真</w:t>
      </w:r>
    </w:p>
    <w:p w:rsidR="006E54E7" w:rsidRDefault="008856C1">
      <w:pPr>
        <w:spacing w:after="960"/>
        <w:rPr>
          <w:rFonts w:ascii="仿宋_GB2312" w:eastAsia="仿宋_GB2312"/>
        </w:rPr>
      </w:pPr>
      <w:r>
        <w:rPr>
          <w:rFonts w:ascii="仿宋_GB2312" w:eastAsia="仿宋_GB2312" w:hint="eastAsia"/>
        </w:rPr>
        <w:t>电话  电子函件</w:t>
      </w:r>
    </w:p>
    <w:p w:rsidR="006E54E7" w:rsidRDefault="008856C1">
      <w:pPr>
        <w:rPr>
          <w:rFonts w:ascii="仿宋_GB2312" w:eastAsia="仿宋_GB2312"/>
        </w:rPr>
      </w:pPr>
      <w:r>
        <w:rPr>
          <w:rFonts w:ascii="仿宋_GB2312" w:eastAsia="仿宋_GB2312" w:hint="eastAsia"/>
        </w:rPr>
        <w:t>投标授权代表签字</w:t>
      </w:r>
    </w:p>
    <w:p w:rsidR="006E54E7" w:rsidRDefault="008856C1">
      <w:pPr>
        <w:rPr>
          <w:rFonts w:ascii="仿宋_GB2312" w:eastAsia="仿宋_GB2312"/>
          <w:u w:val="single"/>
        </w:rPr>
      </w:pPr>
      <w:r>
        <w:rPr>
          <w:rFonts w:ascii="仿宋_GB2312" w:eastAsia="仿宋_GB2312" w:hint="eastAsia"/>
        </w:rPr>
        <w:t>投标人名称(全称)</w:t>
      </w:r>
    </w:p>
    <w:p w:rsidR="006E54E7" w:rsidRDefault="008856C1">
      <w:pPr>
        <w:rPr>
          <w:rFonts w:ascii="仿宋_GB2312" w:eastAsia="仿宋_GB2312"/>
          <w:u w:val="single"/>
        </w:rPr>
      </w:pPr>
      <w:r>
        <w:rPr>
          <w:rFonts w:ascii="仿宋_GB2312" w:eastAsia="仿宋_GB2312" w:hint="eastAsia"/>
        </w:rPr>
        <w:t>投标人开户银行（全称）</w:t>
      </w:r>
    </w:p>
    <w:p w:rsidR="006E54E7" w:rsidRDefault="008856C1">
      <w:pPr>
        <w:rPr>
          <w:rFonts w:ascii="仿宋_GB2312" w:eastAsia="仿宋_GB2312"/>
        </w:rPr>
      </w:pPr>
      <w:r>
        <w:rPr>
          <w:rFonts w:ascii="仿宋_GB2312" w:eastAsia="仿宋_GB2312" w:hint="eastAsia"/>
        </w:rPr>
        <w:t>投标人银行帐号</w:t>
      </w:r>
    </w:p>
    <w:p w:rsidR="006E54E7" w:rsidRDefault="008856C1">
      <w:pPr>
        <w:rPr>
          <w:rFonts w:ascii="仿宋_GB2312" w:eastAsia="仿宋_GB2312"/>
        </w:rPr>
      </w:pPr>
      <w:r>
        <w:rPr>
          <w:rFonts w:ascii="仿宋_GB2312" w:eastAsia="仿宋_GB2312" w:hint="eastAsia"/>
        </w:rPr>
        <w:t>投标人公章</w:t>
      </w:r>
    </w:p>
    <w:p w:rsidR="006E54E7" w:rsidRDefault="008856C1">
      <w:pPr>
        <w:rPr>
          <w:rFonts w:ascii="仿宋_GB2312" w:eastAsia="仿宋_GB2312"/>
          <w:u w:val="single"/>
        </w:rPr>
        <w:sectPr w:rsidR="006E54E7">
          <w:pgSz w:w="11907" w:h="16840"/>
          <w:pgMar w:top="833" w:right="1797" w:bottom="1247" w:left="1559" w:header="851" w:footer="992" w:gutter="0"/>
          <w:cols w:space="425"/>
          <w:docGrid w:linePitch="326"/>
        </w:sectPr>
      </w:pPr>
      <w:r>
        <w:rPr>
          <w:rFonts w:ascii="仿宋_GB2312" w:eastAsia="仿宋_GB2312" w:hint="eastAsia"/>
        </w:rPr>
        <w:t>日期</w:t>
      </w:r>
    </w:p>
    <w:p w:rsidR="006E54E7" w:rsidRDefault="008856C1">
      <w:pPr>
        <w:rPr>
          <w:rFonts w:ascii="仿宋_GB2312" w:eastAsia="仿宋_GB2312"/>
          <w:b/>
        </w:rPr>
      </w:pPr>
      <w:r>
        <w:rPr>
          <w:rFonts w:ascii="仿宋_GB2312" w:eastAsia="仿宋_GB2312" w:hint="eastAsia"/>
          <w:b/>
        </w:rPr>
        <w:lastRenderedPageBreak/>
        <w:t xml:space="preserve">2． </w:t>
      </w:r>
      <w:bookmarkStart w:id="134" w:name="_Toc73427852"/>
      <w:bookmarkStart w:id="135" w:name="_Toc48983163"/>
      <w:r>
        <w:rPr>
          <w:rFonts w:ascii="仿宋_GB2312" w:eastAsia="仿宋_GB2312" w:hint="eastAsia"/>
          <w:b/>
        </w:rPr>
        <w:t>投标一览表</w:t>
      </w:r>
      <w:bookmarkEnd w:id="134"/>
      <w:bookmarkEnd w:id="135"/>
    </w:p>
    <w:p w:rsidR="006E54E7" w:rsidRDefault="006E54E7">
      <w:pPr>
        <w:rPr>
          <w:rFonts w:ascii="仿宋_GB2312" w:eastAsia="仿宋_GB2312"/>
          <w:b/>
        </w:rPr>
      </w:pPr>
    </w:p>
    <w:p w:rsidR="006E54E7" w:rsidRDefault="008856C1">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 w:eastAsia="仿宋" w:hAnsi="仿宋" w:hint="eastAsia"/>
          <w:color w:val="000000"/>
          <w:szCs w:val="24"/>
        </w:rPr>
        <w:t>项目名称：</w:t>
      </w:r>
      <w:r>
        <w:rPr>
          <w:rFonts w:ascii="仿宋_GB2312" w:eastAsia="仿宋_GB2312" w:hint="eastAsia"/>
        </w:rPr>
        <w:t>招标编号：</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6E54E7">
        <w:trPr>
          <w:trHeight w:val="902"/>
          <w:jc w:val="center"/>
        </w:trPr>
        <w:tc>
          <w:tcPr>
            <w:tcW w:w="720" w:type="dxa"/>
            <w:vAlign w:val="center"/>
          </w:tcPr>
          <w:p w:rsidR="006E54E7" w:rsidRDefault="008856C1">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rsidR="006E54E7" w:rsidRDefault="008856C1">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6E54E7" w:rsidRDefault="008856C1">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6E54E7" w:rsidRDefault="008856C1">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6E54E7" w:rsidRDefault="008856C1">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6E54E7" w:rsidRDefault="008856C1">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6E54E7" w:rsidRDefault="008856C1">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6E54E7" w:rsidRDefault="008856C1">
            <w:pPr>
              <w:tabs>
                <w:tab w:val="left" w:pos="5580"/>
              </w:tabs>
              <w:jc w:val="center"/>
              <w:rPr>
                <w:rFonts w:ascii="仿宋_GB2312" w:eastAsia="仿宋_GB2312" w:hAnsi="宋体"/>
                <w:b/>
              </w:rPr>
            </w:pPr>
            <w:r>
              <w:rPr>
                <w:rFonts w:ascii="仿宋_GB2312" w:eastAsia="仿宋_GB2312" w:hAnsi="宋体" w:hint="eastAsia"/>
                <w:b/>
              </w:rPr>
              <w:t>备注</w:t>
            </w:r>
          </w:p>
        </w:tc>
      </w:tr>
      <w:tr w:rsidR="006E54E7">
        <w:trPr>
          <w:cantSplit/>
          <w:trHeight w:val="902"/>
          <w:jc w:val="center"/>
        </w:trPr>
        <w:tc>
          <w:tcPr>
            <w:tcW w:w="720" w:type="dxa"/>
            <w:vAlign w:val="center"/>
          </w:tcPr>
          <w:p w:rsidR="006E54E7" w:rsidRDefault="006E54E7">
            <w:pPr>
              <w:tabs>
                <w:tab w:val="left" w:pos="5580"/>
              </w:tabs>
              <w:jc w:val="center"/>
              <w:rPr>
                <w:rFonts w:ascii="仿宋_GB2312" w:eastAsia="仿宋_GB2312" w:hAnsi="宋体"/>
              </w:rPr>
            </w:pPr>
          </w:p>
        </w:tc>
        <w:tc>
          <w:tcPr>
            <w:tcW w:w="2682" w:type="dxa"/>
            <w:vAlign w:val="center"/>
          </w:tcPr>
          <w:p w:rsidR="006E54E7" w:rsidRDefault="006E54E7">
            <w:pPr>
              <w:tabs>
                <w:tab w:val="left" w:pos="5580"/>
              </w:tabs>
              <w:jc w:val="center"/>
              <w:rPr>
                <w:rFonts w:ascii="仿宋_GB2312" w:eastAsia="仿宋_GB2312" w:hAnsi="宋体"/>
              </w:rPr>
            </w:pPr>
          </w:p>
        </w:tc>
        <w:tc>
          <w:tcPr>
            <w:tcW w:w="2127" w:type="dxa"/>
            <w:vAlign w:val="center"/>
          </w:tcPr>
          <w:p w:rsidR="006E54E7" w:rsidRDefault="008856C1">
            <w:pPr>
              <w:tabs>
                <w:tab w:val="left" w:pos="5580"/>
              </w:tabs>
              <w:jc w:val="center"/>
              <w:rPr>
                <w:rFonts w:ascii="仿宋_GB2312" w:eastAsia="仿宋_GB2312" w:hAnsi="宋体"/>
              </w:rPr>
            </w:pPr>
            <w:r>
              <w:rPr>
                <w:rFonts w:ascii="仿宋_GB2312" w:eastAsia="仿宋_GB2312" w:hAnsi="宋体" w:hint="eastAsia"/>
              </w:rPr>
              <w:t>（人民币或外币小写）</w:t>
            </w:r>
          </w:p>
          <w:p w:rsidR="006E54E7" w:rsidRDefault="006E54E7">
            <w:pPr>
              <w:tabs>
                <w:tab w:val="left" w:pos="5580"/>
              </w:tabs>
              <w:jc w:val="center"/>
              <w:rPr>
                <w:rFonts w:ascii="仿宋_GB2312" w:eastAsia="仿宋_GB2312" w:hAnsi="宋体"/>
              </w:rPr>
            </w:pPr>
          </w:p>
          <w:p w:rsidR="006E54E7" w:rsidRDefault="008856C1">
            <w:pPr>
              <w:tabs>
                <w:tab w:val="left" w:pos="5580"/>
              </w:tabs>
              <w:jc w:val="center"/>
              <w:rPr>
                <w:rFonts w:ascii="仿宋_GB2312" w:eastAsia="仿宋_GB2312" w:hAnsi="宋体"/>
              </w:rPr>
            </w:pPr>
            <w:r>
              <w:rPr>
                <w:rFonts w:ascii="仿宋_GB2312" w:eastAsia="仿宋_GB2312" w:hAnsi="宋体" w:hint="eastAsia"/>
              </w:rPr>
              <w:t>（人民币或外币大写）</w:t>
            </w:r>
          </w:p>
          <w:p w:rsidR="006E54E7" w:rsidRDefault="006E54E7">
            <w:pPr>
              <w:tabs>
                <w:tab w:val="left" w:pos="5580"/>
              </w:tabs>
              <w:jc w:val="center"/>
              <w:rPr>
                <w:rFonts w:ascii="仿宋_GB2312" w:eastAsia="仿宋_GB2312" w:hAnsi="宋体"/>
              </w:rPr>
            </w:pPr>
          </w:p>
        </w:tc>
        <w:tc>
          <w:tcPr>
            <w:tcW w:w="1701" w:type="dxa"/>
          </w:tcPr>
          <w:p w:rsidR="006E54E7" w:rsidRDefault="006E54E7">
            <w:pPr>
              <w:tabs>
                <w:tab w:val="left" w:pos="5580"/>
              </w:tabs>
              <w:jc w:val="center"/>
              <w:rPr>
                <w:rFonts w:ascii="仿宋_GB2312" w:eastAsia="仿宋_GB2312" w:hAnsi="宋体"/>
              </w:rPr>
            </w:pPr>
          </w:p>
        </w:tc>
        <w:tc>
          <w:tcPr>
            <w:tcW w:w="1701" w:type="dxa"/>
            <w:vAlign w:val="center"/>
          </w:tcPr>
          <w:p w:rsidR="006E54E7" w:rsidRDefault="006E54E7">
            <w:pPr>
              <w:tabs>
                <w:tab w:val="left" w:pos="5580"/>
              </w:tabs>
              <w:jc w:val="center"/>
              <w:rPr>
                <w:rFonts w:ascii="仿宋_GB2312" w:eastAsia="仿宋_GB2312" w:hAnsi="宋体"/>
              </w:rPr>
            </w:pPr>
          </w:p>
        </w:tc>
        <w:tc>
          <w:tcPr>
            <w:tcW w:w="1984" w:type="dxa"/>
            <w:vAlign w:val="center"/>
          </w:tcPr>
          <w:p w:rsidR="006E54E7" w:rsidRDefault="006E54E7">
            <w:pPr>
              <w:tabs>
                <w:tab w:val="left" w:pos="5580"/>
              </w:tabs>
              <w:jc w:val="center"/>
              <w:rPr>
                <w:rFonts w:ascii="仿宋_GB2312" w:eastAsia="仿宋_GB2312" w:hAnsi="宋体"/>
              </w:rPr>
            </w:pPr>
          </w:p>
        </w:tc>
        <w:tc>
          <w:tcPr>
            <w:tcW w:w="2126" w:type="dxa"/>
            <w:vAlign w:val="center"/>
          </w:tcPr>
          <w:p w:rsidR="006E54E7" w:rsidRDefault="008856C1">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6E54E7" w:rsidRDefault="006E54E7">
            <w:pPr>
              <w:tabs>
                <w:tab w:val="left" w:pos="5580"/>
              </w:tabs>
              <w:jc w:val="center"/>
              <w:rPr>
                <w:rFonts w:ascii="仿宋_GB2312" w:eastAsia="仿宋_GB2312" w:hAnsi="宋体"/>
              </w:rPr>
            </w:pPr>
          </w:p>
        </w:tc>
      </w:tr>
    </w:tbl>
    <w:p w:rsidR="006E54E7" w:rsidRDefault="008856C1">
      <w:pPr>
        <w:spacing w:before="720"/>
        <w:rPr>
          <w:rFonts w:ascii="仿宋_GB2312" w:eastAsia="仿宋_GB2312"/>
          <w:u w:val="single"/>
        </w:rPr>
      </w:pPr>
      <w:r>
        <w:rPr>
          <w:rFonts w:ascii="仿宋_GB2312" w:eastAsia="仿宋_GB2312" w:hint="eastAsia"/>
        </w:rPr>
        <w:t>投标人授权代表签字</w:t>
      </w:r>
    </w:p>
    <w:p w:rsidR="006E54E7" w:rsidRDefault="008856C1">
      <w:pPr>
        <w:rPr>
          <w:rFonts w:ascii="仿宋_GB2312" w:eastAsia="仿宋_GB2312"/>
        </w:rPr>
      </w:pPr>
      <w:r>
        <w:rPr>
          <w:rFonts w:ascii="仿宋_GB2312" w:eastAsia="仿宋_GB2312" w:hint="eastAsia"/>
        </w:rPr>
        <w:t>注：1、为</w:t>
      </w:r>
      <w:proofErr w:type="gramStart"/>
      <w:r>
        <w:rPr>
          <w:rFonts w:ascii="仿宋_GB2312" w:eastAsia="仿宋_GB2312" w:hint="eastAsia"/>
        </w:rPr>
        <w:t>方便唱</w:t>
      </w:r>
      <w:proofErr w:type="gramEnd"/>
      <w:r>
        <w:rPr>
          <w:rFonts w:ascii="仿宋_GB2312" w:eastAsia="仿宋_GB2312" w:hint="eastAsia"/>
        </w:rPr>
        <w:t>标，此表应另附一份按“投标人须知”的规定密封标记并单独提交。</w:t>
      </w:r>
    </w:p>
    <w:p w:rsidR="006E54E7" w:rsidRDefault="008856C1">
      <w:pPr>
        <w:ind w:firstLineChars="200" w:firstLine="480"/>
        <w:rPr>
          <w:rFonts w:ascii="仿宋_GB2312" w:eastAsia="仿宋_GB2312"/>
        </w:rPr>
      </w:pPr>
      <w:r>
        <w:rPr>
          <w:rFonts w:ascii="仿宋_GB2312" w:eastAsia="仿宋_GB2312" w:hint="eastAsia"/>
        </w:rPr>
        <w:t>2、此表中，每包投标总价应和附件3中的该包总价相一致。</w:t>
      </w:r>
    </w:p>
    <w:p w:rsidR="006E54E7" w:rsidRDefault="006E54E7"/>
    <w:p w:rsidR="006E54E7" w:rsidRDefault="006E54E7"/>
    <w:p w:rsidR="006E54E7" w:rsidRDefault="006E54E7">
      <w:pPr>
        <w:rPr>
          <w:rFonts w:ascii="仿宋_GB2312" w:eastAsia="仿宋_GB2312"/>
          <w:b/>
        </w:rPr>
        <w:sectPr w:rsidR="006E54E7">
          <w:pgSz w:w="16840" w:h="11907" w:orient="landscape"/>
          <w:pgMar w:top="1559" w:right="833" w:bottom="1797" w:left="1247" w:header="851" w:footer="992" w:gutter="0"/>
          <w:cols w:space="425"/>
          <w:docGrid w:linePitch="312"/>
        </w:sectPr>
      </w:pPr>
      <w:bookmarkStart w:id="136" w:name="_Toc73427853"/>
    </w:p>
    <w:p w:rsidR="006E54E7" w:rsidRDefault="008856C1">
      <w:pPr>
        <w:rPr>
          <w:rFonts w:ascii="仿宋_GB2312" w:eastAsia="仿宋_GB2312"/>
          <w:b/>
        </w:rPr>
      </w:pPr>
      <w:r>
        <w:rPr>
          <w:rFonts w:ascii="仿宋_GB2312" w:eastAsia="仿宋_GB2312" w:hint="eastAsia"/>
          <w:b/>
        </w:rPr>
        <w:lastRenderedPageBreak/>
        <w:t>3．投标分项报价表</w:t>
      </w:r>
      <w:bookmarkEnd w:id="136"/>
    </w:p>
    <w:p w:rsidR="006E54E7" w:rsidRDefault="006E54E7">
      <w:pPr>
        <w:rPr>
          <w:rFonts w:ascii="仿宋_GB2312" w:eastAsia="仿宋_GB2312"/>
          <w:b/>
        </w:rPr>
      </w:pPr>
    </w:p>
    <w:p w:rsidR="006E54E7" w:rsidRDefault="008856C1">
      <w:pPr>
        <w:ind w:firstLineChars="200" w:firstLine="480"/>
        <w:rPr>
          <w:rFonts w:ascii="仿宋_GB2312" w:eastAsia="仿宋_GB2312"/>
        </w:rPr>
      </w:pPr>
      <w:r>
        <w:rPr>
          <w:rFonts w:ascii="仿宋" w:eastAsia="仿宋" w:hAnsi="仿宋" w:hint="eastAsia"/>
          <w:color w:val="000000"/>
          <w:szCs w:val="24"/>
        </w:rPr>
        <w:t>投标人名称：</w:t>
      </w:r>
      <w:r>
        <w:rPr>
          <w:rFonts w:ascii="仿宋" w:eastAsia="仿宋" w:hAnsi="仿宋" w:hint="eastAsia"/>
          <w:color w:val="000000"/>
          <w:szCs w:val="24"/>
          <w:u w:val="single"/>
        </w:rPr>
        <w:t xml:space="preserve">       （公章）            </w:t>
      </w:r>
      <w:r>
        <w:rPr>
          <w:rFonts w:ascii="仿宋" w:eastAsia="仿宋" w:hAnsi="仿宋" w:hint="eastAsia"/>
          <w:color w:val="000000"/>
          <w:szCs w:val="24"/>
        </w:rPr>
        <w:t>项目名称：招标编号：</w:t>
      </w:r>
      <w:r>
        <w:rPr>
          <w:rFonts w:ascii="仿宋_GB2312" w:eastAsia="仿宋_GB2312" w:hint="eastAsia"/>
        </w:rPr>
        <w:t>报价单位：人民币/外币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6E54E7">
        <w:tc>
          <w:tcPr>
            <w:tcW w:w="709" w:type="dxa"/>
            <w:vAlign w:val="center"/>
          </w:tcPr>
          <w:p w:rsidR="006E54E7" w:rsidRDefault="008856C1">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6E54E7" w:rsidRDefault="008856C1">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6E54E7" w:rsidRDefault="008856C1">
            <w:pPr>
              <w:pStyle w:val="a7"/>
              <w:spacing w:before="156"/>
              <w:jc w:val="center"/>
              <w:rPr>
                <w:rFonts w:ascii="仿宋_GB2312" w:eastAsia="仿宋_GB2312" w:hAnsi="宋体"/>
                <w:b/>
                <w:sz w:val="24"/>
                <w:szCs w:val="24"/>
              </w:rPr>
            </w:pPr>
            <w:r>
              <w:rPr>
                <w:rFonts w:ascii="仿宋" w:eastAsia="仿宋" w:hAnsi="仿宋" w:hint="eastAsia"/>
                <w:b/>
                <w:color w:val="000000"/>
                <w:sz w:val="24"/>
                <w:szCs w:val="24"/>
              </w:rPr>
              <w:t>型号和规格</w:t>
            </w:r>
          </w:p>
        </w:tc>
        <w:tc>
          <w:tcPr>
            <w:tcW w:w="1134" w:type="dxa"/>
            <w:vAlign w:val="center"/>
          </w:tcPr>
          <w:p w:rsidR="006E54E7" w:rsidRDefault="008856C1">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数量</w:t>
            </w:r>
          </w:p>
        </w:tc>
        <w:tc>
          <w:tcPr>
            <w:tcW w:w="2126" w:type="dxa"/>
            <w:vAlign w:val="center"/>
          </w:tcPr>
          <w:p w:rsidR="006E54E7" w:rsidRDefault="008856C1">
            <w:pPr>
              <w:jc w:val="center"/>
              <w:rPr>
                <w:rFonts w:ascii="仿宋" w:eastAsia="仿宋" w:hAnsi="仿宋"/>
                <w:b/>
                <w:color w:val="000000"/>
                <w:szCs w:val="24"/>
              </w:rPr>
            </w:pPr>
            <w:r>
              <w:rPr>
                <w:rFonts w:ascii="仿宋" w:eastAsia="仿宋" w:hAnsi="仿宋" w:hint="eastAsia"/>
                <w:b/>
                <w:color w:val="000000"/>
                <w:szCs w:val="24"/>
              </w:rPr>
              <w:t>原产地</w:t>
            </w:r>
            <w:proofErr w:type="gramStart"/>
            <w:r>
              <w:rPr>
                <w:rFonts w:ascii="仿宋" w:eastAsia="仿宋" w:hAnsi="仿宋" w:hint="eastAsia"/>
                <w:b/>
                <w:color w:val="000000"/>
                <w:szCs w:val="24"/>
              </w:rPr>
              <w:t>和</w:t>
            </w:r>
            <w:proofErr w:type="gramEnd"/>
          </w:p>
          <w:p w:rsidR="006E54E7" w:rsidRDefault="008856C1">
            <w:pPr>
              <w:pStyle w:val="a7"/>
              <w:spacing w:before="156"/>
              <w:jc w:val="center"/>
              <w:rPr>
                <w:rFonts w:ascii="仿宋_GB2312" w:eastAsia="仿宋_GB2312" w:hAnsi="宋体"/>
                <w:b/>
                <w:sz w:val="24"/>
                <w:szCs w:val="24"/>
              </w:rPr>
            </w:pPr>
            <w:r>
              <w:rPr>
                <w:rFonts w:ascii="仿宋" w:eastAsia="仿宋" w:hAnsi="仿宋" w:hint="eastAsia"/>
                <w:b/>
                <w:color w:val="000000"/>
                <w:sz w:val="24"/>
                <w:szCs w:val="24"/>
              </w:rPr>
              <w:t>制造商名称</w:t>
            </w:r>
          </w:p>
        </w:tc>
        <w:tc>
          <w:tcPr>
            <w:tcW w:w="1418" w:type="dxa"/>
            <w:vAlign w:val="center"/>
          </w:tcPr>
          <w:p w:rsidR="006E54E7" w:rsidRDefault="008856C1">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单价</w:t>
            </w:r>
          </w:p>
        </w:tc>
        <w:tc>
          <w:tcPr>
            <w:tcW w:w="1843" w:type="dxa"/>
            <w:vAlign w:val="center"/>
          </w:tcPr>
          <w:p w:rsidR="006E54E7" w:rsidRDefault="008856C1">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合计</w:t>
            </w:r>
          </w:p>
        </w:tc>
        <w:tc>
          <w:tcPr>
            <w:tcW w:w="3383" w:type="dxa"/>
            <w:vAlign w:val="center"/>
          </w:tcPr>
          <w:p w:rsidR="006E54E7" w:rsidRDefault="008856C1">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是否属于小型和微型企业提供的货物</w:t>
            </w:r>
          </w:p>
        </w:tc>
      </w:tr>
      <w:tr w:rsidR="006E54E7">
        <w:trPr>
          <w:trHeight w:val="454"/>
        </w:trPr>
        <w:tc>
          <w:tcPr>
            <w:tcW w:w="709" w:type="dxa"/>
            <w:shd w:val="clear" w:color="auto" w:fill="auto"/>
            <w:vAlign w:val="center"/>
          </w:tcPr>
          <w:p w:rsidR="006E54E7" w:rsidRDefault="008856C1">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6E54E7" w:rsidRDefault="008856C1">
            <w:pPr>
              <w:pStyle w:val="a7"/>
              <w:spacing w:before="156"/>
              <w:rPr>
                <w:rFonts w:ascii="仿宋_GB2312" w:eastAsia="仿宋_GB2312" w:hAnsi="宋体"/>
                <w:sz w:val="24"/>
                <w:szCs w:val="24"/>
              </w:rPr>
            </w:pPr>
            <w:r>
              <w:rPr>
                <w:rFonts w:ascii="仿宋" w:eastAsia="仿宋" w:hAnsi="仿宋" w:hint="eastAsia"/>
                <w:sz w:val="24"/>
                <w:szCs w:val="24"/>
              </w:rPr>
              <w:t>主机和标准附件</w:t>
            </w:r>
          </w:p>
        </w:tc>
        <w:tc>
          <w:tcPr>
            <w:tcW w:w="1701" w:type="dxa"/>
          </w:tcPr>
          <w:p w:rsidR="006E54E7" w:rsidRDefault="006E54E7">
            <w:pPr>
              <w:pStyle w:val="a9"/>
              <w:jc w:val="center"/>
              <w:rPr>
                <w:rFonts w:ascii="仿宋_GB2312" w:eastAsia="仿宋_GB2312" w:hAnsi="宋体"/>
                <w:sz w:val="24"/>
                <w:szCs w:val="24"/>
              </w:rPr>
            </w:pPr>
          </w:p>
        </w:tc>
        <w:tc>
          <w:tcPr>
            <w:tcW w:w="1134" w:type="dxa"/>
            <w:vAlign w:val="center"/>
          </w:tcPr>
          <w:p w:rsidR="006E54E7" w:rsidRDefault="006E54E7">
            <w:pPr>
              <w:pStyle w:val="a9"/>
              <w:jc w:val="center"/>
              <w:rPr>
                <w:rFonts w:ascii="仿宋_GB2312" w:eastAsia="仿宋_GB2312" w:hAnsi="宋体"/>
                <w:sz w:val="24"/>
                <w:szCs w:val="24"/>
              </w:rPr>
            </w:pPr>
          </w:p>
        </w:tc>
        <w:tc>
          <w:tcPr>
            <w:tcW w:w="2126" w:type="dxa"/>
            <w:vAlign w:val="center"/>
          </w:tcPr>
          <w:p w:rsidR="006E54E7" w:rsidRDefault="006E54E7">
            <w:pPr>
              <w:pStyle w:val="a9"/>
              <w:rPr>
                <w:rFonts w:ascii="仿宋_GB2312" w:eastAsia="仿宋_GB2312" w:hAnsi="宋体"/>
                <w:sz w:val="24"/>
                <w:szCs w:val="24"/>
              </w:rPr>
            </w:pPr>
          </w:p>
        </w:tc>
        <w:tc>
          <w:tcPr>
            <w:tcW w:w="1418" w:type="dxa"/>
            <w:vAlign w:val="center"/>
          </w:tcPr>
          <w:p w:rsidR="006E54E7" w:rsidRDefault="006E54E7">
            <w:pPr>
              <w:pStyle w:val="a9"/>
              <w:rPr>
                <w:rFonts w:ascii="仿宋_GB2312" w:eastAsia="仿宋_GB2312" w:hAnsi="宋体"/>
                <w:sz w:val="24"/>
                <w:szCs w:val="24"/>
              </w:rPr>
            </w:pPr>
          </w:p>
        </w:tc>
        <w:tc>
          <w:tcPr>
            <w:tcW w:w="1843" w:type="dxa"/>
            <w:vAlign w:val="center"/>
          </w:tcPr>
          <w:p w:rsidR="006E54E7" w:rsidRDefault="006E54E7">
            <w:pPr>
              <w:pStyle w:val="a9"/>
              <w:rPr>
                <w:rFonts w:ascii="仿宋_GB2312" w:eastAsia="仿宋_GB2312" w:hAnsi="宋体"/>
                <w:sz w:val="24"/>
                <w:szCs w:val="24"/>
              </w:rPr>
            </w:pPr>
          </w:p>
        </w:tc>
        <w:tc>
          <w:tcPr>
            <w:tcW w:w="3383" w:type="dxa"/>
            <w:vAlign w:val="center"/>
          </w:tcPr>
          <w:p w:rsidR="006E54E7" w:rsidRDefault="006E54E7">
            <w:pPr>
              <w:pStyle w:val="a9"/>
              <w:rPr>
                <w:rFonts w:ascii="仿宋_GB2312" w:eastAsia="仿宋_GB2312" w:hAnsi="宋体"/>
                <w:sz w:val="24"/>
                <w:szCs w:val="24"/>
              </w:rPr>
            </w:pPr>
          </w:p>
        </w:tc>
      </w:tr>
      <w:tr w:rsidR="006E54E7">
        <w:trPr>
          <w:trHeight w:val="454"/>
        </w:trPr>
        <w:tc>
          <w:tcPr>
            <w:tcW w:w="709" w:type="dxa"/>
            <w:vAlign w:val="center"/>
          </w:tcPr>
          <w:p w:rsidR="006E54E7" w:rsidRDefault="008856C1">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6E54E7" w:rsidRDefault="008856C1">
            <w:pPr>
              <w:pStyle w:val="a7"/>
              <w:spacing w:before="156"/>
              <w:rPr>
                <w:rFonts w:ascii="仿宋_GB2312" w:eastAsia="仿宋_GB2312" w:hAnsi="宋体"/>
                <w:sz w:val="24"/>
                <w:szCs w:val="24"/>
              </w:rPr>
            </w:pPr>
            <w:r>
              <w:rPr>
                <w:rFonts w:ascii="仿宋" w:eastAsia="仿宋" w:hAnsi="仿宋" w:hint="eastAsia"/>
                <w:sz w:val="24"/>
                <w:szCs w:val="24"/>
              </w:rPr>
              <w:t>备品备件（如果有）</w:t>
            </w:r>
          </w:p>
        </w:tc>
        <w:tc>
          <w:tcPr>
            <w:tcW w:w="1701" w:type="dxa"/>
          </w:tcPr>
          <w:p w:rsidR="006E54E7" w:rsidRDefault="006E54E7">
            <w:pPr>
              <w:pStyle w:val="a7"/>
              <w:jc w:val="center"/>
              <w:rPr>
                <w:rFonts w:ascii="仿宋_GB2312" w:eastAsia="仿宋_GB2312" w:hAnsi="宋体"/>
                <w:sz w:val="24"/>
                <w:szCs w:val="24"/>
              </w:rPr>
            </w:pPr>
          </w:p>
        </w:tc>
        <w:tc>
          <w:tcPr>
            <w:tcW w:w="1134" w:type="dxa"/>
            <w:vAlign w:val="center"/>
          </w:tcPr>
          <w:p w:rsidR="006E54E7" w:rsidRDefault="006E54E7">
            <w:pPr>
              <w:pStyle w:val="a7"/>
              <w:jc w:val="center"/>
              <w:rPr>
                <w:rFonts w:ascii="仿宋_GB2312" w:eastAsia="仿宋_GB2312" w:hAnsi="宋体"/>
                <w:sz w:val="24"/>
                <w:szCs w:val="24"/>
              </w:rPr>
            </w:pPr>
          </w:p>
        </w:tc>
        <w:tc>
          <w:tcPr>
            <w:tcW w:w="2126" w:type="dxa"/>
            <w:vAlign w:val="center"/>
          </w:tcPr>
          <w:p w:rsidR="006E54E7" w:rsidRDefault="006E54E7">
            <w:pPr>
              <w:pStyle w:val="a7"/>
              <w:rPr>
                <w:rFonts w:ascii="仿宋_GB2312" w:eastAsia="仿宋_GB2312" w:hAnsi="宋体"/>
                <w:sz w:val="24"/>
                <w:szCs w:val="24"/>
              </w:rPr>
            </w:pPr>
          </w:p>
        </w:tc>
        <w:tc>
          <w:tcPr>
            <w:tcW w:w="1418" w:type="dxa"/>
            <w:vAlign w:val="center"/>
          </w:tcPr>
          <w:p w:rsidR="006E54E7" w:rsidRDefault="006E54E7">
            <w:pPr>
              <w:pStyle w:val="a7"/>
              <w:rPr>
                <w:rFonts w:ascii="仿宋_GB2312" w:eastAsia="仿宋_GB2312" w:hAnsi="宋体"/>
                <w:sz w:val="24"/>
                <w:szCs w:val="24"/>
              </w:rPr>
            </w:pPr>
          </w:p>
        </w:tc>
        <w:tc>
          <w:tcPr>
            <w:tcW w:w="1843" w:type="dxa"/>
            <w:vAlign w:val="center"/>
          </w:tcPr>
          <w:p w:rsidR="006E54E7" w:rsidRDefault="006E54E7">
            <w:pPr>
              <w:pStyle w:val="a7"/>
              <w:rPr>
                <w:rFonts w:ascii="仿宋_GB2312" w:eastAsia="仿宋_GB2312" w:hAnsi="宋体"/>
                <w:sz w:val="24"/>
                <w:szCs w:val="24"/>
              </w:rPr>
            </w:pPr>
          </w:p>
        </w:tc>
        <w:tc>
          <w:tcPr>
            <w:tcW w:w="3383" w:type="dxa"/>
            <w:vAlign w:val="center"/>
          </w:tcPr>
          <w:p w:rsidR="006E54E7" w:rsidRDefault="006E54E7">
            <w:pPr>
              <w:pStyle w:val="a7"/>
              <w:rPr>
                <w:rFonts w:ascii="仿宋_GB2312" w:eastAsia="仿宋_GB2312" w:hAnsi="宋体"/>
                <w:sz w:val="24"/>
                <w:szCs w:val="24"/>
              </w:rPr>
            </w:pPr>
          </w:p>
        </w:tc>
      </w:tr>
      <w:tr w:rsidR="006E54E7">
        <w:trPr>
          <w:trHeight w:val="454"/>
        </w:trPr>
        <w:tc>
          <w:tcPr>
            <w:tcW w:w="709" w:type="dxa"/>
            <w:vAlign w:val="center"/>
          </w:tcPr>
          <w:p w:rsidR="006E54E7" w:rsidRDefault="008856C1">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6E54E7" w:rsidRDefault="008856C1">
            <w:pPr>
              <w:pStyle w:val="a7"/>
              <w:spacing w:before="156"/>
              <w:rPr>
                <w:rFonts w:ascii="仿宋_GB2312" w:eastAsia="仿宋_GB2312" w:hAnsi="宋体"/>
                <w:sz w:val="24"/>
                <w:szCs w:val="24"/>
              </w:rPr>
            </w:pPr>
            <w:r>
              <w:rPr>
                <w:rFonts w:ascii="仿宋" w:eastAsia="仿宋" w:hAnsi="仿宋" w:hint="eastAsia"/>
                <w:sz w:val="24"/>
                <w:szCs w:val="24"/>
              </w:rPr>
              <w:t>专用工具（如果有）</w:t>
            </w:r>
          </w:p>
        </w:tc>
        <w:tc>
          <w:tcPr>
            <w:tcW w:w="1701" w:type="dxa"/>
          </w:tcPr>
          <w:p w:rsidR="006E54E7" w:rsidRDefault="006E54E7">
            <w:pPr>
              <w:pStyle w:val="a7"/>
              <w:jc w:val="center"/>
              <w:rPr>
                <w:rFonts w:ascii="仿宋_GB2312" w:eastAsia="仿宋_GB2312" w:hAnsi="宋体"/>
                <w:sz w:val="24"/>
                <w:szCs w:val="24"/>
              </w:rPr>
            </w:pPr>
          </w:p>
        </w:tc>
        <w:tc>
          <w:tcPr>
            <w:tcW w:w="1134" w:type="dxa"/>
            <w:vAlign w:val="center"/>
          </w:tcPr>
          <w:p w:rsidR="006E54E7" w:rsidRDefault="006E54E7">
            <w:pPr>
              <w:pStyle w:val="a7"/>
              <w:jc w:val="center"/>
              <w:rPr>
                <w:rFonts w:ascii="仿宋_GB2312" w:eastAsia="仿宋_GB2312" w:hAnsi="宋体"/>
                <w:sz w:val="24"/>
                <w:szCs w:val="24"/>
              </w:rPr>
            </w:pPr>
          </w:p>
        </w:tc>
        <w:tc>
          <w:tcPr>
            <w:tcW w:w="2126" w:type="dxa"/>
            <w:vAlign w:val="center"/>
          </w:tcPr>
          <w:p w:rsidR="006E54E7" w:rsidRDefault="006E54E7">
            <w:pPr>
              <w:pStyle w:val="a7"/>
              <w:rPr>
                <w:rFonts w:ascii="仿宋_GB2312" w:eastAsia="仿宋_GB2312" w:hAnsi="宋体"/>
                <w:sz w:val="24"/>
                <w:szCs w:val="24"/>
              </w:rPr>
            </w:pPr>
          </w:p>
        </w:tc>
        <w:tc>
          <w:tcPr>
            <w:tcW w:w="1418" w:type="dxa"/>
            <w:vAlign w:val="center"/>
          </w:tcPr>
          <w:p w:rsidR="006E54E7" w:rsidRDefault="006E54E7">
            <w:pPr>
              <w:pStyle w:val="a7"/>
              <w:rPr>
                <w:rFonts w:ascii="仿宋_GB2312" w:eastAsia="仿宋_GB2312" w:hAnsi="宋体"/>
                <w:sz w:val="24"/>
                <w:szCs w:val="24"/>
              </w:rPr>
            </w:pPr>
          </w:p>
        </w:tc>
        <w:tc>
          <w:tcPr>
            <w:tcW w:w="1843" w:type="dxa"/>
            <w:vAlign w:val="center"/>
          </w:tcPr>
          <w:p w:rsidR="006E54E7" w:rsidRDefault="006E54E7">
            <w:pPr>
              <w:pStyle w:val="a7"/>
              <w:rPr>
                <w:rFonts w:ascii="仿宋_GB2312" w:eastAsia="仿宋_GB2312" w:hAnsi="宋体"/>
                <w:sz w:val="24"/>
                <w:szCs w:val="24"/>
              </w:rPr>
            </w:pPr>
          </w:p>
        </w:tc>
        <w:tc>
          <w:tcPr>
            <w:tcW w:w="3383" w:type="dxa"/>
            <w:vAlign w:val="center"/>
          </w:tcPr>
          <w:p w:rsidR="006E54E7" w:rsidRDefault="006E54E7">
            <w:pPr>
              <w:pStyle w:val="a7"/>
              <w:rPr>
                <w:rFonts w:ascii="仿宋_GB2312" w:eastAsia="仿宋_GB2312" w:hAnsi="宋体"/>
                <w:sz w:val="24"/>
                <w:szCs w:val="24"/>
              </w:rPr>
            </w:pPr>
          </w:p>
        </w:tc>
      </w:tr>
      <w:tr w:rsidR="006E54E7">
        <w:trPr>
          <w:trHeight w:val="454"/>
        </w:trPr>
        <w:tc>
          <w:tcPr>
            <w:tcW w:w="709" w:type="dxa"/>
            <w:vAlign w:val="center"/>
          </w:tcPr>
          <w:p w:rsidR="006E54E7" w:rsidRDefault="008856C1">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6E54E7" w:rsidRDefault="008856C1">
            <w:pPr>
              <w:pStyle w:val="a7"/>
              <w:spacing w:before="156"/>
              <w:rPr>
                <w:rFonts w:ascii="仿宋_GB2312" w:eastAsia="仿宋_GB2312" w:hAnsi="宋体"/>
                <w:sz w:val="24"/>
                <w:szCs w:val="24"/>
              </w:rPr>
            </w:pPr>
            <w:r>
              <w:rPr>
                <w:rFonts w:ascii="仿宋" w:eastAsia="仿宋" w:hAnsi="仿宋" w:hint="eastAsia"/>
                <w:sz w:val="24"/>
                <w:szCs w:val="24"/>
              </w:rPr>
              <w:t>安装、调试、检验</w:t>
            </w:r>
          </w:p>
        </w:tc>
        <w:tc>
          <w:tcPr>
            <w:tcW w:w="1701" w:type="dxa"/>
          </w:tcPr>
          <w:p w:rsidR="006E54E7" w:rsidRDefault="006E54E7">
            <w:pPr>
              <w:pStyle w:val="a7"/>
              <w:jc w:val="center"/>
              <w:rPr>
                <w:rFonts w:ascii="仿宋_GB2312" w:eastAsia="仿宋_GB2312" w:hAnsi="宋体"/>
                <w:sz w:val="24"/>
                <w:szCs w:val="24"/>
              </w:rPr>
            </w:pPr>
          </w:p>
        </w:tc>
        <w:tc>
          <w:tcPr>
            <w:tcW w:w="1134" w:type="dxa"/>
            <w:vAlign w:val="center"/>
          </w:tcPr>
          <w:p w:rsidR="006E54E7" w:rsidRDefault="006E54E7">
            <w:pPr>
              <w:pStyle w:val="a7"/>
              <w:jc w:val="center"/>
              <w:rPr>
                <w:rFonts w:ascii="仿宋_GB2312" w:eastAsia="仿宋_GB2312" w:hAnsi="宋体"/>
                <w:sz w:val="24"/>
                <w:szCs w:val="24"/>
              </w:rPr>
            </w:pPr>
          </w:p>
        </w:tc>
        <w:tc>
          <w:tcPr>
            <w:tcW w:w="2126" w:type="dxa"/>
            <w:vAlign w:val="center"/>
          </w:tcPr>
          <w:p w:rsidR="006E54E7" w:rsidRDefault="006E54E7">
            <w:pPr>
              <w:pStyle w:val="a7"/>
              <w:rPr>
                <w:rFonts w:ascii="仿宋_GB2312" w:eastAsia="仿宋_GB2312" w:hAnsi="宋体"/>
                <w:sz w:val="24"/>
                <w:szCs w:val="24"/>
              </w:rPr>
            </w:pPr>
          </w:p>
        </w:tc>
        <w:tc>
          <w:tcPr>
            <w:tcW w:w="1418" w:type="dxa"/>
            <w:vAlign w:val="center"/>
          </w:tcPr>
          <w:p w:rsidR="006E54E7" w:rsidRDefault="006E54E7">
            <w:pPr>
              <w:pStyle w:val="a7"/>
              <w:rPr>
                <w:rFonts w:ascii="仿宋_GB2312" w:eastAsia="仿宋_GB2312" w:hAnsi="宋体"/>
                <w:sz w:val="24"/>
                <w:szCs w:val="24"/>
              </w:rPr>
            </w:pPr>
          </w:p>
        </w:tc>
        <w:tc>
          <w:tcPr>
            <w:tcW w:w="1843" w:type="dxa"/>
            <w:vAlign w:val="center"/>
          </w:tcPr>
          <w:p w:rsidR="006E54E7" w:rsidRDefault="006E54E7">
            <w:pPr>
              <w:pStyle w:val="a7"/>
              <w:rPr>
                <w:rFonts w:ascii="仿宋_GB2312" w:eastAsia="仿宋_GB2312" w:hAnsi="宋体"/>
                <w:sz w:val="24"/>
                <w:szCs w:val="24"/>
              </w:rPr>
            </w:pPr>
          </w:p>
        </w:tc>
        <w:tc>
          <w:tcPr>
            <w:tcW w:w="3383" w:type="dxa"/>
            <w:vAlign w:val="center"/>
          </w:tcPr>
          <w:p w:rsidR="006E54E7" w:rsidRDefault="006E54E7">
            <w:pPr>
              <w:pStyle w:val="a7"/>
              <w:rPr>
                <w:rFonts w:ascii="仿宋_GB2312" w:eastAsia="仿宋_GB2312" w:hAnsi="宋体"/>
                <w:sz w:val="24"/>
                <w:szCs w:val="24"/>
              </w:rPr>
            </w:pPr>
          </w:p>
        </w:tc>
      </w:tr>
      <w:tr w:rsidR="006E54E7">
        <w:trPr>
          <w:trHeight w:val="454"/>
        </w:trPr>
        <w:tc>
          <w:tcPr>
            <w:tcW w:w="709" w:type="dxa"/>
            <w:vAlign w:val="center"/>
          </w:tcPr>
          <w:p w:rsidR="006E54E7" w:rsidRDefault="008856C1">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6E54E7" w:rsidRDefault="008856C1">
            <w:pPr>
              <w:pStyle w:val="a7"/>
              <w:spacing w:before="156"/>
              <w:rPr>
                <w:rFonts w:ascii="仿宋_GB2312" w:eastAsia="仿宋_GB2312" w:hAnsi="宋体"/>
                <w:sz w:val="24"/>
                <w:szCs w:val="24"/>
              </w:rPr>
            </w:pPr>
            <w:r>
              <w:rPr>
                <w:rFonts w:ascii="仿宋" w:eastAsia="仿宋" w:hAnsi="仿宋" w:hint="eastAsia"/>
                <w:sz w:val="24"/>
                <w:szCs w:val="24"/>
              </w:rPr>
              <w:t>培训</w:t>
            </w:r>
          </w:p>
        </w:tc>
        <w:tc>
          <w:tcPr>
            <w:tcW w:w="1701" w:type="dxa"/>
          </w:tcPr>
          <w:p w:rsidR="006E54E7" w:rsidRDefault="006E54E7">
            <w:pPr>
              <w:pStyle w:val="a7"/>
              <w:jc w:val="center"/>
              <w:rPr>
                <w:rFonts w:ascii="仿宋_GB2312" w:eastAsia="仿宋_GB2312" w:hAnsi="宋体"/>
                <w:sz w:val="24"/>
                <w:szCs w:val="24"/>
              </w:rPr>
            </w:pPr>
          </w:p>
        </w:tc>
        <w:tc>
          <w:tcPr>
            <w:tcW w:w="1134" w:type="dxa"/>
            <w:vAlign w:val="center"/>
          </w:tcPr>
          <w:p w:rsidR="006E54E7" w:rsidRDefault="006E54E7">
            <w:pPr>
              <w:pStyle w:val="a7"/>
              <w:jc w:val="center"/>
              <w:rPr>
                <w:rFonts w:ascii="仿宋_GB2312" w:eastAsia="仿宋_GB2312" w:hAnsi="宋体"/>
                <w:sz w:val="24"/>
                <w:szCs w:val="24"/>
              </w:rPr>
            </w:pPr>
          </w:p>
        </w:tc>
        <w:tc>
          <w:tcPr>
            <w:tcW w:w="2126" w:type="dxa"/>
            <w:vAlign w:val="center"/>
          </w:tcPr>
          <w:p w:rsidR="006E54E7" w:rsidRDefault="006E54E7">
            <w:pPr>
              <w:pStyle w:val="a7"/>
              <w:rPr>
                <w:rFonts w:ascii="仿宋_GB2312" w:eastAsia="仿宋_GB2312" w:hAnsi="宋体"/>
                <w:sz w:val="24"/>
                <w:szCs w:val="24"/>
              </w:rPr>
            </w:pPr>
          </w:p>
        </w:tc>
        <w:tc>
          <w:tcPr>
            <w:tcW w:w="1418" w:type="dxa"/>
            <w:vAlign w:val="center"/>
          </w:tcPr>
          <w:p w:rsidR="006E54E7" w:rsidRDefault="006E54E7">
            <w:pPr>
              <w:pStyle w:val="a7"/>
              <w:rPr>
                <w:rFonts w:ascii="仿宋_GB2312" w:eastAsia="仿宋_GB2312" w:hAnsi="宋体"/>
                <w:sz w:val="24"/>
                <w:szCs w:val="24"/>
              </w:rPr>
            </w:pPr>
          </w:p>
        </w:tc>
        <w:tc>
          <w:tcPr>
            <w:tcW w:w="1843" w:type="dxa"/>
            <w:vAlign w:val="center"/>
          </w:tcPr>
          <w:p w:rsidR="006E54E7" w:rsidRDefault="006E54E7">
            <w:pPr>
              <w:pStyle w:val="a7"/>
              <w:rPr>
                <w:rFonts w:ascii="仿宋_GB2312" w:eastAsia="仿宋_GB2312" w:hAnsi="宋体"/>
                <w:sz w:val="24"/>
                <w:szCs w:val="24"/>
              </w:rPr>
            </w:pPr>
          </w:p>
        </w:tc>
        <w:tc>
          <w:tcPr>
            <w:tcW w:w="3383" w:type="dxa"/>
            <w:vAlign w:val="center"/>
          </w:tcPr>
          <w:p w:rsidR="006E54E7" w:rsidRDefault="006E54E7">
            <w:pPr>
              <w:pStyle w:val="a7"/>
              <w:rPr>
                <w:rFonts w:ascii="仿宋_GB2312" w:eastAsia="仿宋_GB2312" w:hAnsi="宋体"/>
                <w:sz w:val="24"/>
                <w:szCs w:val="24"/>
              </w:rPr>
            </w:pPr>
          </w:p>
        </w:tc>
      </w:tr>
      <w:tr w:rsidR="006E54E7">
        <w:trPr>
          <w:trHeight w:val="454"/>
        </w:trPr>
        <w:tc>
          <w:tcPr>
            <w:tcW w:w="709" w:type="dxa"/>
            <w:vAlign w:val="center"/>
          </w:tcPr>
          <w:p w:rsidR="006E54E7" w:rsidRDefault="008856C1">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6E54E7" w:rsidRDefault="008856C1">
            <w:pPr>
              <w:pStyle w:val="a7"/>
              <w:spacing w:before="156"/>
              <w:rPr>
                <w:rFonts w:ascii="仿宋_GB2312" w:eastAsia="仿宋_GB2312" w:hAnsi="宋体"/>
                <w:sz w:val="24"/>
                <w:szCs w:val="24"/>
              </w:rPr>
            </w:pPr>
            <w:r>
              <w:rPr>
                <w:rFonts w:ascii="仿宋" w:eastAsia="仿宋" w:hAnsi="仿宋" w:hint="eastAsia"/>
                <w:sz w:val="24"/>
                <w:szCs w:val="24"/>
              </w:rPr>
              <w:t>技术服务</w:t>
            </w:r>
          </w:p>
        </w:tc>
        <w:tc>
          <w:tcPr>
            <w:tcW w:w="1701" w:type="dxa"/>
          </w:tcPr>
          <w:p w:rsidR="006E54E7" w:rsidRDefault="006E54E7">
            <w:pPr>
              <w:pStyle w:val="a7"/>
              <w:jc w:val="center"/>
              <w:rPr>
                <w:rFonts w:ascii="仿宋_GB2312" w:eastAsia="仿宋_GB2312" w:hAnsi="宋体"/>
                <w:sz w:val="24"/>
                <w:szCs w:val="24"/>
              </w:rPr>
            </w:pPr>
          </w:p>
        </w:tc>
        <w:tc>
          <w:tcPr>
            <w:tcW w:w="1134" w:type="dxa"/>
            <w:vAlign w:val="center"/>
          </w:tcPr>
          <w:p w:rsidR="006E54E7" w:rsidRDefault="006E54E7">
            <w:pPr>
              <w:pStyle w:val="a7"/>
              <w:jc w:val="center"/>
              <w:rPr>
                <w:rFonts w:ascii="仿宋_GB2312" w:eastAsia="仿宋_GB2312" w:hAnsi="宋体"/>
                <w:sz w:val="24"/>
                <w:szCs w:val="24"/>
              </w:rPr>
            </w:pPr>
          </w:p>
        </w:tc>
        <w:tc>
          <w:tcPr>
            <w:tcW w:w="2126" w:type="dxa"/>
            <w:vAlign w:val="center"/>
          </w:tcPr>
          <w:p w:rsidR="006E54E7" w:rsidRDefault="006E54E7">
            <w:pPr>
              <w:pStyle w:val="a7"/>
              <w:rPr>
                <w:rFonts w:ascii="仿宋_GB2312" w:eastAsia="仿宋_GB2312" w:hAnsi="宋体"/>
                <w:sz w:val="24"/>
                <w:szCs w:val="24"/>
              </w:rPr>
            </w:pPr>
          </w:p>
        </w:tc>
        <w:tc>
          <w:tcPr>
            <w:tcW w:w="1418" w:type="dxa"/>
            <w:vAlign w:val="center"/>
          </w:tcPr>
          <w:p w:rsidR="006E54E7" w:rsidRDefault="006E54E7">
            <w:pPr>
              <w:pStyle w:val="a7"/>
              <w:rPr>
                <w:rFonts w:ascii="仿宋_GB2312" w:eastAsia="仿宋_GB2312" w:hAnsi="宋体"/>
                <w:sz w:val="24"/>
                <w:szCs w:val="24"/>
              </w:rPr>
            </w:pPr>
          </w:p>
        </w:tc>
        <w:tc>
          <w:tcPr>
            <w:tcW w:w="1843" w:type="dxa"/>
            <w:vAlign w:val="center"/>
          </w:tcPr>
          <w:p w:rsidR="006E54E7" w:rsidRDefault="006E54E7">
            <w:pPr>
              <w:pStyle w:val="a7"/>
              <w:rPr>
                <w:rFonts w:ascii="仿宋_GB2312" w:eastAsia="仿宋_GB2312" w:hAnsi="宋体"/>
                <w:sz w:val="24"/>
                <w:szCs w:val="24"/>
              </w:rPr>
            </w:pPr>
          </w:p>
        </w:tc>
        <w:tc>
          <w:tcPr>
            <w:tcW w:w="3383" w:type="dxa"/>
            <w:vAlign w:val="center"/>
          </w:tcPr>
          <w:p w:rsidR="006E54E7" w:rsidRDefault="006E54E7">
            <w:pPr>
              <w:pStyle w:val="a7"/>
              <w:rPr>
                <w:rFonts w:ascii="仿宋_GB2312" w:eastAsia="仿宋_GB2312" w:hAnsi="宋体"/>
                <w:sz w:val="24"/>
                <w:szCs w:val="24"/>
              </w:rPr>
            </w:pPr>
          </w:p>
        </w:tc>
      </w:tr>
      <w:tr w:rsidR="006E54E7">
        <w:trPr>
          <w:trHeight w:val="454"/>
        </w:trPr>
        <w:tc>
          <w:tcPr>
            <w:tcW w:w="709" w:type="dxa"/>
            <w:vAlign w:val="center"/>
          </w:tcPr>
          <w:p w:rsidR="006E54E7" w:rsidRDefault="008856C1">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6E54E7" w:rsidRDefault="008856C1">
            <w:pPr>
              <w:pStyle w:val="a7"/>
              <w:spacing w:before="156"/>
              <w:jc w:val="center"/>
              <w:rPr>
                <w:rFonts w:ascii="仿宋_GB2312" w:eastAsia="仿宋_GB2312" w:hAnsi="宋体"/>
                <w:sz w:val="24"/>
                <w:szCs w:val="24"/>
              </w:rPr>
            </w:pPr>
            <w:r>
              <w:rPr>
                <w:rFonts w:ascii="仿宋" w:eastAsia="仿宋" w:hAnsi="仿宋" w:hint="eastAsia"/>
                <w:color w:val="000000"/>
                <w:sz w:val="24"/>
                <w:szCs w:val="24"/>
              </w:rPr>
              <w:t>至最终目的地运保费</w:t>
            </w:r>
          </w:p>
        </w:tc>
        <w:tc>
          <w:tcPr>
            <w:tcW w:w="11605" w:type="dxa"/>
            <w:gridSpan w:val="6"/>
          </w:tcPr>
          <w:p w:rsidR="006E54E7" w:rsidRDefault="006E54E7">
            <w:pPr>
              <w:pStyle w:val="a7"/>
              <w:rPr>
                <w:rFonts w:ascii="仿宋_GB2312" w:eastAsia="仿宋_GB2312" w:hAnsi="宋体"/>
                <w:sz w:val="24"/>
                <w:szCs w:val="24"/>
              </w:rPr>
            </w:pPr>
          </w:p>
        </w:tc>
      </w:tr>
      <w:tr w:rsidR="006E54E7">
        <w:trPr>
          <w:trHeight w:val="454"/>
        </w:trPr>
        <w:tc>
          <w:tcPr>
            <w:tcW w:w="709" w:type="dxa"/>
            <w:vAlign w:val="center"/>
          </w:tcPr>
          <w:p w:rsidR="006E54E7" w:rsidRDefault="008856C1">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6E54E7" w:rsidRDefault="008856C1">
            <w:pPr>
              <w:pStyle w:val="a7"/>
              <w:rPr>
                <w:rFonts w:ascii="仿宋_GB2312" w:eastAsia="仿宋_GB2312" w:hAnsi="宋体"/>
                <w:sz w:val="24"/>
                <w:szCs w:val="24"/>
              </w:rPr>
            </w:pPr>
            <w:r>
              <w:rPr>
                <w:rFonts w:ascii="仿宋" w:eastAsia="仿宋" w:hAnsi="仿宋" w:hint="eastAsia"/>
                <w:color w:val="000000"/>
                <w:sz w:val="24"/>
                <w:szCs w:val="24"/>
              </w:rPr>
              <w:t>总价</w:t>
            </w:r>
          </w:p>
        </w:tc>
        <w:tc>
          <w:tcPr>
            <w:tcW w:w="4961" w:type="dxa"/>
            <w:gridSpan w:val="3"/>
          </w:tcPr>
          <w:p w:rsidR="006E54E7" w:rsidRDefault="006E54E7">
            <w:pPr>
              <w:pStyle w:val="a7"/>
              <w:jc w:val="center"/>
              <w:rPr>
                <w:rFonts w:ascii="仿宋_GB2312" w:eastAsia="仿宋_GB2312" w:hAnsi="宋体"/>
                <w:sz w:val="24"/>
                <w:szCs w:val="24"/>
              </w:rPr>
            </w:pPr>
          </w:p>
        </w:tc>
        <w:tc>
          <w:tcPr>
            <w:tcW w:w="6644" w:type="dxa"/>
            <w:gridSpan w:val="3"/>
            <w:vAlign w:val="center"/>
          </w:tcPr>
          <w:p w:rsidR="006E54E7" w:rsidRDefault="008856C1">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其中小型和微型企业（包括监狱企业）生产的货物以及本公司提供的服务合计价格为</w:t>
            </w:r>
          </w:p>
        </w:tc>
      </w:tr>
    </w:tbl>
    <w:p w:rsidR="006E54E7" w:rsidRDefault="008856C1">
      <w:pPr>
        <w:spacing w:before="240"/>
        <w:ind w:leftChars="-57" w:left="-137" w:firstLineChars="150" w:firstLine="360"/>
        <w:rPr>
          <w:rFonts w:ascii="仿宋_GB2312" w:eastAsia="仿宋_GB2312"/>
        </w:rPr>
      </w:pPr>
      <w:r>
        <w:rPr>
          <w:rFonts w:ascii="仿宋_GB2312" w:eastAsia="仿宋_GB2312" w:hint="eastAsia"/>
        </w:rPr>
        <w:t>投标人授权代表签字</w:t>
      </w:r>
    </w:p>
    <w:p w:rsidR="006E54E7" w:rsidRDefault="008856C1">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E54E7" w:rsidRDefault="008856C1">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E54E7" w:rsidRDefault="008856C1">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6E54E7" w:rsidRDefault="006E54E7">
      <w:pPr>
        <w:rPr>
          <w:rFonts w:ascii="仿宋" w:eastAsia="仿宋" w:hAnsi="仿宋"/>
          <w:szCs w:val="24"/>
        </w:rPr>
        <w:sectPr w:rsidR="006E54E7">
          <w:pgSz w:w="16840" w:h="11907" w:orient="landscape"/>
          <w:pgMar w:top="1797" w:right="1247" w:bottom="1559" w:left="833" w:header="851" w:footer="992" w:gutter="0"/>
          <w:cols w:space="425"/>
          <w:docGrid w:linePitch="312"/>
        </w:sectPr>
      </w:pPr>
    </w:p>
    <w:p w:rsidR="006E54E7" w:rsidRDefault="008856C1">
      <w:pPr>
        <w:rPr>
          <w:rFonts w:ascii="仿宋_GB2312" w:eastAsia="仿宋_GB2312"/>
          <w:b/>
        </w:rPr>
      </w:pPr>
      <w:bookmarkStart w:id="137" w:name="_Toc73427854"/>
      <w:r>
        <w:rPr>
          <w:rFonts w:ascii="仿宋_GB2312" w:eastAsia="仿宋_GB2312" w:hint="eastAsia"/>
          <w:b/>
        </w:rPr>
        <w:lastRenderedPageBreak/>
        <w:t>4．</w:t>
      </w:r>
      <w:bookmarkEnd w:id="137"/>
      <w:r>
        <w:rPr>
          <w:rFonts w:ascii="仿宋_GB2312" w:eastAsia="仿宋_GB2312" w:hint="eastAsia"/>
          <w:b/>
        </w:rPr>
        <w:t>货物说明一览表</w:t>
      </w:r>
    </w:p>
    <w:p w:rsidR="006E54E7" w:rsidRDefault="006E54E7">
      <w:pPr>
        <w:spacing w:after="240"/>
        <w:rPr>
          <w:rFonts w:ascii="仿宋_GB2312" w:eastAsia="仿宋_GB2312"/>
        </w:rPr>
      </w:pPr>
    </w:p>
    <w:p w:rsidR="006E54E7" w:rsidRDefault="008856C1">
      <w:pPr>
        <w:spacing w:after="240"/>
        <w:rPr>
          <w:rFonts w:ascii="仿宋_GB2312" w:eastAsia="仿宋_GB2312"/>
          <w:u w:val="single"/>
        </w:rPr>
      </w:pPr>
      <w:r>
        <w:rPr>
          <w:rFonts w:ascii="仿宋_GB2312" w:eastAsia="仿宋_GB2312" w:hint="eastAsia"/>
        </w:rPr>
        <w:t>投标人名称：招标编号：包号：</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6E54E7">
        <w:trPr>
          <w:trHeight w:val="588"/>
        </w:trPr>
        <w:tc>
          <w:tcPr>
            <w:tcW w:w="720" w:type="dxa"/>
            <w:vAlign w:val="center"/>
          </w:tcPr>
          <w:p w:rsidR="006E54E7" w:rsidRDefault="008856C1">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6E54E7" w:rsidRDefault="008856C1">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货物名称</w:t>
            </w:r>
          </w:p>
        </w:tc>
        <w:tc>
          <w:tcPr>
            <w:tcW w:w="1701" w:type="dxa"/>
            <w:vAlign w:val="center"/>
          </w:tcPr>
          <w:p w:rsidR="006E54E7" w:rsidRDefault="008856C1">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主要规格</w:t>
            </w:r>
          </w:p>
        </w:tc>
        <w:tc>
          <w:tcPr>
            <w:tcW w:w="992" w:type="dxa"/>
            <w:vAlign w:val="center"/>
          </w:tcPr>
          <w:p w:rsidR="006E54E7" w:rsidRDefault="008856C1">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数量</w:t>
            </w:r>
          </w:p>
        </w:tc>
        <w:tc>
          <w:tcPr>
            <w:tcW w:w="1418" w:type="dxa"/>
            <w:vAlign w:val="center"/>
          </w:tcPr>
          <w:p w:rsidR="006E54E7" w:rsidRDefault="008856C1">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交货期</w:t>
            </w:r>
          </w:p>
        </w:tc>
        <w:tc>
          <w:tcPr>
            <w:tcW w:w="1495" w:type="dxa"/>
            <w:vAlign w:val="center"/>
          </w:tcPr>
          <w:p w:rsidR="006E54E7" w:rsidRDefault="008856C1">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交货地点</w:t>
            </w:r>
          </w:p>
        </w:tc>
        <w:tc>
          <w:tcPr>
            <w:tcW w:w="720" w:type="dxa"/>
            <w:vAlign w:val="center"/>
          </w:tcPr>
          <w:p w:rsidR="006E54E7" w:rsidRDefault="008856C1">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其他</w:t>
            </w:r>
          </w:p>
        </w:tc>
      </w:tr>
      <w:tr w:rsidR="006E54E7">
        <w:trPr>
          <w:trHeight w:val="454"/>
        </w:trPr>
        <w:tc>
          <w:tcPr>
            <w:tcW w:w="720" w:type="dxa"/>
            <w:shd w:val="clear" w:color="auto" w:fill="auto"/>
            <w:vAlign w:val="center"/>
          </w:tcPr>
          <w:p w:rsidR="006E54E7" w:rsidRDefault="006E54E7">
            <w:pPr>
              <w:pStyle w:val="a7"/>
              <w:jc w:val="center"/>
              <w:rPr>
                <w:rFonts w:ascii="仿宋_GB2312" w:eastAsia="仿宋_GB2312" w:hAnsi="宋体"/>
                <w:szCs w:val="21"/>
              </w:rPr>
            </w:pPr>
          </w:p>
        </w:tc>
        <w:tc>
          <w:tcPr>
            <w:tcW w:w="2134" w:type="dxa"/>
            <w:vAlign w:val="center"/>
          </w:tcPr>
          <w:p w:rsidR="006E54E7" w:rsidRDefault="006E54E7">
            <w:pPr>
              <w:pStyle w:val="a9"/>
              <w:rPr>
                <w:rFonts w:ascii="仿宋_GB2312" w:eastAsia="仿宋_GB2312" w:hAnsi="宋体"/>
                <w:sz w:val="21"/>
                <w:szCs w:val="21"/>
              </w:rPr>
            </w:pPr>
          </w:p>
        </w:tc>
        <w:tc>
          <w:tcPr>
            <w:tcW w:w="1701" w:type="dxa"/>
            <w:vAlign w:val="center"/>
          </w:tcPr>
          <w:p w:rsidR="006E54E7" w:rsidRDefault="006E54E7">
            <w:pPr>
              <w:pStyle w:val="a9"/>
              <w:jc w:val="center"/>
              <w:rPr>
                <w:rFonts w:ascii="仿宋_GB2312" w:eastAsia="仿宋_GB2312" w:hAnsi="宋体"/>
                <w:sz w:val="21"/>
                <w:szCs w:val="21"/>
              </w:rPr>
            </w:pPr>
          </w:p>
        </w:tc>
        <w:tc>
          <w:tcPr>
            <w:tcW w:w="992" w:type="dxa"/>
            <w:vAlign w:val="center"/>
          </w:tcPr>
          <w:p w:rsidR="006E54E7" w:rsidRDefault="006E54E7">
            <w:pPr>
              <w:pStyle w:val="a9"/>
              <w:jc w:val="center"/>
              <w:rPr>
                <w:rFonts w:ascii="仿宋_GB2312" w:eastAsia="仿宋_GB2312" w:hAnsi="宋体"/>
                <w:sz w:val="21"/>
                <w:szCs w:val="21"/>
              </w:rPr>
            </w:pPr>
          </w:p>
        </w:tc>
        <w:tc>
          <w:tcPr>
            <w:tcW w:w="1418" w:type="dxa"/>
            <w:vAlign w:val="center"/>
          </w:tcPr>
          <w:p w:rsidR="006E54E7" w:rsidRDefault="006E54E7">
            <w:pPr>
              <w:pStyle w:val="a9"/>
              <w:rPr>
                <w:rFonts w:ascii="仿宋_GB2312" w:eastAsia="仿宋_GB2312" w:hAnsi="宋体"/>
                <w:sz w:val="21"/>
                <w:szCs w:val="21"/>
              </w:rPr>
            </w:pPr>
          </w:p>
        </w:tc>
        <w:tc>
          <w:tcPr>
            <w:tcW w:w="1495" w:type="dxa"/>
            <w:vAlign w:val="center"/>
          </w:tcPr>
          <w:p w:rsidR="006E54E7" w:rsidRDefault="006E54E7">
            <w:pPr>
              <w:pStyle w:val="a9"/>
              <w:rPr>
                <w:rFonts w:ascii="仿宋_GB2312" w:eastAsia="仿宋_GB2312" w:hAnsi="宋体"/>
                <w:sz w:val="21"/>
                <w:szCs w:val="21"/>
              </w:rPr>
            </w:pPr>
          </w:p>
        </w:tc>
        <w:tc>
          <w:tcPr>
            <w:tcW w:w="720" w:type="dxa"/>
            <w:vAlign w:val="center"/>
          </w:tcPr>
          <w:p w:rsidR="006E54E7" w:rsidRDefault="006E54E7">
            <w:pPr>
              <w:pStyle w:val="a9"/>
              <w:rPr>
                <w:rFonts w:ascii="仿宋_GB2312" w:eastAsia="仿宋_GB2312" w:hAnsi="宋体"/>
                <w:sz w:val="21"/>
                <w:szCs w:val="21"/>
              </w:rPr>
            </w:pPr>
          </w:p>
        </w:tc>
      </w:tr>
      <w:tr w:rsidR="006E54E7">
        <w:trPr>
          <w:trHeight w:val="454"/>
        </w:trPr>
        <w:tc>
          <w:tcPr>
            <w:tcW w:w="720" w:type="dxa"/>
            <w:vAlign w:val="center"/>
          </w:tcPr>
          <w:p w:rsidR="006E54E7" w:rsidRDefault="006E54E7">
            <w:pPr>
              <w:pStyle w:val="a7"/>
              <w:jc w:val="center"/>
              <w:rPr>
                <w:rFonts w:ascii="仿宋_GB2312" w:eastAsia="仿宋_GB2312" w:hAnsi="宋体"/>
                <w:szCs w:val="21"/>
              </w:rPr>
            </w:pPr>
          </w:p>
        </w:tc>
        <w:tc>
          <w:tcPr>
            <w:tcW w:w="2134" w:type="dxa"/>
            <w:vAlign w:val="center"/>
          </w:tcPr>
          <w:p w:rsidR="006E54E7" w:rsidRDefault="006E54E7">
            <w:pPr>
              <w:pStyle w:val="a7"/>
              <w:rPr>
                <w:rFonts w:ascii="仿宋_GB2312" w:eastAsia="仿宋_GB2312" w:hAnsi="宋体"/>
                <w:szCs w:val="21"/>
              </w:rPr>
            </w:pPr>
          </w:p>
        </w:tc>
        <w:tc>
          <w:tcPr>
            <w:tcW w:w="1701" w:type="dxa"/>
            <w:vAlign w:val="center"/>
          </w:tcPr>
          <w:p w:rsidR="006E54E7" w:rsidRDefault="006E54E7">
            <w:pPr>
              <w:pStyle w:val="a7"/>
              <w:jc w:val="center"/>
              <w:rPr>
                <w:rFonts w:ascii="仿宋_GB2312" w:eastAsia="仿宋_GB2312" w:hAnsi="宋体"/>
                <w:szCs w:val="21"/>
              </w:rPr>
            </w:pPr>
          </w:p>
        </w:tc>
        <w:tc>
          <w:tcPr>
            <w:tcW w:w="992" w:type="dxa"/>
            <w:vAlign w:val="center"/>
          </w:tcPr>
          <w:p w:rsidR="006E54E7" w:rsidRDefault="006E54E7">
            <w:pPr>
              <w:pStyle w:val="a7"/>
              <w:jc w:val="center"/>
              <w:rPr>
                <w:rFonts w:ascii="仿宋_GB2312" w:eastAsia="仿宋_GB2312" w:hAnsi="宋体"/>
                <w:szCs w:val="21"/>
              </w:rPr>
            </w:pPr>
          </w:p>
        </w:tc>
        <w:tc>
          <w:tcPr>
            <w:tcW w:w="1418" w:type="dxa"/>
            <w:vAlign w:val="center"/>
          </w:tcPr>
          <w:p w:rsidR="006E54E7" w:rsidRDefault="006E54E7">
            <w:pPr>
              <w:pStyle w:val="a7"/>
              <w:rPr>
                <w:rFonts w:ascii="仿宋_GB2312" w:eastAsia="仿宋_GB2312" w:hAnsi="宋体"/>
                <w:szCs w:val="21"/>
              </w:rPr>
            </w:pPr>
          </w:p>
        </w:tc>
        <w:tc>
          <w:tcPr>
            <w:tcW w:w="1495" w:type="dxa"/>
            <w:vAlign w:val="center"/>
          </w:tcPr>
          <w:p w:rsidR="006E54E7" w:rsidRDefault="006E54E7">
            <w:pPr>
              <w:pStyle w:val="a7"/>
              <w:rPr>
                <w:rFonts w:ascii="仿宋_GB2312" w:eastAsia="仿宋_GB2312" w:hAnsi="宋体"/>
                <w:szCs w:val="21"/>
              </w:rPr>
            </w:pPr>
          </w:p>
        </w:tc>
        <w:tc>
          <w:tcPr>
            <w:tcW w:w="720" w:type="dxa"/>
            <w:vAlign w:val="center"/>
          </w:tcPr>
          <w:p w:rsidR="006E54E7" w:rsidRDefault="006E54E7">
            <w:pPr>
              <w:pStyle w:val="a7"/>
              <w:rPr>
                <w:rFonts w:ascii="仿宋_GB2312" w:eastAsia="仿宋_GB2312" w:hAnsi="宋体"/>
                <w:szCs w:val="21"/>
              </w:rPr>
            </w:pPr>
          </w:p>
        </w:tc>
      </w:tr>
      <w:tr w:rsidR="006E54E7">
        <w:trPr>
          <w:trHeight w:val="454"/>
        </w:trPr>
        <w:tc>
          <w:tcPr>
            <w:tcW w:w="720" w:type="dxa"/>
            <w:vAlign w:val="center"/>
          </w:tcPr>
          <w:p w:rsidR="006E54E7" w:rsidRDefault="006E54E7">
            <w:pPr>
              <w:pStyle w:val="a7"/>
              <w:jc w:val="center"/>
              <w:rPr>
                <w:rFonts w:ascii="仿宋_GB2312" w:eastAsia="仿宋_GB2312" w:hAnsi="宋体"/>
                <w:szCs w:val="21"/>
              </w:rPr>
            </w:pPr>
          </w:p>
        </w:tc>
        <w:tc>
          <w:tcPr>
            <w:tcW w:w="2134" w:type="dxa"/>
            <w:vAlign w:val="center"/>
          </w:tcPr>
          <w:p w:rsidR="006E54E7" w:rsidRDefault="006E54E7">
            <w:pPr>
              <w:pStyle w:val="a7"/>
              <w:rPr>
                <w:rFonts w:ascii="仿宋_GB2312" w:eastAsia="仿宋_GB2312" w:hAnsi="宋体"/>
                <w:szCs w:val="21"/>
              </w:rPr>
            </w:pPr>
          </w:p>
        </w:tc>
        <w:tc>
          <w:tcPr>
            <w:tcW w:w="1701" w:type="dxa"/>
            <w:vAlign w:val="center"/>
          </w:tcPr>
          <w:p w:rsidR="006E54E7" w:rsidRDefault="006E54E7">
            <w:pPr>
              <w:pStyle w:val="a7"/>
              <w:jc w:val="center"/>
              <w:rPr>
                <w:rFonts w:ascii="仿宋_GB2312" w:eastAsia="仿宋_GB2312" w:hAnsi="宋体"/>
                <w:szCs w:val="21"/>
              </w:rPr>
            </w:pPr>
          </w:p>
        </w:tc>
        <w:tc>
          <w:tcPr>
            <w:tcW w:w="992" w:type="dxa"/>
            <w:vAlign w:val="center"/>
          </w:tcPr>
          <w:p w:rsidR="006E54E7" w:rsidRDefault="006E54E7">
            <w:pPr>
              <w:pStyle w:val="a7"/>
              <w:jc w:val="center"/>
              <w:rPr>
                <w:rFonts w:ascii="仿宋_GB2312" w:eastAsia="仿宋_GB2312" w:hAnsi="宋体"/>
                <w:szCs w:val="21"/>
              </w:rPr>
            </w:pPr>
          </w:p>
        </w:tc>
        <w:tc>
          <w:tcPr>
            <w:tcW w:w="1418" w:type="dxa"/>
            <w:vAlign w:val="center"/>
          </w:tcPr>
          <w:p w:rsidR="006E54E7" w:rsidRDefault="006E54E7">
            <w:pPr>
              <w:pStyle w:val="a7"/>
              <w:rPr>
                <w:rFonts w:ascii="仿宋_GB2312" w:eastAsia="仿宋_GB2312" w:hAnsi="宋体"/>
                <w:szCs w:val="21"/>
              </w:rPr>
            </w:pPr>
          </w:p>
        </w:tc>
        <w:tc>
          <w:tcPr>
            <w:tcW w:w="1495" w:type="dxa"/>
            <w:vAlign w:val="center"/>
          </w:tcPr>
          <w:p w:rsidR="006E54E7" w:rsidRDefault="006E54E7">
            <w:pPr>
              <w:pStyle w:val="a7"/>
              <w:rPr>
                <w:rFonts w:ascii="仿宋_GB2312" w:eastAsia="仿宋_GB2312" w:hAnsi="宋体"/>
                <w:szCs w:val="21"/>
              </w:rPr>
            </w:pPr>
          </w:p>
        </w:tc>
        <w:tc>
          <w:tcPr>
            <w:tcW w:w="720" w:type="dxa"/>
            <w:vAlign w:val="center"/>
          </w:tcPr>
          <w:p w:rsidR="006E54E7" w:rsidRDefault="006E54E7">
            <w:pPr>
              <w:pStyle w:val="a7"/>
              <w:rPr>
                <w:rFonts w:ascii="仿宋_GB2312" w:eastAsia="仿宋_GB2312" w:hAnsi="宋体"/>
                <w:szCs w:val="21"/>
              </w:rPr>
            </w:pPr>
          </w:p>
        </w:tc>
      </w:tr>
      <w:tr w:rsidR="006E54E7">
        <w:trPr>
          <w:trHeight w:val="454"/>
        </w:trPr>
        <w:tc>
          <w:tcPr>
            <w:tcW w:w="720" w:type="dxa"/>
            <w:vAlign w:val="center"/>
          </w:tcPr>
          <w:p w:rsidR="006E54E7" w:rsidRDefault="006E54E7">
            <w:pPr>
              <w:pStyle w:val="a9"/>
              <w:jc w:val="center"/>
              <w:rPr>
                <w:rFonts w:ascii="仿宋_GB2312" w:eastAsia="仿宋_GB2312" w:hAnsi="宋体"/>
                <w:sz w:val="21"/>
                <w:szCs w:val="21"/>
              </w:rPr>
            </w:pPr>
          </w:p>
        </w:tc>
        <w:tc>
          <w:tcPr>
            <w:tcW w:w="2134" w:type="dxa"/>
            <w:vAlign w:val="center"/>
          </w:tcPr>
          <w:p w:rsidR="006E54E7" w:rsidRDefault="006E54E7">
            <w:pPr>
              <w:pStyle w:val="a7"/>
              <w:rPr>
                <w:rFonts w:ascii="仿宋_GB2312" w:eastAsia="仿宋_GB2312" w:hAnsi="宋体"/>
                <w:szCs w:val="21"/>
              </w:rPr>
            </w:pPr>
          </w:p>
        </w:tc>
        <w:tc>
          <w:tcPr>
            <w:tcW w:w="1701" w:type="dxa"/>
            <w:vAlign w:val="center"/>
          </w:tcPr>
          <w:p w:rsidR="006E54E7" w:rsidRDefault="006E54E7">
            <w:pPr>
              <w:pStyle w:val="a7"/>
              <w:jc w:val="center"/>
              <w:rPr>
                <w:rFonts w:ascii="仿宋_GB2312" w:eastAsia="仿宋_GB2312" w:hAnsi="宋体"/>
                <w:szCs w:val="21"/>
              </w:rPr>
            </w:pPr>
          </w:p>
        </w:tc>
        <w:tc>
          <w:tcPr>
            <w:tcW w:w="992" w:type="dxa"/>
            <w:vAlign w:val="center"/>
          </w:tcPr>
          <w:p w:rsidR="006E54E7" w:rsidRDefault="006E54E7">
            <w:pPr>
              <w:pStyle w:val="a7"/>
              <w:jc w:val="center"/>
              <w:rPr>
                <w:rFonts w:ascii="仿宋_GB2312" w:eastAsia="仿宋_GB2312" w:hAnsi="宋体"/>
                <w:szCs w:val="21"/>
              </w:rPr>
            </w:pPr>
          </w:p>
        </w:tc>
        <w:tc>
          <w:tcPr>
            <w:tcW w:w="1418" w:type="dxa"/>
            <w:vAlign w:val="center"/>
          </w:tcPr>
          <w:p w:rsidR="006E54E7" w:rsidRDefault="006E54E7">
            <w:pPr>
              <w:pStyle w:val="a7"/>
              <w:rPr>
                <w:rFonts w:ascii="仿宋_GB2312" w:eastAsia="仿宋_GB2312" w:hAnsi="宋体"/>
                <w:szCs w:val="21"/>
              </w:rPr>
            </w:pPr>
          </w:p>
        </w:tc>
        <w:tc>
          <w:tcPr>
            <w:tcW w:w="1495" w:type="dxa"/>
            <w:vAlign w:val="center"/>
          </w:tcPr>
          <w:p w:rsidR="006E54E7" w:rsidRDefault="006E54E7">
            <w:pPr>
              <w:pStyle w:val="a7"/>
              <w:rPr>
                <w:rFonts w:ascii="仿宋_GB2312" w:eastAsia="仿宋_GB2312" w:hAnsi="宋体"/>
                <w:szCs w:val="21"/>
              </w:rPr>
            </w:pPr>
          </w:p>
        </w:tc>
        <w:tc>
          <w:tcPr>
            <w:tcW w:w="720" w:type="dxa"/>
            <w:vAlign w:val="center"/>
          </w:tcPr>
          <w:p w:rsidR="006E54E7" w:rsidRDefault="006E54E7">
            <w:pPr>
              <w:pStyle w:val="a7"/>
              <w:rPr>
                <w:rFonts w:ascii="仿宋_GB2312" w:eastAsia="仿宋_GB2312" w:hAnsi="宋体"/>
                <w:szCs w:val="21"/>
              </w:rPr>
            </w:pPr>
          </w:p>
        </w:tc>
      </w:tr>
      <w:tr w:rsidR="006E54E7">
        <w:trPr>
          <w:trHeight w:val="454"/>
        </w:trPr>
        <w:tc>
          <w:tcPr>
            <w:tcW w:w="720" w:type="dxa"/>
            <w:vAlign w:val="center"/>
          </w:tcPr>
          <w:p w:rsidR="006E54E7" w:rsidRDefault="006E54E7">
            <w:pPr>
              <w:pStyle w:val="a9"/>
              <w:jc w:val="center"/>
              <w:rPr>
                <w:rFonts w:ascii="仿宋_GB2312" w:eastAsia="仿宋_GB2312" w:hAnsi="宋体"/>
                <w:sz w:val="21"/>
                <w:szCs w:val="21"/>
              </w:rPr>
            </w:pPr>
          </w:p>
        </w:tc>
        <w:tc>
          <w:tcPr>
            <w:tcW w:w="2134" w:type="dxa"/>
            <w:vAlign w:val="center"/>
          </w:tcPr>
          <w:p w:rsidR="006E54E7" w:rsidRDefault="006E54E7">
            <w:pPr>
              <w:pStyle w:val="a7"/>
              <w:rPr>
                <w:rFonts w:ascii="仿宋_GB2312" w:eastAsia="仿宋_GB2312" w:hAnsi="宋体"/>
                <w:szCs w:val="21"/>
              </w:rPr>
            </w:pPr>
          </w:p>
        </w:tc>
        <w:tc>
          <w:tcPr>
            <w:tcW w:w="1701" w:type="dxa"/>
            <w:vAlign w:val="center"/>
          </w:tcPr>
          <w:p w:rsidR="006E54E7" w:rsidRDefault="006E54E7">
            <w:pPr>
              <w:pStyle w:val="a7"/>
              <w:jc w:val="center"/>
              <w:rPr>
                <w:rFonts w:ascii="仿宋_GB2312" w:eastAsia="仿宋_GB2312" w:hAnsi="宋体"/>
                <w:szCs w:val="21"/>
              </w:rPr>
            </w:pPr>
          </w:p>
        </w:tc>
        <w:tc>
          <w:tcPr>
            <w:tcW w:w="992" w:type="dxa"/>
            <w:vAlign w:val="center"/>
          </w:tcPr>
          <w:p w:rsidR="006E54E7" w:rsidRDefault="006E54E7">
            <w:pPr>
              <w:pStyle w:val="a7"/>
              <w:jc w:val="center"/>
              <w:rPr>
                <w:rFonts w:ascii="仿宋_GB2312" w:eastAsia="仿宋_GB2312" w:hAnsi="宋体"/>
                <w:szCs w:val="21"/>
              </w:rPr>
            </w:pPr>
          </w:p>
        </w:tc>
        <w:tc>
          <w:tcPr>
            <w:tcW w:w="1418" w:type="dxa"/>
            <w:vAlign w:val="center"/>
          </w:tcPr>
          <w:p w:rsidR="006E54E7" w:rsidRDefault="006E54E7">
            <w:pPr>
              <w:pStyle w:val="a7"/>
              <w:rPr>
                <w:rFonts w:ascii="仿宋_GB2312" w:eastAsia="仿宋_GB2312" w:hAnsi="宋体"/>
                <w:szCs w:val="21"/>
              </w:rPr>
            </w:pPr>
          </w:p>
        </w:tc>
        <w:tc>
          <w:tcPr>
            <w:tcW w:w="1495" w:type="dxa"/>
            <w:vAlign w:val="center"/>
          </w:tcPr>
          <w:p w:rsidR="006E54E7" w:rsidRDefault="006E54E7">
            <w:pPr>
              <w:pStyle w:val="a7"/>
              <w:rPr>
                <w:rFonts w:ascii="仿宋_GB2312" w:eastAsia="仿宋_GB2312" w:hAnsi="宋体"/>
                <w:szCs w:val="21"/>
              </w:rPr>
            </w:pPr>
          </w:p>
        </w:tc>
        <w:tc>
          <w:tcPr>
            <w:tcW w:w="720" w:type="dxa"/>
            <w:vAlign w:val="center"/>
          </w:tcPr>
          <w:p w:rsidR="006E54E7" w:rsidRDefault="006E54E7">
            <w:pPr>
              <w:pStyle w:val="a7"/>
              <w:rPr>
                <w:rFonts w:ascii="仿宋_GB2312" w:eastAsia="仿宋_GB2312" w:hAnsi="宋体"/>
                <w:szCs w:val="21"/>
              </w:rPr>
            </w:pPr>
          </w:p>
        </w:tc>
      </w:tr>
      <w:tr w:rsidR="006E54E7">
        <w:trPr>
          <w:trHeight w:val="454"/>
        </w:trPr>
        <w:tc>
          <w:tcPr>
            <w:tcW w:w="720" w:type="dxa"/>
            <w:vAlign w:val="center"/>
          </w:tcPr>
          <w:p w:rsidR="006E54E7" w:rsidRDefault="006E54E7">
            <w:pPr>
              <w:pStyle w:val="a9"/>
              <w:jc w:val="center"/>
              <w:rPr>
                <w:rFonts w:ascii="仿宋_GB2312" w:eastAsia="仿宋_GB2312" w:hAnsi="宋体"/>
                <w:sz w:val="21"/>
                <w:szCs w:val="21"/>
              </w:rPr>
            </w:pPr>
          </w:p>
        </w:tc>
        <w:tc>
          <w:tcPr>
            <w:tcW w:w="2134" w:type="dxa"/>
            <w:vAlign w:val="center"/>
          </w:tcPr>
          <w:p w:rsidR="006E54E7" w:rsidRDefault="006E54E7">
            <w:pPr>
              <w:pStyle w:val="a7"/>
              <w:rPr>
                <w:rFonts w:ascii="仿宋_GB2312" w:eastAsia="仿宋_GB2312" w:hAnsi="宋体"/>
                <w:szCs w:val="21"/>
              </w:rPr>
            </w:pPr>
          </w:p>
        </w:tc>
        <w:tc>
          <w:tcPr>
            <w:tcW w:w="1701" w:type="dxa"/>
            <w:vAlign w:val="center"/>
          </w:tcPr>
          <w:p w:rsidR="006E54E7" w:rsidRDefault="006E54E7">
            <w:pPr>
              <w:pStyle w:val="a7"/>
              <w:jc w:val="center"/>
              <w:rPr>
                <w:rFonts w:ascii="仿宋_GB2312" w:eastAsia="仿宋_GB2312" w:hAnsi="宋体"/>
                <w:szCs w:val="21"/>
              </w:rPr>
            </w:pPr>
          </w:p>
        </w:tc>
        <w:tc>
          <w:tcPr>
            <w:tcW w:w="992" w:type="dxa"/>
            <w:vAlign w:val="center"/>
          </w:tcPr>
          <w:p w:rsidR="006E54E7" w:rsidRDefault="006E54E7">
            <w:pPr>
              <w:pStyle w:val="a7"/>
              <w:jc w:val="center"/>
              <w:rPr>
                <w:rFonts w:ascii="仿宋_GB2312" w:eastAsia="仿宋_GB2312" w:hAnsi="宋体"/>
                <w:szCs w:val="21"/>
              </w:rPr>
            </w:pPr>
          </w:p>
        </w:tc>
        <w:tc>
          <w:tcPr>
            <w:tcW w:w="1418" w:type="dxa"/>
            <w:vAlign w:val="center"/>
          </w:tcPr>
          <w:p w:rsidR="006E54E7" w:rsidRDefault="006E54E7">
            <w:pPr>
              <w:pStyle w:val="a7"/>
              <w:rPr>
                <w:rFonts w:ascii="仿宋_GB2312" w:eastAsia="仿宋_GB2312" w:hAnsi="宋体"/>
                <w:szCs w:val="21"/>
              </w:rPr>
            </w:pPr>
          </w:p>
        </w:tc>
        <w:tc>
          <w:tcPr>
            <w:tcW w:w="1495" w:type="dxa"/>
            <w:vAlign w:val="center"/>
          </w:tcPr>
          <w:p w:rsidR="006E54E7" w:rsidRDefault="006E54E7">
            <w:pPr>
              <w:pStyle w:val="a7"/>
              <w:rPr>
                <w:rFonts w:ascii="仿宋_GB2312" w:eastAsia="仿宋_GB2312" w:hAnsi="宋体"/>
                <w:szCs w:val="21"/>
              </w:rPr>
            </w:pPr>
          </w:p>
        </w:tc>
        <w:tc>
          <w:tcPr>
            <w:tcW w:w="720" w:type="dxa"/>
            <w:vAlign w:val="center"/>
          </w:tcPr>
          <w:p w:rsidR="006E54E7" w:rsidRDefault="006E54E7">
            <w:pPr>
              <w:pStyle w:val="a7"/>
              <w:rPr>
                <w:rFonts w:ascii="仿宋_GB2312" w:eastAsia="仿宋_GB2312" w:hAnsi="宋体"/>
                <w:szCs w:val="21"/>
              </w:rPr>
            </w:pPr>
          </w:p>
        </w:tc>
      </w:tr>
      <w:tr w:rsidR="006E54E7">
        <w:trPr>
          <w:trHeight w:val="454"/>
        </w:trPr>
        <w:tc>
          <w:tcPr>
            <w:tcW w:w="720" w:type="dxa"/>
            <w:vAlign w:val="center"/>
          </w:tcPr>
          <w:p w:rsidR="006E54E7" w:rsidRDefault="006E54E7">
            <w:pPr>
              <w:pStyle w:val="a9"/>
              <w:jc w:val="center"/>
              <w:rPr>
                <w:rFonts w:ascii="仿宋_GB2312" w:eastAsia="仿宋_GB2312" w:hAnsi="宋体"/>
                <w:sz w:val="21"/>
                <w:szCs w:val="21"/>
              </w:rPr>
            </w:pPr>
          </w:p>
        </w:tc>
        <w:tc>
          <w:tcPr>
            <w:tcW w:w="2134" w:type="dxa"/>
            <w:vAlign w:val="center"/>
          </w:tcPr>
          <w:p w:rsidR="006E54E7" w:rsidRDefault="006E54E7">
            <w:pPr>
              <w:pStyle w:val="a7"/>
              <w:rPr>
                <w:rFonts w:ascii="仿宋_GB2312" w:eastAsia="仿宋_GB2312" w:hAnsi="宋体"/>
                <w:szCs w:val="21"/>
              </w:rPr>
            </w:pPr>
          </w:p>
        </w:tc>
        <w:tc>
          <w:tcPr>
            <w:tcW w:w="1701" w:type="dxa"/>
            <w:vAlign w:val="center"/>
          </w:tcPr>
          <w:p w:rsidR="006E54E7" w:rsidRDefault="006E54E7">
            <w:pPr>
              <w:pStyle w:val="a7"/>
              <w:jc w:val="center"/>
              <w:rPr>
                <w:rFonts w:ascii="仿宋_GB2312" w:eastAsia="仿宋_GB2312" w:hAnsi="宋体"/>
                <w:szCs w:val="21"/>
              </w:rPr>
            </w:pPr>
          </w:p>
        </w:tc>
        <w:tc>
          <w:tcPr>
            <w:tcW w:w="992" w:type="dxa"/>
            <w:vAlign w:val="center"/>
          </w:tcPr>
          <w:p w:rsidR="006E54E7" w:rsidRDefault="006E54E7">
            <w:pPr>
              <w:pStyle w:val="a7"/>
              <w:jc w:val="center"/>
              <w:rPr>
                <w:rFonts w:ascii="仿宋_GB2312" w:eastAsia="仿宋_GB2312" w:hAnsi="宋体"/>
                <w:szCs w:val="21"/>
              </w:rPr>
            </w:pPr>
          </w:p>
        </w:tc>
        <w:tc>
          <w:tcPr>
            <w:tcW w:w="1418" w:type="dxa"/>
            <w:vAlign w:val="center"/>
          </w:tcPr>
          <w:p w:rsidR="006E54E7" w:rsidRDefault="006E54E7">
            <w:pPr>
              <w:pStyle w:val="a7"/>
              <w:rPr>
                <w:rFonts w:ascii="仿宋_GB2312" w:eastAsia="仿宋_GB2312" w:hAnsi="宋体"/>
                <w:szCs w:val="21"/>
              </w:rPr>
            </w:pPr>
          </w:p>
        </w:tc>
        <w:tc>
          <w:tcPr>
            <w:tcW w:w="1495" w:type="dxa"/>
            <w:vAlign w:val="center"/>
          </w:tcPr>
          <w:p w:rsidR="006E54E7" w:rsidRDefault="006E54E7">
            <w:pPr>
              <w:pStyle w:val="a7"/>
              <w:rPr>
                <w:rFonts w:ascii="仿宋_GB2312" w:eastAsia="仿宋_GB2312" w:hAnsi="宋体"/>
                <w:szCs w:val="21"/>
              </w:rPr>
            </w:pPr>
          </w:p>
        </w:tc>
        <w:tc>
          <w:tcPr>
            <w:tcW w:w="720" w:type="dxa"/>
            <w:vAlign w:val="center"/>
          </w:tcPr>
          <w:p w:rsidR="006E54E7" w:rsidRDefault="006E54E7">
            <w:pPr>
              <w:pStyle w:val="a7"/>
              <w:rPr>
                <w:rFonts w:ascii="仿宋_GB2312" w:eastAsia="仿宋_GB2312" w:hAnsi="宋体"/>
                <w:szCs w:val="21"/>
              </w:rPr>
            </w:pPr>
          </w:p>
        </w:tc>
      </w:tr>
      <w:tr w:rsidR="006E54E7">
        <w:trPr>
          <w:trHeight w:val="454"/>
        </w:trPr>
        <w:tc>
          <w:tcPr>
            <w:tcW w:w="720" w:type="dxa"/>
            <w:vAlign w:val="center"/>
          </w:tcPr>
          <w:p w:rsidR="006E54E7" w:rsidRDefault="006E54E7">
            <w:pPr>
              <w:pStyle w:val="a9"/>
              <w:jc w:val="center"/>
              <w:rPr>
                <w:rFonts w:ascii="仿宋_GB2312" w:eastAsia="仿宋_GB2312" w:hAnsi="宋体"/>
                <w:sz w:val="21"/>
                <w:szCs w:val="21"/>
              </w:rPr>
            </w:pPr>
          </w:p>
        </w:tc>
        <w:tc>
          <w:tcPr>
            <w:tcW w:w="2134" w:type="dxa"/>
            <w:vAlign w:val="center"/>
          </w:tcPr>
          <w:p w:rsidR="006E54E7" w:rsidRDefault="006E54E7">
            <w:pPr>
              <w:pStyle w:val="a7"/>
              <w:rPr>
                <w:rFonts w:ascii="仿宋_GB2312" w:eastAsia="仿宋_GB2312" w:hAnsi="宋体"/>
                <w:szCs w:val="21"/>
              </w:rPr>
            </w:pPr>
          </w:p>
        </w:tc>
        <w:tc>
          <w:tcPr>
            <w:tcW w:w="1701" w:type="dxa"/>
            <w:vAlign w:val="center"/>
          </w:tcPr>
          <w:p w:rsidR="006E54E7" w:rsidRDefault="006E54E7">
            <w:pPr>
              <w:pStyle w:val="a7"/>
              <w:jc w:val="center"/>
              <w:rPr>
                <w:rFonts w:ascii="仿宋_GB2312" w:eastAsia="仿宋_GB2312" w:hAnsi="宋体"/>
                <w:szCs w:val="21"/>
              </w:rPr>
            </w:pPr>
          </w:p>
        </w:tc>
        <w:tc>
          <w:tcPr>
            <w:tcW w:w="992" w:type="dxa"/>
            <w:vAlign w:val="center"/>
          </w:tcPr>
          <w:p w:rsidR="006E54E7" w:rsidRDefault="006E54E7">
            <w:pPr>
              <w:pStyle w:val="a7"/>
              <w:jc w:val="center"/>
              <w:rPr>
                <w:rFonts w:ascii="仿宋_GB2312" w:eastAsia="仿宋_GB2312" w:hAnsi="宋体"/>
                <w:szCs w:val="21"/>
              </w:rPr>
            </w:pPr>
          </w:p>
        </w:tc>
        <w:tc>
          <w:tcPr>
            <w:tcW w:w="1418" w:type="dxa"/>
            <w:vAlign w:val="center"/>
          </w:tcPr>
          <w:p w:rsidR="006E54E7" w:rsidRDefault="006E54E7">
            <w:pPr>
              <w:pStyle w:val="a7"/>
              <w:rPr>
                <w:rFonts w:ascii="仿宋_GB2312" w:eastAsia="仿宋_GB2312" w:hAnsi="宋体"/>
                <w:szCs w:val="21"/>
              </w:rPr>
            </w:pPr>
          </w:p>
        </w:tc>
        <w:tc>
          <w:tcPr>
            <w:tcW w:w="1495" w:type="dxa"/>
            <w:vAlign w:val="center"/>
          </w:tcPr>
          <w:p w:rsidR="006E54E7" w:rsidRDefault="006E54E7">
            <w:pPr>
              <w:pStyle w:val="a7"/>
              <w:rPr>
                <w:rFonts w:ascii="仿宋_GB2312" w:eastAsia="仿宋_GB2312" w:hAnsi="宋体"/>
                <w:szCs w:val="21"/>
              </w:rPr>
            </w:pPr>
          </w:p>
        </w:tc>
        <w:tc>
          <w:tcPr>
            <w:tcW w:w="720" w:type="dxa"/>
            <w:vAlign w:val="center"/>
          </w:tcPr>
          <w:p w:rsidR="006E54E7" w:rsidRDefault="006E54E7">
            <w:pPr>
              <w:pStyle w:val="a7"/>
              <w:rPr>
                <w:rFonts w:ascii="仿宋_GB2312" w:eastAsia="仿宋_GB2312" w:hAnsi="宋体"/>
                <w:szCs w:val="21"/>
              </w:rPr>
            </w:pPr>
          </w:p>
        </w:tc>
      </w:tr>
      <w:tr w:rsidR="006E54E7">
        <w:trPr>
          <w:trHeight w:val="454"/>
        </w:trPr>
        <w:tc>
          <w:tcPr>
            <w:tcW w:w="720" w:type="dxa"/>
            <w:vAlign w:val="center"/>
          </w:tcPr>
          <w:p w:rsidR="006E54E7" w:rsidRDefault="006E54E7">
            <w:pPr>
              <w:pStyle w:val="a9"/>
              <w:jc w:val="center"/>
              <w:rPr>
                <w:rFonts w:ascii="仿宋_GB2312" w:eastAsia="仿宋_GB2312" w:hAnsi="宋体"/>
                <w:sz w:val="21"/>
                <w:szCs w:val="21"/>
              </w:rPr>
            </w:pPr>
          </w:p>
        </w:tc>
        <w:tc>
          <w:tcPr>
            <w:tcW w:w="2134" w:type="dxa"/>
            <w:vAlign w:val="center"/>
          </w:tcPr>
          <w:p w:rsidR="006E54E7" w:rsidRDefault="006E54E7">
            <w:pPr>
              <w:pStyle w:val="a7"/>
              <w:rPr>
                <w:rFonts w:ascii="仿宋_GB2312" w:eastAsia="仿宋_GB2312" w:hAnsi="宋体"/>
                <w:szCs w:val="21"/>
              </w:rPr>
            </w:pPr>
          </w:p>
        </w:tc>
        <w:tc>
          <w:tcPr>
            <w:tcW w:w="1701" w:type="dxa"/>
            <w:vAlign w:val="center"/>
          </w:tcPr>
          <w:p w:rsidR="006E54E7" w:rsidRDefault="006E54E7">
            <w:pPr>
              <w:pStyle w:val="a7"/>
              <w:jc w:val="center"/>
              <w:rPr>
                <w:rFonts w:ascii="仿宋_GB2312" w:eastAsia="仿宋_GB2312" w:hAnsi="宋体"/>
                <w:szCs w:val="21"/>
              </w:rPr>
            </w:pPr>
          </w:p>
        </w:tc>
        <w:tc>
          <w:tcPr>
            <w:tcW w:w="992" w:type="dxa"/>
            <w:vAlign w:val="center"/>
          </w:tcPr>
          <w:p w:rsidR="006E54E7" w:rsidRDefault="006E54E7">
            <w:pPr>
              <w:pStyle w:val="a7"/>
              <w:jc w:val="center"/>
              <w:rPr>
                <w:rFonts w:ascii="仿宋_GB2312" w:eastAsia="仿宋_GB2312" w:hAnsi="宋体"/>
                <w:szCs w:val="21"/>
              </w:rPr>
            </w:pPr>
          </w:p>
        </w:tc>
        <w:tc>
          <w:tcPr>
            <w:tcW w:w="1418" w:type="dxa"/>
            <w:vAlign w:val="center"/>
          </w:tcPr>
          <w:p w:rsidR="006E54E7" w:rsidRDefault="006E54E7">
            <w:pPr>
              <w:pStyle w:val="a7"/>
              <w:rPr>
                <w:rFonts w:ascii="仿宋_GB2312" w:eastAsia="仿宋_GB2312" w:hAnsi="宋体"/>
                <w:szCs w:val="21"/>
              </w:rPr>
            </w:pPr>
          </w:p>
        </w:tc>
        <w:tc>
          <w:tcPr>
            <w:tcW w:w="1495" w:type="dxa"/>
            <w:vAlign w:val="center"/>
          </w:tcPr>
          <w:p w:rsidR="006E54E7" w:rsidRDefault="006E54E7">
            <w:pPr>
              <w:pStyle w:val="a7"/>
              <w:rPr>
                <w:rFonts w:ascii="仿宋_GB2312" w:eastAsia="仿宋_GB2312" w:hAnsi="宋体"/>
                <w:szCs w:val="21"/>
              </w:rPr>
            </w:pPr>
          </w:p>
        </w:tc>
        <w:tc>
          <w:tcPr>
            <w:tcW w:w="720" w:type="dxa"/>
            <w:vAlign w:val="center"/>
          </w:tcPr>
          <w:p w:rsidR="006E54E7" w:rsidRDefault="006E54E7">
            <w:pPr>
              <w:pStyle w:val="a7"/>
              <w:rPr>
                <w:rFonts w:ascii="仿宋_GB2312" w:eastAsia="仿宋_GB2312" w:hAnsi="宋体"/>
                <w:szCs w:val="21"/>
              </w:rPr>
            </w:pPr>
          </w:p>
        </w:tc>
      </w:tr>
      <w:tr w:rsidR="006E54E7">
        <w:trPr>
          <w:trHeight w:val="454"/>
        </w:trPr>
        <w:tc>
          <w:tcPr>
            <w:tcW w:w="720" w:type="dxa"/>
            <w:vAlign w:val="center"/>
          </w:tcPr>
          <w:p w:rsidR="006E54E7" w:rsidRDefault="006E54E7">
            <w:pPr>
              <w:pStyle w:val="a9"/>
              <w:jc w:val="center"/>
              <w:rPr>
                <w:rFonts w:ascii="仿宋_GB2312" w:eastAsia="仿宋_GB2312" w:hAnsi="宋体"/>
                <w:sz w:val="21"/>
                <w:szCs w:val="21"/>
              </w:rPr>
            </w:pPr>
          </w:p>
        </w:tc>
        <w:tc>
          <w:tcPr>
            <w:tcW w:w="2134" w:type="dxa"/>
            <w:vAlign w:val="center"/>
          </w:tcPr>
          <w:p w:rsidR="006E54E7" w:rsidRDefault="006E54E7">
            <w:pPr>
              <w:pStyle w:val="a7"/>
              <w:rPr>
                <w:rFonts w:ascii="仿宋_GB2312" w:eastAsia="仿宋_GB2312" w:hAnsi="宋体"/>
                <w:szCs w:val="21"/>
              </w:rPr>
            </w:pPr>
          </w:p>
        </w:tc>
        <w:tc>
          <w:tcPr>
            <w:tcW w:w="1701" w:type="dxa"/>
            <w:vAlign w:val="center"/>
          </w:tcPr>
          <w:p w:rsidR="006E54E7" w:rsidRDefault="006E54E7">
            <w:pPr>
              <w:pStyle w:val="a7"/>
              <w:jc w:val="center"/>
              <w:rPr>
                <w:rFonts w:ascii="仿宋_GB2312" w:eastAsia="仿宋_GB2312" w:hAnsi="宋体"/>
                <w:szCs w:val="21"/>
              </w:rPr>
            </w:pPr>
          </w:p>
        </w:tc>
        <w:tc>
          <w:tcPr>
            <w:tcW w:w="992" w:type="dxa"/>
            <w:vAlign w:val="center"/>
          </w:tcPr>
          <w:p w:rsidR="006E54E7" w:rsidRDefault="006E54E7">
            <w:pPr>
              <w:pStyle w:val="a7"/>
              <w:jc w:val="center"/>
              <w:rPr>
                <w:rFonts w:ascii="仿宋_GB2312" w:eastAsia="仿宋_GB2312" w:hAnsi="宋体"/>
                <w:szCs w:val="21"/>
              </w:rPr>
            </w:pPr>
          </w:p>
        </w:tc>
        <w:tc>
          <w:tcPr>
            <w:tcW w:w="1418" w:type="dxa"/>
            <w:vAlign w:val="center"/>
          </w:tcPr>
          <w:p w:rsidR="006E54E7" w:rsidRDefault="006E54E7">
            <w:pPr>
              <w:pStyle w:val="a7"/>
              <w:rPr>
                <w:rFonts w:ascii="仿宋_GB2312" w:eastAsia="仿宋_GB2312" w:hAnsi="宋体"/>
                <w:szCs w:val="21"/>
              </w:rPr>
            </w:pPr>
          </w:p>
        </w:tc>
        <w:tc>
          <w:tcPr>
            <w:tcW w:w="1495" w:type="dxa"/>
            <w:vAlign w:val="center"/>
          </w:tcPr>
          <w:p w:rsidR="006E54E7" w:rsidRDefault="006E54E7">
            <w:pPr>
              <w:pStyle w:val="a7"/>
              <w:rPr>
                <w:rFonts w:ascii="仿宋_GB2312" w:eastAsia="仿宋_GB2312" w:hAnsi="宋体"/>
                <w:szCs w:val="21"/>
              </w:rPr>
            </w:pPr>
          </w:p>
        </w:tc>
        <w:tc>
          <w:tcPr>
            <w:tcW w:w="720" w:type="dxa"/>
            <w:vAlign w:val="center"/>
          </w:tcPr>
          <w:p w:rsidR="006E54E7" w:rsidRDefault="006E54E7">
            <w:pPr>
              <w:pStyle w:val="a7"/>
              <w:rPr>
                <w:rFonts w:ascii="仿宋_GB2312" w:eastAsia="仿宋_GB2312" w:hAnsi="宋体"/>
                <w:szCs w:val="21"/>
              </w:rPr>
            </w:pPr>
          </w:p>
        </w:tc>
      </w:tr>
      <w:tr w:rsidR="006E54E7">
        <w:trPr>
          <w:trHeight w:val="454"/>
        </w:trPr>
        <w:tc>
          <w:tcPr>
            <w:tcW w:w="720" w:type="dxa"/>
            <w:vAlign w:val="center"/>
          </w:tcPr>
          <w:p w:rsidR="006E54E7" w:rsidRDefault="006E54E7">
            <w:pPr>
              <w:pStyle w:val="a9"/>
              <w:jc w:val="center"/>
              <w:rPr>
                <w:rFonts w:ascii="仿宋_GB2312" w:eastAsia="仿宋_GB2312" w:hAnsi="宋体"/>
                <w:sz w:val="21"/>
                <w:szCs w:val="21"/>
              </w:rPr>
            </w:pPr>
          </w:p>
        </w:tc>
        <w:tc>
          <w:tcPr>
            <w:tcW w:w="2134" w:type="dxa"/>
            <w:vAlign w:val="center"/>
          </w:tcPr>
          <w:p w:rsidR="006E54E7" w:rsidRDefault="006E54E7">
            <w:pPr>
              <w:pStyle w:val="a7"/>
              <w:rPr>
                <w:rFonts w:ascii="仿宋_GB2312" w:eastAsia="仿宋_GB2312" w:hAnsi="宋体"/>
                <w:szCs w:val="21"/>
              </w:rPr>
            </w:pPr>
          </w:p>
        </w:tc>
        <w:tc>
          <w:tcPr>
            <w:tcW w:w="1701" w:type="dxa"/>
            <w:vAlign w:val="center"/>
          </w:tcPr>
          <w:p w:rsidR="006E54E7" w:rsidRDefault="006E54E7">
            <w:pPr>
              <w:pStyle w:val="a7"/>
              <w:jc w:val="center"/>
              <w:rPr>
                <w:rFonts w:ascii="仿宋_GB2312" w:eastAsia="仿宋_GB2312" w:hAnsi="宋体"/>
                <w:szCs w:val="21"/>
              </w:rPr>
            </w:pPr>
          </w:p>
        </w:tc>
        <w:tc>
          <w:tcPr>
            <w:tcW w:w="992" w:type="dxa"/>
            <w:vAlign w:val="center"/>
          </w:tcPr>
          <w:p w:rsidR="006E54E7" w:rsidRDefault="006E54E7">
            <w:pPr>
              <w:pStyle w:val="a7"/>
              <w:jc w:val="center"/>
              <w:rPr>
                <w:rFonts w:ascii="仿宋_GB2312" w:eastAsia="仿宋_GB2312" w:hAnsi="宋体"/>
                <w:szCs w:val="21"/>
              </w:rPr>
            </w:pPr>
          </w:p>
        </w:tc>
        <w:tc>
          <w:tcPr>
            <w:tcW w:w="1418" w:type="dxa"/>
            <w:vAlign w:val="center"/>
          </w:tcPr>
          <w:p w:rsidR="006E54E7" w:rsidRDefault="006E54E7">
            <w:pPr>
              <w:pStyle w:val="a7"/>
              <w:rPr>
                <w:rFonts w:ascii="仿宋_GB2312" w:eastAsia="仿宋_GB2312" w:hAnsi="宋体"/>
                <w:szCs w:val="21"/>
              </w:rPr>
            </w:pPr>
          </w:p>
        </w:tc>
        <w:tc>
          <w:tcPr>
            <w:tcW w:w="1495" w:type="dxa"/>
            <w:vAlign w:val="center"/>
          </w:tcPr>
          <w:p w:rsidR="006E54E7" w:rsidRDefault="006E54E7">
            <w:pPr>
              <w:pStyle w:val="a7"/>
              <w:rPr>
                <w:rFonts w:ascii="仿宋_GB2312" w:eastAsia="仿宋_GB2312" w:hAnsi="宋体"/>
                <w:szCs w:val="21"/>
              </w:rPr>
            </w:pPr>
          </w:p>
        </w:tc>
        <w:tc>
          <w:tcPr>
            <w:tcW w:w="720" w:type="dxa"/>
            <w:vAlign w:val="center"/>
          </w:tcPr>
          <w:p w:rsidR="006E54E7" w:rsidRDefault="006E54E7">
            <w:pPr>
              <w:pStyle w:val="a7"/>
              <w:rPr>
                <w:rFonts w:ascii="仿宋_GB2312" w:eastAsia="仿宋_GB2312" w:hAnsi="宋体"/>
                <w:szCs w:val="21"/>
              </w:rPr>
            </w:pPr>
          </w:p>
        </w:tc>
      </w:tr>
      <w:tr w:rsidR="006E54E7">
        <w:trPr>
          <w:trHeight w:val="454"/>
        </w:trPr>
        <w:tc>
          <w:tcPr>
            <w:tcW w:w="720" w:type="dxa"/>
            <w:vAlign w:val="center"/>
          </w:tcPr>
          <w:p w:rsidR="006E54E7" w:rsidRDefault="006E54E7">
            <w:pPr>
              <w:pStyle w:val="a9"/>
              <w:jc w:val="center"/>
              <w:rPr>
                <w:rFonts w:ascii="仿宋_GB2312" w:eastAsia="仿宋_GB2312" w:hAnsi="宋体"/>
                <w:sz w:val="21"/>
                <w:szCs w:val="21"/>
              </w:rPr>
            </w:pPr>
          </w:p>
        </w:tc>
        <w:tc>
          <w:tcPr>
            <w:tcW w:w="2134" w:type="dxa"/>
            <w:vAlign w:val="center"/>
          </w:tcPr>
          <w:p w:rsidR="006E54E7" w:rsidRDefault="006E54E7">
            <w:pPr>
              <w:pStyle w:val="a7"/>
              <w:rPr>
                <w:rFonts w:ascii="仿宋_GB2312" w:eastAsia="仿宋_GB2312" w:hAnsi="宋体"/>
                <w:szCs w:val="21"/>
              </w:rPr>
            </w:pPr>
          </w:p>
        </w:tc>
        <w:tc>
          <w:tcPr>
            <w:tcW w:w="1701" w:type="dxa"/>
            <w:vAlign w:val="center"/>
          </w:tcPr>
          <w:p w:rsidR="006E54E7" w:rsidRDefault="006E54E7">
            <w:pPr>
              <w:pStyle w:val="a7"/>
              <w:jc w:val="center"/>
              <w:rPr>
                <w:rFonts w:ascii="仿宋_GB2312" w:eastAsia="仿宋_GB2312" w:hAnsi="宋体"/>
                <w:szCs w:val="21"/>
              </w:rPr>
            </w:pPr>
          </w:p>
        </w:tc>
        <w:tc>
          <w:tcPr>
            <w:tcW w:w="992" w:type="dxa"/>
            <w:vAlign w:val="center"/>
          </w:tcPr>
          <w:p w:rsidR="006E54E7" w:rsidRDefault="006E54E7">
            <w:pPr>
              <w:pStyle w:val="a7"/>
              <w:jc w:val="center"/>
              <w:rPr>
                <w:rFonts w:ascii="仿宋_GB2312" w:eastAsia="仿宋_GB2312" w:hAnsi="宋体"/>
                <w:szCs w:val="21"/>
              </w:rPr>
            </w:pPr>
          </w:p>
        </w:tc>
        <w:tc>
          <w:tcPr>
            <w:tcW w:w="1418" w:type="dxa"/>
            <w:vAlign w:val="center"/>
          </w:tcPr>
          <w:p w:rsidR="006E54E7" w:rsidRDefault="006E54E7">
            <w:pPr>
              <w:pStyle w:val="a7"/>
              <w:rPr>
                <w:rFonts w:ascii="仿宋_GB2312" w:eastAsia="仿宋_GB2312" w:hAnsi="宋体"/>
                <w:szCs w:val="21"/>
              </w:rPr>
            </w:pPr>
          </w:p>
        </w:tc>
        <w:tc>
          <w:tcPr>
            <w:tcW w:w="1495" w:type="dxa"/>
            <w:vAlign w:val="center"/>
          </w:tcPr>
          <w:p w:rsidR="006E54E7" w:rsidRDefault="006E54E7">
            <w:pPr>
              <w:pStyle w:val="a7"/>
              <w:rPr>
                <w:rFonts w:ascii="仿宋_GB2312" w:eastAsia="仿宋_GB2312" w:hAnsi="宋体"/>
                <w:szCs w:val="21"/>
              </w:rPr>
            </w:pPr>
          </w:p>
        </w:tc>
        <w:tc>
          <w:tcPr>
            <w:tcW w:w="720" w:type="dxa"/>
            <w:vAlign w:val="center"/>
          </w:tcPr>
          <w:p w:rsidR="006E54E7" w:rsidRDefault="006E54E7">
            <w:pPr>
              <w:pStyle w:val="a7"/>
              <w:rPr>
                <w:rFonts w:ascii="仿宋_GB2312" w:eastAsia="仿宋_GB2312" w:hAnsi="宋体"/>
                <w:szCs w:val="21"/>
              </w:rPr>
            </w:pPr>
          </w:p>
        </w:tc>
      </w:tr>
      <w:tr w:rsidR="006E54E7">
        <w:trPr>
          <w:trHeight w:val="454"/>
        </w:trPr>
        <w:tc>
          <w:tcPr>
            <w:tcW w:w="720" w:type="dxa"/>
            <w:vAlign w:val="center"/>
          </w:tcPr>
          <w:p w:rsidR="006E54E7" w:rsidRDefault="006E54E7">
            <w:pPr>
              <w:pStyle w:val="a9"/>
              <w:jc w:val="center"/>
              <w:rPr>
                <w:rFonts w:ascii="仿宋_GB2312" w:eastAsia="仿宋_GB2312" w:hAnsi="宋体"/>
                <w:sz w:val="21"/>
                <w:szCs w:val="21"/>
              </w:rPr>
            </w:pPr>
          </w:p>
        </w:tc>
        <w:tc>
          <w:tcPr>
            <w:tcW w:w="2134" w:type="dxa"/>
            <w:vAlign w:val="center"/>
          </w:tcPr>
          <w:p w:rsidR="006E54E7" w:rsidRDefault="006E54E7">
            <w:pPr>
              <w:pStyle w:val="a7"/>
              <w:rPr>
                <w:rFonts w:ascii="仿宋_GB2312" w:eastAsia="仿宋_GB2312" w:hAnsi="宋体"/>
                <w:szCs w:val="21"/>
              </w:rPr>
            </w:pPr>
          </w:p>
        </w:tc>
        <w:tc>
          <w:tcPr>
            <w:tcW w:w="1701" w:type="dxa"/>
            <w:vAlign w:val="center"/>
          </w:tcPr>
          <w:p w:rsidR="006E54E7" w:rsidRDefault="006E54E7">
            <w:pPr>
              <w:pStyle w:val="a7"/>
              <w:jc w:val="center"/>
              <w:rPr>
                <w:rFonts w:ascii="仿宋_GB2312" w:eastAsia="仿宋_GB2312" w:hAnsi="宋体"/>
                <w:szCs w:val="21"/>
              </w:rPr>
            </w:pPr>
          </w:p>
        </w:tc>
        <w:tc>
          <w:tcPr>
            <w:tcW w:w="992" w:type="dxa"/>
            <w:vAlign w:val="center"/>
          </w:tcPr>
          <w:p w:rsidR="006E54E7" w:rsidRDefault="006E54E7">
            <w:pPr>
              <w:pStyle w:val="a7"/>
              <w:jc w:val="center"/>
              <w:rPr>
                <w:rFonts w:ascii="仿宋_GB2312" w:eastAsia="仿宋_GB2312" w:hAnsi="宋体"/>
                <w:szCs w:val="21"/>
              </w:rPr>
            </w:pPr>
          </w:p>
        </w:tc>
        <w:tc>
          <w:tcPr>
            <w:tcW w:w="1418" w:type="dxa"/>
            <w:vAlign w:val="center"/>
          </w:tcPr>
          <w:p w:rsidR="006E54E7" w:rsidRDefault="006E54E7">
            <w:pPr>
              <w:pStyle w:val="a7"/>
              <w:rPr>
                <w:rFonts w:ascii="仿宋_GB2312" w:eastAsia="仿宋_GB2312" w:hAnsi="宋体"/>
                <w:szCs w:val="21"/>
              </w:rPr>
            </w:pPr>
          </w:p>
        </w:tc>
        <w:tc>
          <w:tcPr>
            <w:tcW w:w="1495" w:type="dxa"/>
            <w:vAlign w:val="center"/>
          </w:tcPr>
          <w:p w:rsidR="006E54E7" w:rsidRDefault="006E54E7">
            <w:pPr>
              <w:pStyle w:val="a7"/>
              <w:rPr>
                <w:rFonts w:ascii="仿宋_GB2312" w:eastAsia="仿宋_GB2312" w:hAnsi="宋体"/>
                <w:szCs w:val="21"/>
              </w:rPr>
            </w:pPr>
          </w:p>
        </w:tc>
        <w:tc>
          <w:tcPr>
            <w:tcW w:w="720" w:type="dxa"/>
            <w:vAlign w:val="center"/>
          </w:tcPr>
          <w:p w:rsidR="006E54E7" w:rsidRDefault="006E54E7">
            <w:pPr>
              <w:pStyle w:val="a7"/>
              <w:rPr>
                <w:rFonts w:ascii="仿宋_GB2312" w:eastAsia="仿宋_GB2312" w:hAnsi="宋体"/>
                <w:szCs w:val="21"/>
              </w:rPr>
            </w:pPr>
          </w:p>
        </w:tc>
      </w:tr>
      <w:tr w:rsidR="006E54E7">
        <w:trPr>
          <w:trHeight w:val="454"/>
        </w:trPr>
        <w:tc>
          <w:tcPr>
            <w:tcW w:w="720" w:type="dxa"/>
            <w:vAlign w:val="center"/>
          </w:tcPr>
          <w:p w:rsidR="006E54E7" w:rsidRDefault="006E54E7">
            <w:pPr>
              <w:pStyle w:val="a9"/>
              <w:jc w:val="center"/>
              <w:rPr>
                <w:rFonts w:ascii="仿宋_GB2312" w:eastAsia="仿宋_GB2312" w:hAnsi="宋体"/>
                <w:sz w:val="21"/>
                <w:szCs w:val="21"/>
              </w:rPr>
            </w:pPr>
          </w:p>
        </w:tc>
        <w:tc>
          <w:tcPr>
            <w:tcW w:w="2134" w:type="dxa"/>
            <w:vAlign w:val="center"/>
          </w:tcPr>
          <w:p w:rsidR="006E54E7" w:rsidRDefault="006E54E7">
            <w:pPr>
              <w:pStyle w:val="a7"/>
              <w:rPr>
                <w:rFonts w:ascii="仿宋_GB2312" w:eastAsia="仿宋_GB2312" w:hAnsi="宋体"/>
                <w:szCs w:val="21"/>
              </w:rPr>
            </w:pPr>
          </w:p>
        </w:tc>
        <w:tc>
          <w:tcPr>
            <w:tcW w:w="1701" w:type="dxa"/>
            <w:vAlign w:val="center"/>
          </w:tcPr>
          <w:p w:rsidR="006E54E7" w:rsidRDefault="006E54E7">
            <w:pPr>
              <w:pStyle w:val="a7"/>
              <w:jc w:val="center"/>
              <w:rPr>
                <w:rFonts w:ascii="仿宋_GB2312" w:eastAsia="仿宋_GB2312" w:hAnsi="宋体"/>
                <w:szCs w:val="21"/>
              </w:rPr>
            </w:pPr>
          </w:p>
        </w:tc>
        <w:tc>
          <w:tcPr>
            <w:tcW w:w="992" w:type="dxa"/>
            <w:vAlign w:val="center"/>
          </w:tcPr>
          <w:p w:rsidR="006E54E7" w:rsidRDefault="006E54E7">
            <w:pPr>
              <w:pStyle w:val="a7"/>
              <w:jc w:val="center"/>
              <w:rPr>
                <w:rFonts w:ascii="仿宋_GB2312" w:eastAsia="仿宋_GB2312" w:hAnsi="宋体"/>
                <w:szCs w:val="21"/>
              </w:rPr>
            </w:pPr>
          </w:p>
        </w:tc>
        <w:tc>
          <w:tcPr>
            <w:tcW w:w="1418" w:type="dxa"/>
            <w:vAlign w:val="center"/>
          </w:tcPr>
          <w:p w:rsidR="006E54E7" w:rsidRDefault="006E54E7">
            <w:pPr>
              <w:pStyle w:val="a7"/>
              <w:rPr>
                <w:rFonts w:ascii="仿宋_GB2312" w:eastAsia="仿宋_GB2312" w:hAnsi="宋体"/>
                <w:szCs w:val="21"/>
              </w:rPr>
            </w:pPr>
          </w:p>
        </w:tc>
        <w:tc>
          <w:tcPr>
            <w:tcW w:w="1495" w:type="dxa"/>
            <w:vAlign w:val="center"/>
          </w:tcPr>
          <w:p w:rsidR="006E54E7" w:rsidRDefault="006E54E7">
            <w:pPr>
              <w:pStyle w:val="a7"/>
              <w:rPr>
                <w:rFonts w:ascii="仿宋_GB2312" w:eastAsia="仿宋_GB2312" w:hAnsi="宋体"/>
                <w:szCs w:val="21"/>
              </w:rPr>
            </w:pPr>
          </w:p>
        </w:tc>
        <w:tc>
          <w:tcPr>
            <w:tcW w:w="720" w:type="dxa"/>
            <w:vAlign w:val="center"/>
          </w:tcPr>
          <w:p w:rsidR="006E54E7" w:rsidRDefault="006E54E7">
            <w:pPr>
              <w:pStyle w:val="a7"/>
              <w:rPr>
                <w:rFonts w:ascii="仿宋_GB2312" w:eastAsia="仿宋_GB2312" w:hAnsi="宋体"/>
                <w:szCs w:val="21"/>
              </w:rPr>
            </w:pPr>
          </w:p>
        </w:tc>
      </w:tr>
    </w:tbl>
    <w:p w:rsidR="006E54E7" w:rsidRDefault="006E54E7">
      <w:pPr>
        <w:pStyle w:val="a7"/>
        <w:spacing w:line="360" w:lineRule="auto"/>
        <w:rPr>
          <w:rFonts w:ascii="仿宋_GB2312" w:eastAsia="仿宋_GB2312" w:hAnsi="宋体"/>
          <w:sz w:val="24"/>
          <w:szCs w:val="24"/>
        </w:rPr>
      </w:pPr>
    </w:p>
    <w:p w:rsidR="006E54E7" w:rsidRDefault="008856C1">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 __________________________</w:t>
      </w:r>
    </w:p>
    <w:p w:rsidR="006E54E7" w:rsidRDefault="008856C1">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E54E7" w:rsidRDefault="008856C1">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E54E7" w:rsidRDefault="008856C1">
      <w:pPr>
        <w:spacing w:before="240"/>
        <w:ind w:hanging="119"/>
      </w:pPr>
      <w:r>
        <w:rPr>
          <w:rFonts w:ascii="仿宋_GB2312" w:eastAsia="仿宋_GB2312" w:hint="eastAsia"/>
        </w:rPr>
        <w:t>注:</w:t>
      </w:r>
      <w:bookmarkStart w:id="138" w:name="_Toc73427855"/>
      <w:r>
        <w:rPr>
          <w:rFonts w:ascii="仿宋_GB2312" w:eastAsia="仿宋_GB2312" w:hAnsi="宋体" w:hint="eastAsia"/>
          <w:color w:val="000000"/>
          <w:szCs w:val="24"/>
        </w:rPr>
        <w:t xml:space="preserve"> 各项货物详细技术性能可另页描述</w:t>
      </w:r>
      <w:r>
        <w:rPr>
          <w:rFonts w:ascii="仿宋_GB2312" w:eastAsia="仿宋_GB2312" w:hAnsi="宋体" w:hint="eastAsia"/>
        </w:rPr>
        <w:t>。</w:t>
      </w:r>
    </w:p>
    <w:p w:rsidR="006E54E7" w:rsidRDefault="006E54E7">
      <w:pPr>
        <w:spacing w:before="240"/>
        <w:ind w:hanging="119"/>
      </w:pPr>
    </w:p>
    <w:p w:rsidR="006E54E7" w:rsidRDefault="006E54E7">
      <w:pPr>
        <w:spacing w:before="240"/>
        <w:ind w:hanging="119"/>
      </w:pPr>
    </w:p>
    <w:p w:rsidR="006E54E7" w:rsidRDefault="006E54E7">
      <w:pPr>
        <w:spacing w:before="240"/>
      </w:pPr>
    </w:p>
    <w:p w:rsidR="006E54E7" w:rsidRDefault="008856C1">
      <w:pPr>
        <w:rPr>
          <w:rFonts w:ascii="仿宋_GB2312" w:eastAsia="仿宋_GB2312"/>
          <w:b/>
        </w:rPr>
      </w:pPr>
      <w:r>
        <w:br w:type="page"/>
      </w:r>
      <w:r>
        <w:rPr>
          <w:rFonts w:ascii="仿宋_GB2312" w:eastAsia="仿宋_GB2312" w:hint="eastAsia"/>
          <w:b/>
        </w:rPr>
        <w:lastRenderedPageBreak/>
        <w:t>5．技术规格偏离表</w:t>
      </w:r>
    </w:p>
    <w:p w:rsidR="006E54E7" w:rsidRDefault="008856C1">
      <w:pPr>
        <w:spacing w:after="240"/>
        <w:rPr>
          <w:rFonts w:ascii="仿宋_GB2312" w:eastAsia="仿宋_GB2312"/>
          <w:u w:val="single"/>
        </w:rPr>
      </w:pPr>
      <w:r>
        <w:rPr>
          <w:rFonts w:ascii="仿宋_GB2312" w:eastAsia="仿宋_GB2312" w:hint="eastAsia"/>
        </w:rPr>
        <w:t>投标人名称：招标编号：包号：</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6E54E7">
        <w:tc>
          <w:tcPr>
            <w:tcW w:w="828" w:type="dxa"/>
            <w:vAlign w:val="center"/>
          </w:tcPr>
          <w:p w:rsidR="006E54E7" w:rsidRDefault="008856C1">
            <w:pPr>
              <w:spacing w:before="240" w:after="240"/>
              <w:jc w:val="center"/>
              <w:rPr>
                <w:rFonts w:ascii="仿宋_GB2312" w:eastAsia="仿宋_GB2312"/>
              </w:rPr>
            </w:pPr>
            <w:r>
              <w:rPr>
                <w:rFonts w:ascii="仿宋" w:eastAsia="仿宋" w:hAnsi="仿宋" w:hint="eastAsia"/>
                <w:color w:val="000000"/>
                <w:szCs w:val="24"/>
              </w:rPr>
              <w:t>序号</w:t>
            </w:r>
          </w:p>
        </w:tc>
        <w:tc>
          <w:tcPr>
            <w:tcW w:w="1800" w:type="dxa"/>
            <w:vAlign w:val="center"/>
          </w:tcPr>
          <w:p w:rsidR="006E54E7" w:rsidRDefault="008856C1">
            <w:pPr>
              <w:jc w:val="center"/>
              <w:rPr>
                <w:rFonts w:ascii="仿宋_GB2312" w:eastAsia="仿宋_GB2312"/>
              </w:rPr>
            </w:pPr>
            <w:r>
              <w:rPr>
                <w:rFonts w:ascii="仿宋" w:eastAsia="仿宋" w:hAnsi="仿宋" w:hint="eastAsia"/>
                <w:color w:val="000000"/>
                <w:szCs w:val="24"/>
              </w:rPr>
              <w:t>货物名称</w:t>
            </w:r>
          </w:p>
        </w:tc>
        <w:tc>
          <w:tcPr>
            <w:tcW w:w="1620" w:type="dxa"/>
            <w:vAlign w:val="center"/>
          </w:tcPr>
          <w:p w:rsidR="006E54E7" w:rsidRDefault="008856C1">
            <w:pPr>
              <w:jc w:val="center"/>
              <w:rPr>
                <w:rFonts w:ascii="仿宋_GB2312" w:eastAsia="仿宋_GB2312"/>
              </w:rPr>
            </w:pPr>
            <w:r>
              <w:rPr>
                <w:rFonts w:ascii="仿宋" w:eastAsia="仿宋" w:hAnsi="仿宋" w:hint="eastAsia"/>
                <w:color w:val="000000"/>
                <w:szCs w:val="24"/>
              </w:rPr>
              <w:t>招标规格</w:t>
            </w:r>
          </w:p>
        </w:tc>
        <w:tc>
          <w:tcPr>
            <w:tcW w:w="1440" w:type="dxa"/>
            <w:vAlign w:val="center"/>
          </w:tcPr>
          <w:p w:rsidR="006E54E7" w:rsidRDefault="008856C1">
            <w:pPr>
              <w:jc w:val="center"/>
              <w:rPr>
                <w:rFonts w:ascii="仿宋_GB2312" w:eastAsia="仿宋_GB2312"/>
              </w:rPr>
            </w:pPr>
            <w:r>
              <w:rPr>
                <w:rFonts w:ascii="仿宋" w:eastAsia="仿宋" w:hAnsi="仿宋" w:hint="eastAsia"/>
                <w:color w:val="000000"/>
                <w:szCs w:val="24"/>
              </w:rPr>
              <w:t>投标规格</w:t>
            </w:r>
          </w:p>
        </w:tc>
        <w:tc>
          <w:tcPr>
            <w:tcW w:w="1260" w:type="dxa"/>
            <w:vAlign w:val="center"/>
          </w:tcPr>
          <w:p w:rsidR="006E54E7" w:rsidRDefault="008856C1">
            <w:pPr>
              <w:jc w:val="center"/>
              <w:rPr>
                <w:rFonts w:ascii="仿宋_GB2312" w:eastAsia="仿宋_GB2312"/>
              </w:rPr>
            </w:pPr>
            <w:r>
              <w:rPr>
                <w:rFonts w:ascii="仿宋" w:eastAsia="仿宋" w:hAnsi="仿宋" w:hint="eastAsia"/>
                <w:color w:val="000000"/>
                <w:szCs w:val="24"/>
              </w:rPr>
              <w:t>偏离</w:t>
            </w:r>
          </w:p>
        </w:tc>
        <w:tc>
          <w:tcPr>
            <w:tcW w:w="1440" w:type="dxa"/>
            <w:vAlign w:val="center"/>
          </w:tcPr>
          <w:p w:rsidR="006E54E7" w:rsidRDefault="008856C1">
            <w:pPr>
              <w:jc w:val="center"/>
              <w:rPr>
                <w:rFonts w:ascii="仿宋_GB2312" w:eastAsia="仿宋_GB2312"/>
              </w:rPr>
            </w:pPr>
            <w:r>
              <w:rPr>
                <w:rFonts w:ascii="仿宋" w:eastAsia="仿宋" w:hAnsi="仿宋" w:hint="eastAsia"/>
                <w:color w:val="000000"/>
                <w:szCs w:val="24"/>
              </w:rPr>
              <w:t>说明</w:t>
            </w:r>
          </w:p>
        </w:tc>
      </w:tr>
      <w:tr w:rsidR="006E54E7">
        <w:tc>
          <w:tcPr>
            <w:tcW w:w="828" w:type="dxa"/>
          </w:tcPr>
          <w:p w:rsidR="006E54E7" w:rsidRDefault="006E54E7">
            <w:pPr>
              <w:spacing w:before="240" w:after="240"/>
              <w:rPr>
                <w:rFonts w:ascii="仿宋_GB2312" w:eastAsia="仿宋_GB2312"/>
              </w:rPr>
            </w:pPr>
          </w:p>
        </w:tc>
        <w:tc>
          <w:tcPr>
            <w:tcW w:w="1800" w:type="dxa"/>
          </w:tcPr>
          <w:p w:rsidR="006E54E7" w:rsidRDefault="006E54E7">
            <w:pPr>
              <w:rPr>
                <w:rFonts w:ascii="仿宋_GB2312" w:eastAsia="仿宋_GB2312"/>
              </w:rPr>
            </w:pPr>
          </w:p>
        </w:tc>
        <w:tc>
          <w:tcPr>
            <w:tcW w:w="162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c>
          <w:tcPr>
            <w:tcW w:w="126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r>
      <w:tr w:rsidR="006E54E7">
        <w:tc>
          <w:tcPr>
            <w:tcW w:w="828" w:type="dxa"/>
          </w:tcPr>
          <w:p w:rsidR="006E54E7" w:rsidRDefault="006E54E7">
            <w:pPr>
              <w:spacing w:before="240" w:after="240"/>
              <w:rPr>
                <w:rFonts w:ascii="仿宋_GB2312" w:eastAsia="仿宋_GB2312"/>
              </w:rPr>
            </w:pPr>
          </w:p>
        </w:tc>
        <w:tc>
          <w:tcPr>
            <w:tcW w:w="1800" w:type="dxa"/>
          </w:tcPr>
          <w:p w:rsidR="006E54E7" w:rsidRDefault="006E54E7">
            <w:pPr>
              <w:rPr>
                <w:rFonts w:ascii="仿宋_GB2312" w:eastAsia="仿宋_GB2312"/>
              </w:rPr>
            </w:pPr>
          </w:p>
        </w:tc>
        <w:tc>
          <w:tcPr>
            <w:tcW w:w="162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c>
          <w:tcPr>
            <w:tcW w:w="126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r>
      <w:tr w:rsidR="006E54E7">
        <w:tc>
          <w:tcPr>
            <w:tcW w:w="828" w:type="dxa"/>
          </w:tcPr>
          <w:p w:rsidR="006E54E7" w:rsidRDefault="006E54E7">
            <w:pPr>
              <w:spacing w:before="240" w:after="240"/>
              <w:rPr>
                <w:rFonts w:ascii="仿宋_GB2312" w:eastAsia="仿宋_GB2312"/>
              </w:rPr>
            </w:pPr>
          </w:p>
        </w:tc>
        <w:tc>
          <w:tcPr>
            <w:tcW w:w="1800" w:type="dxa"/>
          </w:tcPr>
          <w:p w:rsidR="006E54E7" w:rsidRDefault="006E54E7">
            <w:pPr>
              <w:rPr>
                <w:rFonts w:ascii="仿宋_GB2312" w:eastAsia="仿宋_GB2312"/>
              </w:rPr>
            </w:pPr>
          </w:p>
        </w:tc>
        <w:tc>
          <w:tcPr>
            <w:tcW w:w="162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c>
          <w:tcPr>
            <w:tcW w:w="126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r>
      <w:tr w:rsidR="006E54E7">
        <w:tc>
          <w:tcPr>
            <w:tcW w:w="828" w:type="dxa"/>
          </w:tcPr>
          <w:p w:rsidR="006E54E7" w:rsidRDefault="006E54E7">
            <w:pPr>
              <w:spacing w:before="240" w:after="240"/>
              <w:rPr>
                <w:rFonts w:ascii="仿宋_GB2312" w:eastAsia="仿宋_GB2312"/>
              </w:rPr>
            </w:pPr>
          </w:p>
        </w:tc>
        <w:tc>
          <w:tcPr>
            <w:tcW w:w="1800" w:type="dxa"/>
          </w:tcPr>
          <w:p w:rsidR="006E54E7" w:rsidRDefault="006E54E7">
            <w:pPr>
              <w:rPr>
                <w:rFonts w:ascii="仿宋_GB2312" w:eastAsia="仿宋_GB2312"/>
              </w:rPr>
            </w:pPr>
          </w:p>
        </w:tc>
        <w:tc>
          <w:tcPr>
            <w:tcW w:w="162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c>
          <w:tcPr>
            <w:tcW w:w="126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r>
      <w:tr w:rsidR="006E54E7">
        <w:tc>
          <w:tcPr>
            <w:tcW w:w="828" w:type="dxa"/>
          </w:tcPr>
          <w:p w:rsidR="006E54E7" w:rsidRDefault="006E54E7">
            <w:pPr>
              <w:spacing w:before="240" w:after="240"/>
              <w:rPr>
                <w:rFonts w:ascii="仿宋_GB2312" w:eastAsia="仿宋_GB2312"/>
              </w:rPr>
            </w:pPr>
          </w:p>
        </w:tc>
        <w:tc>
          <w:tcPr>
            <w:tcW w:w="1800" w:type="dxa"/>
          </w:tcPr>
          <w:p w:rsidR="006E54E7" w:rsidRDefault="006E54E7">
            <w:pPr>
              <w:rPr>
                <w:rFonts w:ascii="仿宋_GB2312" w:eastAsia="仿宋_GB2312"/>
              </w:rPr>
            </w:pPr>
          </w:p>
        </w:tc>
        <w:tc>
          <w:tcPr>
            <w:tcW w:w="162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c>
          <w:tcPr>
            <w:tcW w:w="126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r>
      <w:tr w:rsidR="006E54E7">
        <w:tc>
          <w:tcPr>
            <w:tcW w:w="828" w:type="dxa"/>
          </w:tcPr>
          <w:p w:rsidR="006E54E7" w:rsidRDefault="006E54E7">
            <w:pPr>
              <w:spacing w:before="240" w:after="240"/>
              <w:rPr>
                <w:rFonts w:ascii="仿宋_GB2312" w:eastAsia="仿宋_GB2312"/>
              </w:rPr>
            </w:pPr>
          </w:p>
        </w:tc>
        <w:tc>
          <w:tcPr>
            <w:tcW w:w="1800" w:type="dxa"/>
          </w:tcPr>
          <w:p w:rsidR="006E54E7" w:rsidRDefault="006E54E7">
            <w:pPr>
              <w:rPr>
                <w:rFonts w:ascii="仿宋_GB2312" w:eastAsia="仿宋_GB2312"/>
              </w:rPr>
            </w:pPr>
          </w:p>
        </w:tc>
        <w:tc>
          <w:tcPr>
            <w:tcW w:w="162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c>
          <w:tcPr>
            <w:tcW w:w="126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r>
      <w:tr w:rsidR="006E54E7">
        <w:tc>
          <w:tcPr>
            <w:tcW w:w="828" w:type="dxa"/>
          </w:tcPr>
          <w:p w:rsidR="006E54E7" w:rsidRDefault="006E54E7">
            <w:pPr>
              <w:spacing w:before="240" w:after="240"/>
              <w:rPr>
                <w:rFonts w:ascii="仿宋_GB2312" w:eastAsia="仿宋_GB2312"/>
              </w:rPr>
            </w:pPr>
          </w:p>
        </w:tc>
        <w:tc>
          <w:tcPr>
            <w:tcW w:w="1800" w:type="dxa"/>
          </w:tcPr>
          <w:p w:rsidR="006E54E7" w:rsidRDefault="006E54E7">
            <w:pPr>
              <w:rPr>
                <w:rFonts w:ascii="仿宋_GB2312" w:eastAsia="仿宋_GB2312"/>
              </w:rPr>
            </w:pPr>
          </w:p>
        </w:tc>
        <w:tc>
          <w:tcPr>
            <w:tcW w:w="162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c>
          <w:tcPr>
            <w:tcW w:w="126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r>
      <w:tr w:rsidR="006E54E7">
        <w:tc>
          <w:tcPr>
            <w:tcW w:w="828" w:type="dxa"/>
          </w:tcPr>
          <w:p w:rsidR="006E54E7" w:rsidRDefault="006E54E7">
            <w:pPr>
              <w:spacing w:before="240" w:after="240"/>
              <w:rPr>
                <w:rFonts w:ascii="仿宋_GB2312" w:eastAsia="仿宋_GB2312"/>
              </w:rPr>
            </w:pPr>
          </w:p>
        </w:tc>
        <w:tc>
          <w:tcPr>
            <w:tcW w:w="1800" w:type="dxa"/>
          </w:tcPr>
          <w:p w:rsidR="006E54E7" w:rsidRDefault="006E54E7">
            <w:pPr>
              <w:rPr>
                <w:rFonts w:ascii="仿宋_GB2312" w:eastAsia="仿宋_GB2312"/>
              </w:rPr>
            </w:pPr>
          </w:p>
        </w:tc>
        <w:tc>
          <w:tcPr>
            <w:tcW w:w="162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c>
          <w:tcPr>
            <w:tcW w:w="126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r>
      <w:tr w:rsidR="006E54E7">
        <w:tc>
          <w:tcPr>
            <w:tcW w:w="828" w:type="dxa"/>
          </w:tcPr>
          <w:p w:rsidR="006E54E7" w:rsidRDefault="006E54E7">
            <w:pPr>
              <w:spacing w:before="240" w:after="240"/>
              <w:rPr>
                <w:rFonts w:ascii="仿宋_GB2312" w:eastAsia="仿宋_GB2312"/>
              </w:rPr>
            </w:pPr>
          </w:p>
        </w:tc>
        <w:tc>
          <w:tcPr>
            <w:tcW w:w="1800" w:type="dxa"/>
          </w:tcPr>
          <w:p w:rsidR="006E54E7" w:rsidRDefault="006E54E7">
            <w:pPr>
              <w:rPr>
                <w:rFonts w:ascii="仿宋_GB2312" w:eastAsia="仿宋_GB2312"/>
              </w:rPr>
            </w:pPr>
          </w:p>
        </w:tc>
        <w:tc>
          <w:tcPr>
            <w:tcW w:w="162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c>
          <w:tcPr>
            <w:tcW w:w="126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r>
      <w:tr w:rsidR="006E54E7">
        <w:tc>
          <w:tcPr>
            <w:tcW w:w="828" w:type="dxa"/>
          </w:tcPr>
          <w:p w:rsidR="006E54E7" w:rsidRDefault="006E54E7">
            <w:pPr>
              <w:spacing w:before="240" w:after="240"/>
              <w:rPr>
                <w:rFonts w:ascii="仿宋_GB2312" w:eastAsia="仿宋_GB2312"/>
              </w:rPr>
            </w:pPr>
          </w:p>
        </w:tc>
        <w:tc>
          <w:tcPr>
            <w:tcW w:w="1800" w:type="dxa"/>
          </w:tcPr>
          <w:p w:rsidR="006E54E7" w:rsidRDefault="006E54E7">
            <w:pPr>
              <w:rPr>
                <w:rFonts w:ascii="仿宋_GB2312" w:eastAsia="仿宋_GB2312"/>
              </w:rPr>
            </w:pPr>
          </w:p>
        </w:tc>
        <w:tc>
          <w:tcPr>
            <w:tcW w:w="162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c>
          <w:tcPr>
            <w:tcW w:w="1260" w:type="dxa"/>
          </w:tcPr>
          <w:p w:rsidR="006E54E7" w:rsidRDefault="006E54E7">
            <w:pPr>
              <w:rPr>
                <w:rFonts w:ascii="仿宋_GB2312" w:eastAsia="仿宋_GB2312"/>
              </w:rPr>
            </w:pPr>
          </w:p>
        </w:tc>
        <w:tc>
          <w:tcPr>
            <w:tcW w:w="1440" w:type="dxa"/>
          </w:tcPr>
          <w:p w:rsidR="006E54E7" w:rsidRDefault="006E54E7">
            <w:pPr>
              <w:rPr>
                <w:rFonts w:ascii="仿宋_GB2312" w:eastAsia="仿宋_GB2312"/>
              </w:rPr>
            </w:pPr>
          </w:p>
        </w:tc>
      </w:tr>
    </w:tbl>
    <w:p w:rsidR="006E54E7" w:rsidRDefault="006E54E7">
      <w:pPr>
        <w:pStyle w:val="a7"/>
        <w:spacing w:line="360" w:lineRule="auto"/>
        <w:rPr>
          <w:rFonts w:ascii="仿宋_GB2312" w:eastAsia="仿宋_GB2312" w:hAnsi="宋体"/>
          <w:sz w:val="24"/>
          <w:szCs w:val="24"/>
        </w:rPr>
      </w:pPr>
    </w:p>
    <w:p w:rsidR="006E54E7" w:rsidRDefault="008856C1">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E54E7" w:rsidRDefault="008856C1">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E54E7" w:rsidRDefault="008856C1">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E54E7" w:rsidRDefault="008856C1">
      <w:pPr>
        <w:spacing w:before="240"/>
        <w:ind w:hanging="119"/>
      </w:pPr>
      <w:r>
        <w:rPr>
          <w:rFonts w:ascii="仿宋_GB2312" w:eastAsia="仿宋_GB2312" w:hint="eastAsia"/>
        </w:rPr>
        <w:t>注：如此表应答内容与投标文件的技术响应文件不一致的，以技术响应文件为准。</w:t>
      </w:r>
    </w:p>
    <w:p w:rsidR="006E54E7" w:rsidRDefault="008856C1">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E54E7">
        <w:tc>
          <w:tcPr>
            <w:tcW w:w="708" w:type="dxa"/>
          </w:tcPr>
          <w:p w:rsidR="006E54E7" w:rsidRDefault="008856C1">
            <w:pPr>
              <w:spacing w:before="240" w:after="240"/>
              <w:jc w:val="center"/>
              <w:rPr>
                <w:rFonts w:ascii="仿宋_GB2312" w:eastAsia="仿宋_GB2312"/>
              </w:rPr>
            </w:pPr>
            <w:r>
              <w:rPr>
                <w:rFonts w:ascii="仿宋_GB2312" w:eastAsia="仿宋_GB2312" w:hint="eastAsia"/>
              </w:rPr>
              <w:t>序号</w:t>
            </w:r>
          </w:p>
        </w:tc>
        <w:tc>
          <w:tcPr>
            <w:tcW w:w="1920" w:type="dxa"/>
          </w:tcPr>
          <w:p w:rsidR="006E54E7" w:rsidRDefault="008856C1">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E54E7" w:rsidRDefault="008856C1">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E54E7" w:rsidRDefault="008856C1">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E54E7" w:rsidRDefault="008856C1">
            <w:pPr>
              <w:spacing w:before="240" w:after="240"/>
              <w:jc w:val="center"/>
              <w:rPr>
                <w:rFonts w:ascii="仿宋_GB2312" w:eastAsia="仿宋_GB2312"/>
              </w:rPr>
            </w:pPr>
            <w:r>
              <w:rPr>
                <w:rFonts w:ascii="仿宋_GB2312" w:eastAsia="仿宋_GB2312" w:hint="eastAsia"/>
              </w:rPr>
              <w:t>说明</w:t>
            </w:r>
          </w:p>
        </w:tc>
      </w:tr>
      <w:tr w:rsidR="006E54E7">
        <w:tc>
          <w:tcPr>
            <w:tcW w:w="708" w:type="dxa"/>
          </w:tcPr>
          <w:p w:rsidR="006E54E7" w:rsidRDefault="006E54E7">
            <w:pPr>
              <w:spacing w:before="240" w:after="240"/>
              <w:rPr>
                <w:rFonts w:ascii="仿宋_GB2312" w:eastAsia="仿宋_GB2312"/>
              </w:rPr>
            </w:pPr>
          </w:p>
        </w:tc>
        <w:tc>
          <w:tcPr>
            <w:tcW w:w="1920" w:type="dxa"/>
          </w:tcPr>
          <w:p w:rsidR="006E54E7" w:rsidRDefault="006E54E7">
            <w:pPr>
              <w:spacing w:before="240" w:after="240"/>
              <w:rPr>
                <w:rFonts w:ascii="仿宋_GB2312" w:eastAsia="仿宋_GB2312"/>
              </w:rPr>
            </w:pPr>
          </w:p>
        </w:tc>
        <w:tc>
          <w:tcPr>
            <w:tcW w:w="2400" w:type="dxa"/>
          </w:tcPr>
          <w:p w:rsidR="006E54E7" w:rsidRDefault="006E54E7">
            <w:pPr>
              <w:spacing w:before="240" w:after="240"/>
              <w:rPr>
                <w:rFonts w:ascii="仿宋_GB2312" w:eastAsia="仿宋_GB2312"/>
              </w:rPr>
            </w:pPr>
          </w:p>
        </w:tc>
        <w:tc>
          <w:tcPr>
            <w:tcW w:w="2400" w:type="dxa"/>
          </w:tcPr>
          <w:p w:rsidR="006E54E7" w:rsidRDefault="006E54E7">
            <w:pPr>
              <w:spacing w:before="240" w:after="240"/>
              <w:rPr>
                <w:rFonts w:ascii="仿宋_GB2312" w:eastAsia="仿宋_GB2312"/>
              </w:rPr>
            </w:pPr>
          </w:p>
        </w:tc>
        <w:tc>
          <w:tcPr>
            <w:tcW w:w="1097" w:type="dxa"/>
          </w:tcPr>
          <w:p w:rsidR="006E54E7" w:rsidRDefault="006E54E7">
            <w:pPr>
              <w:spacing w:before="240" w:after="240"/>
              <w:rPr>
                <w:rFonts w:ascii="仿宋_GB2312" w:eastAsia="仿宋_GB2312"/>
              </w:rPr>
            </w:pPr>
          </w:p>
        </w:tc>
      </w:tr>
      <w:tr w:rsidR="006E54E7">
        <w:tc>
          <w:tcPr>
            <w:tcW w:w="708" w:type="dxa"/>
          </w:tcPr>
          <w:p w:rsidR="006E54E7" w:rsidRDefault="006E54E7">
            <w:pPr>
              <w:spacing w:before="240" w:after="240"/>
              <w:rPr>
                <w:rFonts w:ascii="仿宋_GB2312" w:eastAsia="仿宋_GB2312"/>
              </w:rPr>
            </w:pPr>
          </w:p>
        </w:tc>
        <w:tc>
          <w:tcPr>
            <w:tcW w:w="1920" w:type="dxa"/>
          </w:tcPr>
          <w:p w:rsidR="006E54E7" w:rsidRDefault="006E54E7">
            <w:pPr>
              <w:spacing w:before="240" w:after="240"/>
              <w:rPr>
                <w:rFonts w:ascii="仿宋_GB2312" w:eastAsia="仿宋_GB2312"/>
              </w:rPr>
            </w:pPr>
          </w:p>
        </w:tc>
        <w:tc>
          <w:tcPr>
            <w:tcW w:w="2400" w:type="dxa"/>
          </w:tcPr>
          <w:p w:rsidR="006E54E7" w:rsidRDefault="006E54E7">
            <w:pPr>
              <w:spacing w:before="240" w:after="240"/>
              <w:rPr>
                <w:rFonts w:ascii="仿宋_GB2312" w:eastAsia="仿宋_GB2312"/>
              </w:rPr>
            </w:pPr>
          </w:p>
        </w:tc>
        <w:tc>
          <w:tcPr>
            <w:tcW w:w="2400" w:type="dxa"/>
          </w:tcPr>
          <w:p w:rsidR="006E54E7" w:rsidRDefault="006E54E7">
            <w:pPr>
              <w:spacing w:before="240" w:after="240"/>
              <w:rPr>
                <w:rFonts w:ascii="仿宋_GB2312" w:eastAsia="仿宋_GB2312"/>
              </w:rPr>
            </w:pPr>
          </w:p>
        </w:tc>
        <w:tc>
          <w:tcPr>
            <w:tcW w:w="1097" w:type="dxa"/>
          </w:tcPr>
          <w:p w:rsidR="006E54E7" w:rsidRDefault="006E54E7">
            <w:pPr>
              <w:spacing w:before="240" w:after="240"/>
              <w:rPr>
                <w:rFonts w:ascii="仿宋_GB2312" w:eastAsia="仿宋_GB2312"/>
              </w:rPr>
            </w:pPr>
          </w:p>
        </w:tc>
      </w:tr>
      <w:tr w:rsidR="006E54E7">
        <w:tc>
          <w:tcPr>
            <w:tcW w:w="708" w:type="dxa"/>
          </w:tcPr>
          <w:p w:rsidR="006E54E7" w:rsidRDefault="006E54E7">
            <w:pPr>
              <w:spacing w:before="240" w:after="240"/>
              <w:rPr>
                <w:rFonts w:ascii="仿宋_GB2312" w:eastAsia="仿宋_GB2312"/>
              </w:rPr>
            </w:pPr>
          </w:p>
        </w:tc>
        <w:tc>
          <w:tcPr>
            <w:tcW w:w="1920" w:type="dxa"/>
          </w:tcPr>
          <w:p w:rsidR="006E54E7" w:rsidRDefault="006E54E7">
            <w:pPr>
              <w:spacing w:before="240" w:after="240"/>
              <w:rPr>
                <w:rFonts w:ascii="仿宋_GB2312" w:eastAsia="仿宋_GB2312"/>
              </w:rPr>
            </w:pPr>
          </w:p>
        </w:tc>
        <w:tc>
          <w:tcPr>
            <w:tcW w:w="2400" w:type="dxa"/>
          </w:tcPr>
          <w:p w:rsidR="006E54E7" w:rsidRDefault="006E54E7">
            <w:pPr>
              <w:spacing w:before="240" w:after="240"/>
              <w:rPr>
                <w:rFonts w:ascii="仿宋_GB2312" w:eastAsia="仿宋_GB2312"/>
              </w:rPr>
            </w:pPr>
          </w:p>
        </w:tc>
        <w:tc>
          <w:tcPr>
            <w:tcW w:w="2400" w:type="dxa"/>
          </w:tcPr>
          <w:p w:rsidR="006E54E7" w:rsidRDefault="006E54E7">
            <w:pPr>
              <w:spacing w:before="240" w:after="240"/>
              <w:rPr>
                <w:rFonts w:ascii="仿宋_GB2312" w:eastAsia="仿宋_GB2312"/>
              </w:rPr>
            </w:pPr>
          </w:p>
        </w:tc>
        <w:tc>
          <w:tcPr>
            <w:tcW w:w="1097" w:type="dxa"/>
          </w:tcPr>
          <w:p w:rsidR="006E54E7" w:rsidRDefault="006E54E7">
            <w:pPr>
              <w:spacing w:before="240" w:after="240"/>
              <w:rPr>
                <w:rFonts w:ascii="仿宋_GB2312" w:eastAsia="仿宋_GB2312"/>
              </w:rPr>
            </w:pPr>
          </w:p>
        </w:tc>
      </w:tr>
      <w:tr w:rsidR="006E54E7">
        <w:tc>
          <w:tcPr>
            <w:tcW w:w="708" w:type="dxa"/>
          </w:tcPr>
          <w:p w:rsidR="006E54E7" w:rsidRDefault="006E54E7">
            <w:pPr>
              <w:spacing w:before="240" w:after="240"/>
              <w:rPr>
                <w:rFonts w:ascii="仿宋_GB2312" w:eastAsia="仿宋_GB2312"/>
              </w:rPr>
            </w:pPr>
          </w:p>
        </w:tc>
        <w:tc>
          <w:tcPr>
            <w:tcW w:w="1920" w:type="dxa"/>
          </w:tcPr>
          <w:p w:rsidR="006E54E7" w:rsidRDefault="006E54E7">
            <w:pPr>
              <w:spacing w:before="240" w:after="240"/>
              <w:rPr>
                <w:rFonts w:ascii="仿宋_GB2312" w:eastAsia="仿宋_GB2312"/>
              </w:rPr>
            </w:pPr>
          </w:p>
        </w:tc>
        <w:tc>
          <w:tcPr>
            <w:tcW w:w="2400" w:type="dxa"/>
          </w:tcPr>
          <w:p w:rsidR="006E54E7" w:rsidRDefault="006E54E7">
            <w:pPr>
              <w:spacing w:before="240" w:after="240"/>
              <w:rPr>
                <w:rFonts w:ascii="仿宋_GB2312" w:eastAsia="仿宋_GB2312"/>
              </w:rPr>
            </w:pPr>
          </w:p>
        </w:tc>
        <w:tc>
          <w:tcPr>
            <w:tcW w:w="2400" w:type="dxa"/>
          </w:tcPr>
          <w:p w:rsidR="006E54E7" w:rsidRDefault="006E54E7">
            <w:pPr>
              <w:spacing w:before="240" w:after="240"/>
              <w:rPr>
                <w:rFonts w:ascii="仿宋_GB2312" w:eastAsia="仿宋_GB2312"/>
              </w:rPr>
            </w:pPr>
          </w:p>
        </w:tc>
        <w:tc>
          <w:tcPr>
            <w:tcW w:w="1097" w:type="dxa"/>
          </w:tcPr>
          <w:p w:rsidR="006E54E7" w:rsidRDefault="006E54E7">
            <w:pPr>
              <w:spacing w:before="240" w:after="240"/>
              <w:rPr>
                <w:rFonts w:ascii="仿宋_GB2312" w:eastAsia="仿宋_GB2312"/>
              </w:rPr>
            </w:pPr>
          </w:p>
        </w:tc>
      </w:tr>
      <w:tr w:rsidR="006E54E7">
        <w:tc>
          <w:tcPr>
            <w:tcW w:w="708" w:type="dxa"/>
          </w:tcPr>
          <w:p w:rsidR="006E54E7" w:rsidRDefault="006E54E7">
            <w:pPr>
              <w:spacing w:before="240" w:after="240"/>
              <w:rPr>
                <w:rFonts w:ascii="仿宋_GB2312" w:eastAsia="仿宋_GB2312"/>
              </w:rPr>
            </w:pPr>
          </w:p>
        </w:tc>
        <w:tc>
          <w:tcPr>
            <w:tcW w:w="1920" w:type="dxa"/>
          </w:tcPr>
          <w:p w:rsidR="006E54E7" w:rsidRDefault="006E54E7">
            <w:pPr>
              <w:spacing w:before="240" w:after="240"/>
              <w:rPr>
                <w:rFonts w:ascii="仿宋_GB2312" w:eastAsia="仿宋_GB2312"/>
              </w:rPr>
            </w:pPr>
          </w:p>
        </w:tc>
        <w:tc>
          <w:tcPr>
            <w:tcW w:w="2400" w:type="dxa"/>
          </w:tcPr>
          <w:p w:rsidR="006E54E7" w:rsidRDefault="006E54E7">
            <w:pPr>
              <w:spacing w:before="240" w:after="240"/>
              <w:rPr>
                <w:rFonts w:ascii="仿宋_GB2312" w:eastAsia="仿宋_GB2312"/>
              </w:rPr>
            </w:pPr>
          </w:p>
        </w:tc>
        <w:tc>
          <w:tcPr>
            <w:tcW w:w="2400" w:type="dxa"/>
          </w:tcPr>
          <w:p w:rsidR="006E54E7" w:rsidRDefault="006E54E7">
            <w:pPr>
              <w:spacing w:before="240" w:after="240"/>
              <w:rPr>
                <w:rFonts w:ascii="仿宋_GB2312" w:eastAsia="仿宋_GB2312"/>
              </w:rPr>
            </w:pPr>
          </w:p>
        </w:tc>
        <w:tc>
          <w:tcPr>
            <w:tcW w:w="1097" w:type="dxa"/>
          </w:tcPr>
          <w:p w:rsidR="006E54E7" w:rsidRDefault="006E54E7">
            <w:pPr>
              <w:spacing w:before="240" w:after="240"/>
              <w:rPr>
                <w:rFonts w:ascii="仿宋_GB2312" w:eastAsia="仿宋_GB2312"/>
              </w:rPr>
            </w:pPr>
          </w:p>
        </w:tc>
      </w:tr>
      <w:tr w:rsidR="006E54E7">
        <w:tc>
          <w:tcPr>
            <w:tcW w:w="708" w:type="dxa"/>
          </w:tcPr>
          <w:p w:rsidR="006E54E7" w:rsidRDefault="006E54E7">
            <w:pPr>
              <w:spacing w:before="240" w:after="240"/>
              <w:rPr>
                <w:rFonts w:ascii="仿宋_GB2312" w:eastAsia="仿宋_GB2312"/>
              </w:rPr>
            </w:pPr>
          </w:p>
        </w:tc>
        <w:tc>
          <w:tcPr>
            <w:tcW w:w="1920" w:type="dxa"/>
          </w:tcPr>
          <w:p w:rsidR="006E54E7" w:rsidRDefault="006E54E7">
            <w:pPr>
              <w:spacing w:before="240" w:after="240"/>
              <w:rPr>
                <w:rFonts w:ascii="仿宋_GB2312" w:eastAsia="仿宋_GB2312"/>
              </w:rPr>
            </w:pPr>
          </w:p>
        </w:tc>
        <w:tc>
          <w:tcPr>
            <w:tcW w:w="2400" w:type="dxa"/>
          </w:tcPr>
          <w:p w:rsidR="006E54E7" w:rsidRDefault="006E54E7">
            <w:pPr>
              <w:spacing w:before="240" w:after="240"/>
              <w:rPr>
                <w:rFonts w:ascii="仿宋_GB2312" w:eastAsia="仿宋_GB2312"/>
              </w:rPr>
            </w:pPr>
          </w:p>
        </w:tc>
        <w:tc>
          <w:tcPr>
            <w:tcW w:w="2400" w:type="dxa"/>
          </w:tcPr>
          <w:p w:rsidR="006E54E7" w:rsidRDefault="006E54E7">
            <w:pPr>
              <w:spacing w:before="240" w:after="240"/>
              <w:rPr>
                <w:rFonts w:ascii="仿宋_GB2312" w:eastAsia="仿宋_GB2312"/>
              </w:rPr>
            </w:pPr>
          </w:p>
        </w:tc>
        <w:tc>
          <w:tcPr>
            <w:tcW w:w="1097" w:type="dxa"/>
          </w:tcPr>
          <w:p w:rsidR="006E54E7" w:rsidRDefault="006E54E7">
            <w:pPr>
              <w:spacing w:before="240" w:after="240"/>
              <w:rPr>
                <w:rFonts w:ascii="仿宋_GB2312" w:eastAsia="仿宋_GB2312"/>
              </w:rPr>
            </w:pPr>
          </w:p>
        </w:tc>
      </w:tr>
      <w:tr w:rsidR="006E54E7">
        <w:tc>
          <w:tcPr>
            <w:tcW w:w="708" w:type="dxa"/>
          </w:tcPr>
          <w:p w:rsidR="006E54E7" w:rsidRDefault="006E54E7">
            <w:pPr>
              <w:spacing w:before="240" w:after="240"/>
              <w:rPr>
                <w:rFonts w:ascii="仿宋_GB2312" w:eastAsia="仿宋_GB2312"/>
              </w:rPr>
            </w:pPr>
          </w:p>
        </w:tc>
        <w:tc>
          <w:tcPr>
            <w:tcW w:w="1920" w:type="dxa"/>
          </w:tcPr>
          <w:p w:rsidR="006E54E7" w:rsidRDefault="006E54E7">
            <w:pPr>
              <w:spacing w:before="240" w:after="240"/>
              <w:rPr>
                <w:rFonts w:ascii="仿宋_GB2312" w:eastAsia="仿宋_GB2312"/>
              </w:rPr>
            </w:pPr>
          </w:p>
        </w:tc>
        <w:tc>
          <w:tcPr>
            <w:tcW w:w="2400" w:type="dxa"/>
          </w:tcPr>
          <w:p w:rsidR="006E54E7" w:rsidRDefault="006E54E7">
            <w:pPr>
              <w:spacing w:before="240" w:after="240"/>
              <w:rPr>
                <w:rFonts w:ascii="仿宋_GB2312" w:eastAsia="仿宋_GB2312"/>
              </w:rPr>
            </w:pPr>
          </w:p>
        </w:tc>
        <w:tc>
          <w:tcPr>
            <w:tcW w:w="2400" w:type="dxa"/>
          </w:tcPr>
          <w:p w:rsidR="006E54E7" w:rsidRDefault="006E54E7">
            <w:pPr>
              <w:spacing w:before="240" w:after="240"/>
              <w:rPr>
                <w:rFonts w:ascii="仿宋_GB2312" w:eastAsia="仿宋_GB2312"/>
              </w:rPr>
            </w:pPr>
          </w:p>
        </w:tc>
        <w:tc>
          <w:tcPr>
            <w:tcW w:w="1097" w:type="dxa"/>
          </w:tcPr>
          <w:p w:rsidR="006E54E7" w:rsidRDefault="006E54E7">
            <w:pPr>
              <w:spacing w:before="240" w:after="240"/>
              <w:rPr>
                <w:rFonts w:ascii="仿宋_GB2312" w:eastAsia="仿宋_GB2312"/>
              </w:rPr>
            </w:pPr>
          </w:p>
        </w:tc>
      </w:tr>
      <w:tr w:rsidR="006E54E7">
        <w:tc>
          <w:tcPr>
            <w:tcW w:w="708" w:type="dxa"/>
          </w:tcPr>
          <w:p w:rsidR="006E54E7" w:rsidRDefault="006E54E7">
            <w:pPr>
              <w:spacing w:before="240" w:after="240"/>
              <w:rPr>
                <w:rFonts w:ascii="仿宋_GB2312" w:eastAsia="仿宋_GB2312"/>
              </w:rPr>
            </w:pPr>
          </w:p>
        </w:tc>
        <w:tc>
          <w:tcPr>
            <w:tcW w:w="1920" w:type="dxa"/>
          </w:tcPr>
          <w:p w:rsidR="006E54E7" w:rsidRDefault="006E54E7">
            <w:pPr>
              <w:spacing w:before="240" w:after="240"/>
              <w:rPr>
                <w:rFonts w:ascii="仿宋_GB2312" w:eastAsia="仿宋_GB2312"/>
              </w:rPr>
            </w:pPr>
          </w:p>
        </w:tc>
        <w:tc>
          <w:tcPr>
            <w:tcW w:w="2400" w:type="dxa"/>
          </w:tcPr>
          <w:p w:rsidR="006E54E7" w:rsidRDefault="006E54E7">
            <w:pPr>
              <w:spacing w:before="240" w:after="240"/>
              <w:rPr>
                <w:rFonts w:ascii="仿宋_GB2312" w:eastAsia="仿宋_GB2312"/>
              </w:rPr>
            </w:pPr>
          </w:p>
        </w:tc>
        <w:tc>
          <w:tcPr>
            <w:tcW w:w="2400" w:type="dxa"/>
          </w:tcPr>
          <w:p w:rsidR="006E54E7" w:rsidRDefault="006E54E7">
            <w:pPr>
              <w:spacing w:before="240" w:after="240"/>
              <w:rPr>
                <w:rFonts w:ascii="仿宋_GB2312" w:eastAsia="仿宋_GB2312"/>
              </w:rPr>
            </w:pPr>
          </w:p>
        </w:tc>
        <w:tc>
          <w:tcPr>
            <w:tcW w:w="1097" w:type="dxa"/>
          </w:tcPr>
          <w:p w:rsidR="006E54E7" w:rsidRDefault="006E54E7">
            <w:pPr>
              <w:spacing w:before="240" w:after="240"/>
              <w:rPr>
                <w:rFonts w:ascii="仿宋_GB2312" w:eastAsia="仿宋_GB2312"/>
              </w:rPr>
            </w:pPr>
          </w:p>
        </w:tc>
      </w:tr>
      <w:tr w:rsidR="006E54E7">
        <w:tc>
          <w:tcPr>
            <w:tcW w:w="708" w:type="dxa"/>
          </w:tcPr>
          <w:p w:rsidR="006E54E7" w:rsidRDefault="006E54E7">
            <w:pPr>
              <w:spacing w:before="240" w:after="240"/>
              <w:rPr>
                <w:rFonts w:ascii="仿宋_GB2312" w:eastAsia="仿宋_GB2312"/>
              </w:rPr>
            </w:pPr>
          </w:p>
        </w:tc>
        <w:tc>
          <w:tcPr>
            <w:tcW w:w="1920" w:type="dxa"/>
          </w:tcPr>
          <w:p w:rsidR="006E54E7" w:rsidRDefault="006E54E7">
            <w:pPr>
              <w:spacing w:before="240" w:after="240"/>
              <w:rPr>
                <w:rFonts w:ascii="仿宋_GB2312" w:eastAsia="仿宋_GB2312"/>
              </w:rPr>
            </w:pPr>
          </w:p>
        </w:tc>
        <w:tc>
          <w:tcPr>
            <w:tcW w:w="2400" w:type="dxa"/>
          </w:tcPr>
          <w:p w:rsidR="006E54E7" w:rsidRDefault="006E54E7">
            <w:pPr>
              <w:spacing w:before="240" w:after="240"/>
              <w:rPr>
                <w:rFonts w:ascii="仿宋_GB2312" w:eastAsia="仿宋_GB2312"/>
              </w:rPr>
            </w:pPr>
          </w:p>
        </w:tc>
        <w:tc>
          <w:tcPr>
            <w:tcW w:w="2400" w:type="dxa"/>
          </w:tcPr>
          <w:p w:rsidR="006E54E7" w:rsidRDefault="006E54E7">
            <w:pPr>
              <w:spacing w:before="240" w:after="240"/>
              <w:rPr>
                <w:rFonts w:ascii="仿宋_GB2312" w:eastAsia="仿宋_GB2312"/>
              </w:rPr>
            </w:pPr>
          </w:p>
        </w:tc>
        <w:tc>
          <w:tcPr>
            <w:tcW w:w="1097" w:type="dxa"/>
          </w:tcPr>
          <w:p w:rsidR="006E54E7" w:rsidRDefault="006E54E7">
            <w:pPr>
              <w:spacing w:before="240" w:after="240"/>
              <w:rPr>
                <w:rFonts w:ascii="仿宋_GB2312" w:eastAsia="仿宋_GB2312"/>
              </w:rPr>
            </w:pPr>
          </w:p>
        </w:tc>
      </w:tr>
    </w:tbl>
    <w:p w:rsidR="006E54E7" w:rsidRDefault="008856C1">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p>
    <w:p w:rsidR="006E54E7" w:rsidRDefault="006E54E7">
      <w:pPr>
        <w:pStyle w:val="a7"/>
        <w:spacing w:line="360" w:lineRule="auto"/>
        <w:rPr>
          <w:rFonts w:ascii="仿宋_GB2312" w:eastAsia="仿宋_GB2312" w:hAnsi="宋体"/>
          <w:sz w:val="24"/>
          <w:szCs w:val="24"/>
          <w:u w:val="single"/>
        </w:rPr>
      </w:pPr>
    </w:p>
    <w:p w:rsidR="006E54E7" w:rsidRDefault="008856C1">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E54E7" w:rsidRDefault="008856C1">
      <w:pPr>
        <w:pStyle w:val="a7"/>
        <w:spacing w:line="360" w:lineRule="auto"/>
        <w:rPr>
          <w:rFonts w:ascii="仿宋_GB2312" w:eastAsia="仿宋_GB2312" w:hAnsi="宋体"/>
          <w:sz w:val="24"/>
          <w:szCs w:val="24"/>
        </w:rPr>
        <w:sectPr w:rsidR="006E54E7">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39" w:name="_Toc73427857"/>
      <w:bookmarkStart w:id="140" w:name="_Toc70044374"/>
      <w:bookmarkStart w:id="141" w:name="_Toc73427856"/>
      <w:bookmarkEnd w:id="138"/>
    </w:p>
    <w:p w:rsidR="006E54E7" w:rsidRDefault="008856C1">
      <w:pPr>
        <w:rPr>
          <w:rFonts w:ascii="仿宋_GB2312" w:eastAsia="仿宋_GB2312"/>
          <w:b/>
        </w:rPr>
      </w:pPr>
      <w:bookmarkStart w:id="142" w:name="_Toc73427858"/>
      <w:bookmarkEnd w:id="139"/>
      <w:bookmarkEnd w:id="140"/>
      <w:bookmarkEnd w:id="141"/>
      <w:r>
        <w:rPr>
          <w:rFonts w:ascii="仿宋_GB2312" w:eastAsia="仿宋_GB2312" w:hint="eastAsia"/>
          <w:b/>
        </w:rPr>
        <w:lastRenderedPageBreak/>
        <w:t>7.资格证明文件</w:t>
      </w:r>
      <w:bookmarkEnd w:id="142"/>
    </w:p>
    <w:p w:rsidR="006E54E7" w:rsidRDefault="006E54E7">
      <w:pPr>
        <w:tabs>
          <w:tab w:val="left" w:pos="1021"/>
        </w:tabs>
        <w:ind w:left="567"/>
        <w:rPr>
          <w:rFonts w:ascii="仿宋_GB2312" w:eastAsia="仿宋_GB2312"/>
          <w:color w:val="FF0000"/>
        </w:rPr>
      </w:pPr>
    </w:p>
    <w:p w:rsidR="006E54E7" w:rsidRDefault="008856C1">
      <w:pPr>
        <w:tabs>
          <w:tab w:val="left" w:pos="1021"/>
        </w:tabs>
        <w:ind w:left="567"/>
        <w:jc w:val="center"/>
        <w:rPr>
          <w:rFonts w:ascii="仿宋_GB2312" w:eastAsia="仿宋_GB2312"/>
        </w:rPr>
      </w:pPr>
      <w:r>
        <w:rPr>
          <w:rFonts w:ascii="仿宋_GB2312" w:eastAsia="仿宋_GB2312"/>
        </w:rPr>
        <w:t>目录</w:t>
      </w:r>
    </w:p>
    <w:p w:rsidR="006E54E7" w:rsidRDefault="006E54E7">
      <w:pPr>
        <w:tabs>
          <w:tab w:val="left" w:pos="1021"/>
        </w:tabs>
        <w:ind w:left="567"/>
        <w:rPr>
          <w:rFonts w:ascii="仿宋_GB2312" w:eastAsia="仿宋_GB2312"/>
        </w:rPr>
      </w:pPr>
    </w:p>
    <w:p w:rsidR="006E54E7" w:rsidRDefault="008856C1">
      <w:pPr>
        <w:tabs>
          <w:tab w:val="left" w:pos="1021"/>
        </w:tabs>
        <w:spacing w:line="480" w:lineRule="auto"/>
        <w:ind w:left="567"/>
        <w:rPr>
          <w:rFonts w:ascii="仿宋_GB2312" w:eastAsia="仿宋_GB2312"/>
        </w:rPr>
      </w:pPr>
      <w:r>
        <w:rPr>
          <w:rFonts w:ascii="仿宋_GB2312" w:eastAsia="仿宋_GB2312" w:hint="eastAsia"/>
        </w:rPr>
        <w:t>7-1法人或其他组织的营业执照等证明文件</w:t>
      </w:r>
    </w:p>
    <w:p w:rsidR="006E54E7" w:rsidRDefault="008856C1">
      <w:pPr>
        <w:tabs>
          <w:tab w:val="left" w:pos="1021"/>
        </w:tabs>
        <w:spacing w:line="480" w:lineRule="auto"/>
        <w:ind w:left="567"/>
        <w:rPr>
          <w:rFonts w:ascii="仿宋_GB2312" w:eastAsia="仿宋_GB2312"/>
        </w:rPr>
      </w:pPr>
      <w:r>
        <w:rPr>
          <w:rFonts w:ascii="仿宋_GB2312" w:eastAsia="仿宋_GB2312" w:hint="eastAsia"/>
        </w:rPr>
        <w:t>7-2纳税证明</w:t>
      </w:r>
    </w:p>
    <w:p w:rsidR="006E54E7" w:rsidRDefault="008856C1">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rsidR="006E54E7" w:rsidRDefault="008856C1">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4投标人的</w:t>
      </w:r>
      <w:r>
        <w:rPr>
          <w:rFonts w:ascii="仿宋_GB2312" w:eastAsia="仿宋_GB2312" w:hint="eastAsia"/>
        </w:rPr>
        <w:t>财务</w:t>
      </w:r>
      <w:r>
        <w:rPr>
          <w:rFonts w:ascii="仿宋_GB2312" w:eastAsia="仿宋_GB2312"/>
        </w:rPr>
        <w:t>状况报告</w:t>
      </w:r>
    </w:p>
    <w:p w:rsidR="006E54E7" w:rsidRDefault="008856C1">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rsidR="006E54E7" w:rsidRDefault="008856C1">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p w:rsidR="006E54E7" w:rsidRDefault="008856C1">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rsidR="006E54E7" w:rsidRDefault="008856C1">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8投标人信用记录</w:t>
      </w:r>
    </w:p>
    <w:p w:rsidR="006E54E7" w:rsidRDefault="008856C1">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9</w:t>
      </w:r>
      <w:r>
        <w:rPr>
          <w:rFonts w:ascii="仿宋_GB2312" w:eastAsia="仿宋_GB2312" w:hint="eastAsia"/>
        </w:rPr>
        <w:t>招标文件要求的和投标人认为必要的其他资格证明文件</w:t>
      </w:r>
    </w:p>
    <w:p w:rsidR="006E54E7" w:rsidRDefault="008856C1">
      <w:pPr>
        <w:widowControl/>
        <w:spacing w:line="240" w:lineRule="auto"/>
        <w:jc w:val="left"/>
        <w:rPr>
          <w:rFonts w:ascii="仿宋_GB2312" w:eastAsia="仿宋_GB2312"/>
          <w:color w:val="FF0000"/>
        </w:rPr>
      </w:pPr>
      <w:r>
        <w:rPr>
          <w:rFonts w:ascii="仿宋_GB2312" w:eastAsia="仿宋_GB2312"/>
          <w:color w:val="FF0000"/>
        </w:rPr>
        <w:br w:type="page"/>
      </w:r>
    </w:p>
    <w:p w:rsidR="006E54E7" w:rsidRDefault="008856C1">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7-1法人或其他组织的营业执照等证明文件</w:t>
      </w:r>
    </w:p>
    <w:p w:rsidR="006E54E7" w:rsidRDefault="008856C1">
      <w:pPr>
        <w:pStyle w:val="a7"/>
        <w:spacing w:line="360" w:lineRule="auto"/>
        <w:rPr>
          <w:rFonts w:ascii="仿宋_GB2312" w:eastAsia="仿宋_GB2312" w:hAnsi="宋体"/>
          <w:sz w:val="24"/>
          <w:szCs w:val="24"/>
        </w:rPr>
      </w:pPr>
      <w:bookmarkStart w:id="143" w:name="_Toc73427859"/>
      <w:r>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E54E7" w:rsidRDefault="006E54E7">
      <w:pPr>
        <w:pStyle w:val="a7"/>
        <w:spacing w:line="360" w:lineRule="auto"/>
        <w:ind w:firstLineChars="1500" w:firstLine="3600"/>
        <w:rPr>
          <w:rFonts w:ascii="仿宋_GB2312" w:eastAsia="仿宋_GB2312" w:hAnsi="宋体"/>
          <w:sz w:val="24"/>
          <w:szCs w:val="24"/>
        </w:rPr>
        <w:sectPr w:rsidR="006E54E7">
          <w:pgSz w:w="11907" w:h="16840"/>
          <w:pgMar w:top="1247" w:right="1559" w:bottom="833" w:left="1797" w:header="851" w:footer="992" w:gutter="0"/>
          <w:cols w:space="425"/>
          <w:docGrid w:linePitch="312"/>
        </w:sectPr>
      </w:pPr>
    </w:p>
    <w:p w:rsidR="006E54E7" w:rsidRDefault="008856C1">
      <w:pPr>
        <w:pStyle w:val="2"/>
        <w:jc w:val="center"/>
        <w:rPr>
          <w:rFonts w:ascii="仿宋_GB2312" w:eastAsia="仿宋_GB2312" w:hAnsi="Times New Roman"/>
          <w:sz w:val="24"/>
          <w:szCs w:val="24"/>
        </w:rPr>
      </w:pPr>
      <w:bookmarkStart w:id="144" w:name="_Toc73427861"/>
      <w:bookmarkEnd w:id="143"/>
      <w:r>
        <w:rPr>
          <w:rFonts w:ascii="仿宋_GB2312" w:eastAsia="仿宋_GB2312" w:hAnsi="Times New Roman" w:hint="eastAsia"/>
          <w:sz w:val="24"/>
          <w:szCs w:val="24"/>
        </w:rPr>
        <w:lastRenderedPageBreak/>
        <w:t>7-2  纳税证明</w:t>
      </w:r>
    </w:p>
    <w:p w:rsidR="006E54E7" w:rsidRDefault="008856C1">
      <w:pPr>
        <w:pStyle w:val="a7"/>
        <w:spacing w:line="360" w:lineRule="auto"/>
        <w:rPr>
          <w:rFonts w:ascii="仿宋_GB2312" w:eastAsia="仿宋_GB2312" w:hAnsi="宋体"/>
          <w:sz w:val="24"/>
          <w:szCs w:val="24"/>
        </w:rPr>
        <w:sectPr w:rsidR="006E54E7">
          <w:pgSz w:w="11907" w:h="16840"/>
          <w:pgMar w:top="1247" w:right="1559" w:bottom="833" w:left="1797" w:header="851" w:footer="992" w:gutter="0"/>
          <w:cols w:space="425"/>
          <w:docGrid w:linePitch="312"/>
        </w:sectPr>
      </w:pPr>
      <w:r>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4"/>
    <w:p w:rsidR="006E54E7" w:rsidRDefault="008856C1">
      <w:pPr>
        <w:pStyle w:val="2"/>
        <w:jc w:val="center"/>
        <w:rPr>
          <w:rFonts w:ascii="仿宋_GB2312" w:eastAsia="仿宋_GB2312"/>
          <w:b w:val="0"/>
          <w:sz w:val="24"/>
        </w:rPr>
      </w:pPr>
      <w:r>
        <w:rPr>
          <w:rFonts w:ascii="仿宋_GB2312" w:eastAsia="仿宋_GB2312" w:hAnsi="Times New Roman" w:hint="eastAsia"/>
          <w:sz w:val="24"/>
          <w:szCs w:val="24"/>
        </w:rPr>
        <w:lastRenderedPageBreak/>
        <w:t>7-3  投标人资格声明</w:t>
      </w:r>
    </w:p>
    <w:p w:rsidR="006E54E7" w:rsidRDefault="008856C1">
      <w:pPr>
        <w:numPr>
          <w:ilvl w:val="0"/>
          <w:numId w:val="34"/>
        </w:numPr>
        <w:ind w:left="0" w:firstLine="540"/>
        <w:rPr>
          <w:rFonts w:ascii="仿宋_GB2312" w:eastAsia="仿宋_GB2312" w:hAnsi="宋体"/>
        </w:rPr>
      </w:pPr>
      <w:r>
        <w:rPr>
          <w:rFonts w:ascii="仿宋_GB2312" w:eastAsia="仿宋_GB2312" w:hAnsi="宋体" w:hint="eastAsia"/>
        </w:rPr>
        <w:t>名称及概况 ：</w:t>
      </w:r>
    </w:p>
    <w:p w:rsidR="006E54E7" w:rsidRDefault="008856C1">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p>
    <w:p w:rsidR="006E54E7" w:rsidRDefault="008856C1">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p>
    <w:p w:rsidR="006E54E7" w:rsidRDefault="008856C1">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p>
    <w:p w:rsidR="006E54E7" w:rsidRDefault="008856C1">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p>
    <w:p w:rsidR="006E54E7" w:rsidRDefault="008856C1">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p>
    <w:p w:rsidR="006E54E7" w:rsidRDefault="008856C1">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p>
    <w:p w:rsidR="006E54E7" w:rsidRDefault="008856C1">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(7)职员人数：一般工人：技术人员：</w:t>
      </w:r>
    </w:p>
    <w:p w:rsidR="006E54E7" w:rsidRDefault="008856C1">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E54E7" w:rsidRDefault="008856C1">
      <w:pPr>
        <w:tabs>
          <w:tab w:val="left" w:pos="5580"/>
        </w:tabs>
        <w:ind w:firstLineChars="400" w:firstLine="960"/>
        <w:rPr>
          <w:rFonts w:ascii="仿宋_GB2312" w:eastAsia="仿宋_GB2312" w:hAnsi="宋体"/>
          <w:u w:val="single"/>
        </w:rPr>
      </w:pPr>
      <w:r>
        <w:rPr>
          <w:rFonts w:ascii="仿宋_GB2312" w:eastAsia="仿宋_GB2312" w:hAnsi="宋体" w:hint="eastAsia"/>
        </w:rPr>
        <w:t>1)固定资产：原值：净值：</w:t>
      </w:r>
    </w:p>
    <w:p w:rsidR="006E54E7" w:rsidRDefault="008856C1">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p>
    <w:p w:rsidR="006E54E7" w:rsidRDefault="008856C1">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p>
    <w:p w:rsidR="006E54E7" w:rsidRDefault="008856C1">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p>
    <w:p w:rsidR="006E54E7" w:rsidRDefault="008856C1">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5)资金来源:自有资金：银行贷款：</w:t>
      </w:r>
    </w:p>
    <w:p w:rsidR="006E54E7" w:rsidRDefault="008856C1" w:rsidP="00563AB3">
      <w:pPr>
        <w:tabs>
          <w:tab w:val="left" w:pos="5580"/>
        </w:tabs>
        <w:ind w:firstLineChars="407" w:firstLine="977"/>
        <w:rPr>
          <w:rFonts w:ascii="仿宋_GB2312" w:eastAsia="仿宋_GB2312" w:hAnsi="宋体"/>
          <w:u w:val="single"/>
        </w:rPr>
      </w:pPr>
      <w:r>
        <w:rPr>
          <w:rFonts w:ascii="仿宋_GB2312" w:eastAsia="仿宋_GB2312" w:hAnsi="宋体" w:hint="eastAsia"/>
        </w:rPr>
        <w:t>6)资金类型：生产资金：非生产资金：</w:t>
      </w:r>
    </w:p>
    <w:p w:rsidR="006E54E7" w:rsidRDefault="008856C1">
      <w:pPr>
        <w:numPr>
          <w:ilvl w:val="0"/>
          <w:numId w:val="34"/>
        </w:numPr>
        <w:ind w:left="0" w:firstLine="540"/>
        <w:rPr>
          <w:rFonts w:ascii="仿宋_GB2312" w:eastAsia="仿宋_GB2312" w:hAnsi="宋体"/>
        </w:rPr>
      </w:pPr>
      <w:r>
        <w:rPr>
          <w:rFonts w:ascii="仿宋_GB2312" w:eastAsia="仿宋_GB2312" w:hAnsi="宋体" w:hint="eastAsia"/>
        </w:rPr>
        <w:t>近三年的年营业额：</w:t>
      </w:r>
    </w:p>
    <w:p w:rsidR="006E54E7" w:rsidRDefault="008856C1">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E54E7" w:rsidRDefault="008856C1" w:rsidP="00563AB3">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E54E7" w:rsidRDefault="008856C1" w:rsidP="00563AB3">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E54E7" w:rsidRDefault="008856C1" w:rsidP="00563AB3">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E54E7" w:rsidRDefault="008856C1">
      <w:pPr>
        <w:numPr>
          <w:ilvl w:val="0"/>
          <w:numId w:val="34"/>
        </w:numPr>
        <w:ind w:left="0" w:firstLine="540"/>
        <w:rPr>
          <w:rFonts w:ascii="仿宋_GB2312" w:eastAsia="仿宋_GB2312" w:hAnsi="宋体"/>
        </w:rPr>
      </w:pPr>
      <w:r>
        <w:rPr>
          <w:rFonts w:ascii="仿宋_GB2312" w:eastAsia="仿宋_GB2312" w:hAnsi="宋体" w:hint="eastAsia"/>
        </w:rPr>
        <w:t>有关开户银行的名称和地址：</w:t>
      </w:r>
    </w:p>
    <w:p w:rsidR="006E54E7" w:rsidRDefault="008856C1">
      <w:pPr>
        <w:numPr>
          <w:ilvl w:val="0"/>
          <w:numId w:val="34"/>
        </w:numPr>
        <w:ind w:left="0" w:firstLine="540"/>
        <w:rPr>
          <w:rFonts w:ascii="仿宋_GB2312" w:eastAsia="仿宋_GB2312" w:hAnsi="宋体"/>
        </w:rPr>
      </w:pPr>
      <w:r>
        <w:rPr>
          <w:rFonts w:ascii="仿宋_GB2312" w:eastAsia="仿宋_GB2312" w:hAnsi="宋体" w:hint="eastAsia"/>
        </w:rPr>
        <w:t>其他情况：</w:t>
      </w:r>
    </w:p>
    <w:p w:rsidR="006E54E7" w:rsidRDefault="008856C1">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E54E7" w:rsidRDefault="008856C1">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6E54E7" w:rsidRDefault="008856C1">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6E54E7" w:rsidRDefault="008856C1">
      <w:pPr>
        <w:tabs>
          <w:tab w:val="left" w:pos="5580"/>
        </w:tabs>
        <w:rPr>
          <w:rFonts w:ascii="仿宋_GB2312" w:eastAsia="仿宋_GB2312" w:hAnsi="宋体"/>
        </w:rPr>
      </w:pPr>
      <w:r>
        <w:rPr>
          <w:rFonts w:ascii="仿宋_GB2312" w:eastAsia="仿宋_GB2312" w:hAnsi="宋体" w:hint="eastAsia"/>
        </w:rPr>
        <w:t>投标人授权代表签字：______________</w:t>
      </w:r>
    </w:p>
    <w:p w:rsidR="006E54E7" w:rsidRDefault="008856C1">
      <w:pPr>
        <w:tabs>
          <w:tab w:val="left" w:pos="5580"/>
        </w:tabs>
        <w:rPr>
          <w:rFonts w:ascii="仿宋_GB2312" w:eastAsia="仿宋_GB2312" w:hAnsi="宋体"/>
        </w:rPr>
      </w:pPr>
      <w:r>
        <w:rPr>
          <w:rFonts w:ascii="仿宋_GB2312" w:eastAsia="仿宋_GB2312" w:hAnsi="宋体" w:hint="eastAsia"/>
        </w:rPr>
        <w:t>电话：____________________________</w:t>
      </w:r>
    </w:p>
    <w:p w:rsidR="006E54E7" w:rsidRDefault="008856C1">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Pr>
          <w:rFonts w:ascii="仿宋_GB2312" w:eastAsia="仿宋_GB2312" w:hAnsi="Times New Roman" w:cs="Times New Roman" w:hint="eastAsia"/>
          <w:kern w:val="0"/>
          <w:sz w:val="24"/>
          <w:szCs w:val="24"/>
        </w:rPr>
        <w:lastRenderedPageBreak/>
        <w:t>7-</w:t>
      </w:r>
      <w:r>
        <w:rPr>
          <w:rFonts w:ascii="仿宋_GB2312" w:eastAsia="仿宋_GB2312" w:hAnsi="Times New Roman" w:cs="Times New Roman"/>
          <w:kern w:val="0"/>
          <w:sz w:val="24"/>
          <w:szCs w:val="24"/>
        </w:rPr>
        <w:t>4</w:t>
      </w:r>
      <w:r>
        <w:rPr>
          <w:rFonts w:ascii="仿宋_GB2312" w:eastAsia="仿宋_GB2312" w:hAnsi="Times New Roman" w:cs="Times New Roman" w:hint="eastAsia"/>
          <w:kern w:val="0"/>
          <w:sz w:val="24"/>
          <w:szCs w:val="24"/>
        </w:rPr>
        <w:t xml:space="preserve"> 投标人的财务状况报告</w:t>
      </w:r>
    </w:p>
    <w:p w:rsidR="006E54E7" w:rsidRDefault="006E54E7">
      <w:pPr>
        <w:tabs>
          <w:tab w:val="left" w:pos="5580"/>
        </w:tabs>
        <w:spacing w:before="120"/>
        <w:ind w:firstLineChars="200" w:firstLine="480"/>
        <w:jc w:val="center"/>
        <w:rPr>
          <w:rFonts w:ascii="仿宋_GB2312" w:eastAsia="仿宋_GB2312" w:hAnsi="宋体"/>
          <w:szCs w:val="21"/>
        </w:rPr>
      </w:pPr>
    </w:p>
    <w:p w:rsidR="006E54E7" w:rsidRDefault="008856C1">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会计师事务所出具的上一年度（2019年度）财务审计报告，或银行出具的资信证明</w:t>
      </w:r>
    </w:p>
    <w:p w:rsidR="006E54E7" w:rsidRDefault="006E54E7">
      <w:pPr>
        <w:tabs>
          <w:tab w:val="left" w:pos="5580"/>
        </w:tabs>
        <w:ind w:firstLine="549"/>
        <w:rPr>
          <w:rFonts w:ascii="仿宋_GB2312" w:eastAsia="仿宋_GB2312" w:hAnsi="宋体"/>
          <w:b/>
        </w:rPr>
      </w:pPr>
    </w:p>
    <w:p w:rsidR="006E54E7" w:rsidRDefault="008856C1">
      <w:pPr>
        <w:tabs>
          <w:tab w:val="left" w:pos="5580"/>
        </w:tabs>
        <w:ind w:firstLineChars="250" w:firstLine="600"/>
        <w:rPr>
          <w:rFonts w:ascii="仿宋_GB2312" w:eastAsia="仿宋_GB2312" w:hAnsi="宋体"/>
        </w:rPr>
      </w:pPr>
      <w:r>
        <w:rPr>
          <w:rFonts w:ascii="仿宋_GB2312" w:eastAsia="仿宋_GB2312" w:hAnsi="宋体" w:hint="eastAsia"/>
        </w:rPr>
        <w:t>说明：</w:t>
      </w:r>
    </w:p>
    <w:p w:rsidR="006E54E7" w:rsidRDefault="008856C1">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1、投标人在投标文件中，应提供本单位上一年度（2019年度）经会计师事务所出具的审计报告复印件并加盖本单位公章。</w:t>
      </w:r>
    </w:p>
    <w:p w:rsidR="006E54E7" w:rsidRDefault="008856C1">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E54E7" w:rsidRDefault="008856C1">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E54E7" w:rsidRDefault="008856C1">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E54E7" w:rsidRDefault="006E54E7"/>
    <w:p w:rsidR="006E54E7" w:rsidRDefault="006E54E7"/>
    <w:p w:rsidR="006E54E7" w:rsidRDefault="006E54E7">
      <w:pPr>
        <w:pStyle w:val="2"/>
        <w:rPr>
          <w:rFonts w:ascii="仿宋_GB2312" w:eastAsia="仿宋_GB2312"/>
          <w:sz w:val="24"/>
          <w:szCs w:val="24"/>
        </w:rPr>
        <w:sectPr w:rsidR="006E54E7">
          <w:pgSz w:w="11907" w:h="16840"/>
          <w:pgMar w:top="1247" w:right="1559" w:bottom="833" w:left="1797" w:header="851" w:footer="992" w:gutter="0"/>
          <w:cols w:space="425"/>
          <w:docGrid w:linePitch="312"/>
        </w:sectPr>
      </w:pPr>
    </w:p>
    <w:p w:rsidR="006E54E7" w:rsidRDefault="008856C1">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E54E7" w:rsidRDefault="008856C1">
      <w:pPr>
        <w:pStyle w:val="2"/>
        <w:tabs>
          <w:tab w:val="left" w:pos="5580"/>
        </w:tabs>
        <w:spacing w:line="22" w:lineRule="atLeast"/>
        <w:jc w:val="left"/>
        <w:rPr>
          <w:b w:val="0"/>
        </w:rPr>
      </w:pPr>
      <w:bookmarkStart w:id="145" w:name="_Toc163893458"/>
      <w:r>
        <w:rPr>
          <w:rFonts w:ascii="宋体" w:eastAsia="宋体" w:hAnsi="宋体" w:hint="eastAsia"/>
          <w:sz w:val="24"/>
        </w:rPr>
        <w:t>【</w:t>
      </w:r>
      <w:r>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投标人，应提供相应文件（复印件）证明其不需要缴纳社会保障资金。加盖本单位公章</w:t>
      </w:r>
      <w:bookmarkEnd w:id="145"/>
      <w:r>
        <w:rPr>
          <w:rFonts w:ascii="仿宋_GB2312" w:eastAsia="仿宋_GB2312" w:hAnsi="宋体" w:cstheme="minorBidi" w:hint="eastAsia"/>
          <w:b w:val="0"/>
          <w:bCs w:val="0"/>
          <w:sz w:val="24"/>
          <w:szCs w:val="22"/>
        </w:rPr>
        <w:t>】</w:t>
      </w:r>
      <w:r>
        <w:rPr>
          <w:b w:val="0"/>
        </w:rPr>
        <w:br w:type="page"/>
      </w:r>
    </w:p>
    <w:p w:rsidR="006E54E7" w:rsidRDefault="008856C1">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Pr>
          <w:rFonts w:ascii="仿宋_GB2312" w:eastAsia="仿宋_GB2312" w:hAnsi="Times New Roman" w:cstheme="majorBidi"/>
          <w:b/>
          <w:bCs/>
          <w:szCs w:val="24"/>
        </w:rPr>
        <w:t>6</w:t>
      </w:r>
      <w:r>
        <w:rPr>
          <w:rFonts w:ascii="仿宋_GB2312" w:eastAsia="仿宋_GB2312" w:hAnsi="Times New Roman" w:cstheme="majorBidi" w:hint="eastAsia"/>
          <w:b/>
          <w:bCs/>
          <w:szCs w:val="24"/>
        </w:rPr>
        <w:t xml:space="preserve">  具有履行合同所必需的设备和专业技术能力的证明材料</w:t>
      </w:r>
    </w:p>
    <w:p w:rsidR="006E54E7" w:rsidRDefault="006E54E7">
      <w:pPr>
        <w:jc w:val="center"/>
        <w:rPr>
          <w:rFonts w:ascii="宋体" w:hAnsi="宋体"/>
          <w:b/>
        </w:rPr>
      </w:pPr>
    </w:p>
    <w:p w:rsidR="006E54E7" w:rsidRDefault="008856C1">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Pr>
          <w:rFonts w:ascii="仿宋_GB2312" w:eastAsia="仿宋_GB2312" w:hAnsi="宋体" w:cstheme="minorBidi" w:hint="eastAsia"/>
          <w:b w:val="0"/>
          <w:bCs w:val="0"/>
          <w:sz w:val="24"/>
          <w:szCs w:val="22"/>
        </w:rPr>
        <w:t>如招标文件第</w:t>
      </w:r>
      <w:r>
        <w:rPr>
          <w:rFonts w:ascii="仿宋_GB2312" w:eastAsia="仿宋_GB2312" w:hAnsi="宋体" w:cstheme="minorBidi"/>
          <w:b w:val="0"/>
          <w:bCs w:val="0"/>
          <w:sz w:val="24"/>
          <w:szCs w:val="22"/>
        </w:rPr>
        <w:t>六</w:t>
      </w:r>
      <w:r>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章对设备和专业技术能力提出了实质性要求，则投标人须按要求提供相关证明材料，授权代表签字并加盖本单位公章】</w:t>
      </w:r>
    </w:p>
    <w:p w:rsidR="006E54E7" w:rsidRDefault="008856C1">
      <w:pPr>
        <w:widowControl/>
        <w:spacing w:line="240" w:lineRule="auto"/>
        <w:jc w:val="left"/>
        <w:rPr>
          <w:rFonts w:ascii="宋体" w:eastAsiaTheme="majorEastAsia" w:hAnsi="宋体" w:cstheme="majorBidi"/>
          <w:bCs/>
          <w:szCs w:val="32"/>
        </w:rPr>
      </w:pPr>
      <w:r>
        <w:rPr>
          <w:rFonts w:ascii="宋体" w:hAnsi="宋体"/>
          <w:b/>
        </w:rPr>
        <w:br w:type="page"/>
      </w:r>
    </w:p>
    <w:p w:rsidR="006E54E7" w:rsidRDefault="008856C1">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7</w:t>
      </w:r>
      <w:r>
        <w:rPr>
          <w:rFonts w:ascii="仿宋_GB2312" w:eastAsia="仿宋_GB2312" w:hAnsi="Times New Roman" w:hint="eastAsia"/>
          <w:sz w:val="24"/>
          <w:szCs w:val="24"/>
        </w:rPr>
        <w:t xml:space="preserve">  近三年经营活动中无重大违法记录声明（格式）</w:t>
      </w:r>
    </w:p>
    <w:p w:rsidR="006E54E7" w:rsidRDefault="006E54E7">
      <w:pPr>
        <w:jc w:val="center"/>
        <w:rPr>
          <w:rFonts w:ascii="仿宋_GB2312" w:eastAsia="仿宋_GB2312" w:hAnsi="宋体"/>
          <w:b/>
        </w:rPr>
      </w:pPr>
    </w:p>
    <w:p w:rsidR="006E54E7" w:rsidRDefault="008856C1">
      <w:pPr>
        <w:jc w:val="center"/>
        <w:rPr>
          <w:rFonts w:ascii="仿宋_GB2312" w:eastAsia="仿宋_GB2312" w:hAnsi="宋体"/>
          <w:b/>
        </w:rPr>
      </w:pPr>
      <w:r>
        <w:rPr>
          <w:rFonts w:ascii="仿宋_GB2312" w:eastAsia="仿宋_GB2312" w:hAnsi="宋体" w:hint="eastAsia"/>
          <w:b/>
        </w:rPr>
        <w:t>声明函</w:t>
      </w:r>
    </w:p>
    <w:p w:rsidR="006E54E7" w:rsidRDefault="006E54E7">
      <w:pPr>
        <w:jc w:val="center"/>
        <w:rPr>
          <w:rFonts w:ascii="仿宋_GB2312" w:eastAsia="仿宋_GB2312" w:hAnsi="宋体"/>
        </w:rPr>
      </w:pPr>
    </w:p>
    <w:p w:rsidR="006E54E7" w:rsidRDefault="008856C1">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Pr>
          <w:rFonts w:ascii="仿宋_GB2312" w:eastAsia="仿宋_GB2312" w:hAnsi="宋体"/>
          <w:u w:val="single"/>
        </w:rPr>
        <w:t>招标</w:t>
      </w:r>
      <w:r>
        <w:rPr>
          <w:rFonts w:ascii="仿宋_GB2312" w:eastAsia="仿宋_GB2312" w:hAnsi="宋体" w:hint="eastAsia"/>
          <w:u w:val="single"/>
        </w:rPr>
        <w:t xml:space="preserve">代理机构）    </w:t>
      </w:r>
    </w:p>
    <w:p w:rsidR="006E54E7" w:rsidRDefault="006E54E7">
      <w:pPr>
        <w:tabs>
          <w:tab w:val="left" w:pos="5580"/>
        </w:tabs>
        <w:spacing w:before="120"/>
        <w:ind w:firstLineChars="200" w:firstLine="480"/>
        <w:rPr>
          <w:rFonts w:ascii="仿宋_GB2312" w:eastAsia="仿宋_GB2312" w:hAnsi="宋体"/>
        </w:rPr>
      </w:pPr>
    </w:p>
    <w:p w:rsidR="006E54E7" w:rsidRDefault="008856C1">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rsidR="006E54E7" w:rsidRDefault="008856C1">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E54E7" w:rsidRDefault="006E54E7">
      <w:pPr>
        <w:tabs>
          <w:tab w:val="left" w:pos="5580"/>
        </w:tabs>
        <w:spacing w:before="120"/>
        <w:ind w:firstLineChars="200" w:firstLine="480"/>
        <w:rPr>
          <w:rFonts w:ascii="仿宋_GB2312" w:eastAsia="仿宋_GB2312" w:hAnsi="宋体"/>
        </w:rPr>
      </w:pPr>
    </w:p>
    <w:p w:rsidR="006E54E7" w:rsidRDefault="006E54E7">
      <w:pPr>
        <w:pStyle w:val="a7"/>
        <w:spacing w:line="360" w:lineRule="auto"/>
        <w:rPr>
          <w:rFonts w:ascii="仿宋_GB2312" w:eastAsia="仿宋_GB2312" w:hAnsi="宋体"/>
          <w:sz w:val="24"/>
          <w:szCs w:val="24"/>
        </w:rPr>
      </w:pPr>
    </w:p>
    <w:p w:rsidR="006E54E7" w:rsidRDefault="008856C1">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6E54E7" w:rsidRDefault="008856C1">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E54E7" w:rsidRDefault="008856C1">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日期：__________________________________________</w:t>
      </w:r>
    </w:p>
    <w:p w:rsidR="006E54E7" w:rsidRDefault="008856C1">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6E54E7" w:rsidRDefault="008856C1">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8</w:t>
      </w:r>
      <w:r>
        <w:rPr>
          <w:rFonts w:ascii="仿宋_GB2312" w:eastAsia="仿宋_GB2312" w:hAnsi="Times New Roman" w:hint="eastAsia"/>
          <w:sz w:val="24"/>
          <w:szCs w:val="24"/>
        </w:rPr>
        <w:t>投标人信用记录</w:t>
      </w:r>
    </w:p>
    <w:p w:rsidR="006E54E7" w:rsidRDefault="006E54E7">
      <w:pPr>
        <w:tabs>
          <w:tab w:val="left" w:pos="5580"/>
        </w:tabs>
        <w:spacing w:before="120"/>
        <w:ind w:firstLineChars="200" w:firstLine="480"/>
        <w:rPr>
          <w:rFonts w:ascii="仿宋_GB2312" w:eastAsia="仿宋_GB2312" w:hAnsi="宋体"/>
          <w:szCs w:val="21"/>
        </w:rPr>
      </w:pPr>
    </w:p>
    <w:p w:rsidR="006E54E7" w:rsidRDefault="008856C1">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6E54E7" w:rsidRDefault="008856C1">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采购单位或评审委员会可以通过“信用中国”网站（www.creditchina.gov.cn）和中国政府采购网（www.ccgp.gov.cn）等进行查询并留存查询结果的截图，我公司完全接受由此查询的结果，特此声明。</w:t>
      </w:r>
    </w:p>
    <w:p w:rsidR="006E54E7" w:rsidRDefault="006E54E7">
      <w:pPr>
        <w:tabs>
          <w:tab w:val="left" w:pos="5580"/>
        </w:tabs>
        <w:spacing w:before="120"/>
        <w:ind w:firstLineChars="200" w:firstLine="480"/>
        <w:rPr>
          <w:rFonts w:ascii="仿宋_GB2312" w:eastAsia="仿宋_GB2312" w:hAnsi="宋体"/>
          <w:szCs w:val="21"/>
        </w:rPr>
      </w:pPr>
    </w:p>
    <w:p w:rsidR="006E54E7" w:rsidRDefault="008856C1">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投标人授权代表签字：____________________________</w:t>
      </w:r>
    </w:p>
    <w:p w:rsidR="006E54E7" w:rsidRDefault="006E54E7">
      <w:pPr>
        <w:tabs>
          <w:tab w:val="left" w:pos="5580"/>
        </w:tabs>
        <w:spacing w:before="120"/>
        <w:ind w:firstLineChars="200" w:firstLine="480"/>
        <w:rPr>
          <w:rFonts w:ascii="仿宋_GB2312" w:eastAsia="仿宋_GB2312" w:hAnsi="宋体"/>
          <w:szCs w:val="21"/>
        </w:rPr>
      </w:pPr>
    </w:p>
    <w:p w:rsidR="006E54E7" w:rsidRDefault="008856C1">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公司盖章:</w:t>
      </w:r>
    </w:p>
    <w:p w:rsidR="006E54E7" w:rsidRDefault="006E54E7">
      <w:pPr>
        <w:tabs>
          <w:tab w:val="left" w:pos="5580"/>
        </w:tabs>
        <w:spacing w:before="120"/>
        <w:ind w:firstLineChars="200" w:firstLine="480"/>
        <w:rPr>
          <w:rFonts w:ascii="仿宋_GB2312" w:eastAsia="仿宋_GB2312" w:hAnsi="宋体"/>
          <w:szCs w:val="21"/>
        </w:rPr>
      </w:pPr>
    </w:p>
    <w:p w:rsidR="006E54E7" w:rsidRDefault="008856C1">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日期：</w:t>
      </w:r>
    </w:p>
    <w:p w:rsidR="006E54E7" w:rsidRDefault="006E54E7">
      <w:pPr>
        <w:pStyle w:val="a7"/>
        <w:tabs>
          <w:tab w:val="left" w:pos="5580"/>
        </w:tabs>
        <w:spacing w:line="360" w:lineRule="auto"/>
        <w:rPr>
          <w:rFonts w:asciiTheme="minorEastAsia" w:eastAsiaTheme="minorEastAsia" w:hAnsiTheme="minorEastAsia"/>
        </w:rPr>
      </w:pPr>
    </w:p>
    <w:p w:rsidR="006E54E7" w:rsidRDefault="006E54E7">
      <w:pPr>
        <w:pStyle w:val="a7"/>
        <w:tabs>
          <w:tab w:val="left" w:pos="5580"/>
        </w:tabs>
        <w:spacing w:line="360" w:lineRule="auto"/>
        <w:rPr>
          <w:rFonts w:asciiTheme="minorEastAsia" w:eastAsiaTheme="minorEastAsia" w:hAnsiTheme="minorEastAsia"/>
        </w:rPr>
      </w:pPr>
    </w:p>
    <w:p w:rsidR="006E54E7" w:rsidRDefault="006E54E7">
      <w:pPr>
        <w:pStyle w:val="a7"/>
        <w:tabs>
          <w:tab w:val="left" w:pos="5580"/>
        </w:tabs>
        <w:spacing w:line="360" w:lineRule="auto"/>
        <w:rPr>
          <w:rFonts w:asciiTheme="minorEastAsia" w:eastAsiaTheme="minorEastAsia" w:hAnsiTheme="minorEastAsia"/>
        </w:rPr>
      </w:pPr>
    </w:p>
    <w:p w:rsidR="006E54E7" w:rsidRDefault="006E54E7">
      <w:pPr>
        <w:pStyle w:val="a7"/>
        <w:tabs>
          <w:tab w:val="left" w:pos="5580"/>
        </w:tabs>
        <w:spacing w:line="360" w:lineRule="auto"/>
        <w:rPr>
          <w:rFonts w:asciiTheme="minorEastAsia" w:eastAsiaTheme="minorEastAsia" w:hAnsiTheme="minorEastAsia"/>
        </w:rPr>
      </w:pPr>
    </w:p>
    <w:p w:rsidR="006E54E7" w:rsidRDefault="006E54E7">
      <w:pPr>
        <w:pStyle w:val="a7"/>
        <w:tabs>
          <w:tab w:val="left" w:pos="5580"/>
        </w:tabs>
        <w:spacing w:line="360" w:lineRule="auto"/>
        <w:rPr>
          <w:rFonts w:asciiTheme="minorEastAsia" w:eastAsiaTheme="minorEastAsia" w:hAnsiTheme="minorEastAsia"/>
        </w:rPr>
      </w:pPr>
    </w:p>
    <w:p w:rsidR="006E54E7" w:rsidRDefault="006E54E7">
      <w:pPr>
        <w:pStyle w:val="a7"/>
        <w:tabs>
          <w:tab w:val="left" w:pos="5580"/>
        </w:tabs>
        <w:spacing w:line="360" w:lineRule="auto"/>
        <w:rPr>
          <w:rFonts w:asciiTheme="minorEastAsia" w:eastAsiaTheme="minorEastAsia" w:hAnsiTheme="minorEastAsia"/>
        </w:rPr>
      </w:pPr>
    </w:p>
    <w:p w:rsidR="006E54E7" w:rsidRDefault="006E54E7">
      <w:pPr>
        <w:pStyle w:val="a7"/>
        <w:tabs>
          <w:tab w:val="left" w:pos="5580"/>
        </w:tabs>
        <w:spacing w:line="360" w:lineRule="auto"/>
        <w:rPr>
          <w:rFonts w:asciiTheme="minorEastAsia" w:eastAsiaTheme="minorEastAsia" w:hAnsiTheme="minorEastAsia"/>
        </w:rPr>
      </w:pPr>
    </w:p>
    <w:p w:rsidR="006E54E7" w:rsidRDefault="006E54E7">
      <w:pPr>
        <w:pStyle w:val="a7"/>
        <w:tabs>
          <w:tab w:val="left" w:pos="5580"/>
        </w:tabs>
        <w:spacing w:line="360" w:lineRule="auto"/>
        <w:rPr>
          <w:rFonts w:asciiTheme="minorEastAsia" w:eastAsiaTheme="minorEastAsia" w:hAnsiTheme="minorEastAsia"/>
        </w:rPr>
      </w:pPr>
    </w:p>
    <w:p w:rsidR="006E54E7" w:rsidRDefault="006E54E7">
      <w:pPr>
        <w:pStyle w:val="a7"/>
        <w:tabs>
          <w:tab w:val="left" w:pos="5580"/>
        </w:tabs>
        <w:spacing w:line="360" w:lineRule="auto"/>
        <w:rPr>
          <w:rFonts w:asciiTheme="minorEastAsia" w:eastAsiaTheme="minorEastAsia" w:hAnsiTheme="minorEastAsia"/>
        </w:rPr>
      </w:pPr>
    </w:p>
    <w:p w:rsidR="006E54E7" w:rsidRDefault="006E54E7">
      <w:pPr>
        <w:pStyle w:val="a7"/>
        <w:tabs>
          <w:tab w:val="left" w:pos="5580"/>
        </w:tabs>
        <w:spacing w:line="360" w:lineRule="auto"/>
        <w:rPr>
          <w:rFonts w:asciiTheme="minorEastAsia" w:eastAsiaTheme="minorEastAsia" w:hAnsiTheme="minorEastAsia"/>
        </w:rPr>
      </w:pPr>
    </w:p>
    <w:p w:rsidR="006E54E7" w:rsidRDefault="006E54E7">
      <w:pPr>
        <w:pStyle w:val="a7"/>
        <w:tabs>
          <w:tab w:val="left" w:pos="5580"/>
        </w:tabs>
        <w:spacing w:line="360" w:lineRule="auto"/>
        <w:rPr>
          <w:rFonts w:asciiTheme="minorEastAsia" w:eastAsiaTheme="minorEastAsia" w:hAnsiTheme="minorEastAsia"/>
        </w:rPr>
      </w:pPr>
    </w:p>
    <w:p w:rsidR="006E54E7" w:rsidRDefault="006E54E7">
      <w:pPr>
        <w:pStyle w:val="a7"/>
        <w:tabs>
          <w:tab w:val="left" w:pos="5580"/>
        </w:tabs>
        <w:spacing w:line="360" w:lineRule="auto"/>
        <w:rPr>
          <w:rFonts w:asciiTheme="minorEastAsia" w:eastAsiaTheme="minorEastAsia" w:hAnsiTheme="minorEastAsia"/>
        </w:rPr>
      </w:pPr>
    </w:p>
    <w:p w:rsidR="006E54E7" w:rsidRDefault="006E54E7">
      <w:pPr>
        <w:pStyle w:val="a7"/>
        <w:tabs>
          <w:tab w:val="left" w:pos="5580"/>
        </w:tabs>
        <w:spacing w:line="360" w:lineRule="auto"/>
        <w:rPr>
          <w:rFonts w:asciiTheme="minorEastAsia" w:eastAsiaTheme="minorEastAsia" w:hAnsiTheme="minorEastAsia"/>
        </w:rPr>
      </w:pPr>
    </w:p>
    <w:p w:rsidR="006E54E7" w:rsidRDefault="006E54E7">
      <w:pPr>
        <w:pStyle w:val="a7"/>
        <w:tabs>
          <w:tab w:val="left" w:pos="5580"/>
        </w:tabs>
        <w:spacing w:line="360" w:lineRule="auto"/>
        <w:rPr>
          <w:rFonts w:asciiTheme="minorEastAsia" w:eastAsiaTheme="minorEastAsia" w:hAnsiTheme="minorEastAsia"/>
        </w:rPr>
      </w:pPr>
    </w:p>
    <w:p w:rsidR="006E54E7" w:rsidRDefault="006E54E7">
      <w:pPr>
        <w:tabs>
          <w:tab w:val="left" w:pos="5580"/>
        </w:tabs>
        <w:spacing w:before="120"/>
        <w:ind w:firstLine="420"/>
        <w:rPr>
          <w:rFonts w:asciiTheme="minorEastAsia" w:hAnsiTheme="minorEastAsia" w:cs="宋体"/>
          <w:szCs w:val="21"/>
        </w:rPr>
      </w:pPr>
    </w:p>
    <w:p w:rsidR="006E54E7" w:rsidRDefault="008856C1">
      <w:pPr>
        <w:widowControl/>
        <w:spacing w:line="240" w:lineRule="auto"/>
        <w:jc w:val="left"/>
        <w:rPr>
          <w:rFonts w:ascii="仿宋_GB2312" w:eastAsia="仿宋_GB2312" w:hAnsi="宋体"/>
        </w:rPr>
      </w:pPr>
      <w:r>
        <w:rPr>
          <w:rFonts w:ascii="仿宋_GB2312" w:eastAsia="仿宋_GB2312" w:hAnsi="宋体"/>
        </w:rPr>
        <w:br w:type="page"/>
      </w:r>
    </w:p>
    <w:p w:rsidR="006E54E7" w:rsidRDefault="008856C1">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E54E7" w:rsidRDefault="006E54E7">
      <w:pPr>
        <w:jc w:val="center"/>
        <w:rPr>
          <w:rFonts w:ascii="仿宋_GB2312" w:eastAsia="仿宋_GB2312"/>
          <w:b/>
          <w:bCs/>
        </w:rPr>
      </w:pPr>
    </w:p>
    <w:p w:rsidR="006E54E7" w:rsidRDefault="008856C1">
      <w:pPr>
        <w:rPr>
          <w:rFonts w:ascii="仿宋_GB2312" w:eastAsia="仿宋_GB2312"/>
          <w:b/>
          <w:bCs/>
        </w:rPr>
      </w:pPr>
      <w:r>
        <w:rPr>
          <w:rFonts w:ascii="仿宋_GB2312" w:eastAsia="仿宋_GB2312" w:hint="eastAsia"/>
          <w:b/>
          <w:bCs/>
        </w:rPr>
        <w:t>（1）投标人必须按下述格式提供投标人相关单位一览表</w:t>
      </w:r>
    </w:p>
    <w:p w:rsidR="006E54E7" w:rsidRDefault="008856C1">
      <w:pPr>
        <w:jc w:val="center"/>
        <w:rPr>
          <w:rFonts w:ascii="仿宋_GB2312" w:eastAsia="仿宋_GB2312"/>
          <w:b/>
          <w:bCs/>
        </w:rPr>
      </w:pPr>
      <w:r>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6E54E7">
        <w:trPr>
          <w:trHeight w:val="567"/>
          <w:jc w:val="center"/>
        </w:trPr>
        <w:tc>
          <w:tcPr>
            <w:tcW w:w="9052" w:type="dxa"/>
            <w:gridSpan w:val="2"/>
            <w:shd w:val="clear" w:color="auto" w:fill="auto"/>
            <w:vAlign w:val="center"/>
          </w:tcPr>
          <w:p w:rsidR="006E54E7" w:rsidRDefault="008856C1">
            <w:pPr>
              <w:jc w:val="center"/>
              <w:rPr>
                <w:rFonts w:ascii="仿宋" w:eastAsia="仿宋" w:hAnsi="仿宋"/>
              </w:rPr>
            </w:pPr>
            <w:r>
              <w:rPr>
                <w:rFonts w:ascii="仿宋" w:eastAsia="仿宋" w:hAnsi="仿宋" w:hint="eastAsia"/>
              </w:rPr>
              <w:t>和投标人的负责人为同一人的其他单位名称</w:t>
            </w:r>
          </w:p>
        </w:tc>
      </w:tr>
      <w:tr w:rsidR="006E54E7">
        <w:trPr>
          <w:trHeight w:val="567"/>
          <w:jc w:val="center"/>
        </w:trPr>
        <w:tc>
          <w:tcPr>
            <w:tcW w:w="1172" w:type="dxa"/>
            <w:shd w:val="clear" w:color="auto" w:fill="auto"/>
            <w:vAlign w:val="center"/>
          </w:tcPr>
          <w:p w:rsidR="006E54E7" w:rsidRDefault="008856C1">
            <w:pPr>
              <w:jc w:val="center"/>
              <w:rPr>
                <w:rFonts w:ascii="仿宋" w:eastAsia="仿宋" w:hAnsi="仿宋"/>
                <w:szCs w:val="21"/>
              </w:rPr>
            </w:pPr>
            <w:r>
              <w:rPr>
                <w:rFonts w:ascii="仿宋" w:eastAsia="仿宋" w:hAnsi="仿宋" w:hint="eastAsia"/>
                <w:szCs w:val="21"/>
              </w:rPr>
              <w:t>1</w:t>
            </w:r>
          </w:p>
        </w:tc>
        <w:tc>
          <w:tcPr>
            <w:tcW w:w="7880" w:type="dxa"/>
            <w:shd w:val="clear" w:color="auto" w:fill="auto"/>
            <w:vAlign w:val="center"/>
          </w:tcPr>
          <w:p w:rsidR="006E54E7" w:rsidRDefault="008856C1">
            <w:pPr>
              <w:jc w:val="center"/>
              <w:rPr>
                <w:rFonts w:ascii="仿宋" w:eastAsia="仿宋" w:hAnsi="仿宋"/>
              </w:rPr>
            </w:pPr>
            <w:r>
              <w:rPr>
                <w:rFonts w:ascii="仿宋" w:eastAsia="仿宋" w:hAnsi="仿宋" w:hint="eastAsia"/>
              </w:rPr>
              <w:t>（单位名称）</w:t>
            </w:r>
          </w:p>
        </w:tc>
      </w:tr>
      <w:tr w:rsidR="006E54E7">
        <w:trPr>
          <w:trHeight w:val="567"/>
          <w:jc w:val="center"/>
        </w:trPr>
        <w:tc>
          <w:tcPr>
            <w:tcW w:w="1172" w:type="dxa"/>
            <w:shd w:val="clear" w:color="auto" w:fill="auto"/>
            <w:vAlign w:val="center"/>
          </w:tcPr>
          <w:p w:rsidR="006E54E7" w:rsidRDefault="008856C1">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6E54E7" w:rsidRDefault="008856C1">
            <w:pPr>
              <w:jc w:val="center"/>
              <w:rPr>
                <w:rFonts w:ascii="仿宋" w:eastAsia="仿宋" w:hAnsi="仿宋"/>
                <w:b/>
              </w:rPr>
            </w:pPr>
            <w:r>
              <w:rPr>
                <w:rFonts w:ascii="仿宋" w:eastAsia="仿宋" w:hAnsi="仿宋"/>
                <w:b/>
              </w:rPr>
              <w:t>……</w:t>
            </w:r>
          </w:p>
        </w:tc>
      </w:tr>
      <w:tr w:rsidR="006E54E7">
        <w:trPr>
          <w:trHeight w:val="567"/>
          <w:jc w:val="center"/>
        </w:trPr>
        <w:tc>
          <w:tcPr>
            <w:tcW w:w="1172" w:type="dxa"/>
            <w:shd w:val="clear" w:color="auto" w:fill="auto"/>
            <w:vAlign w:val="center"/>
          </w:tcPr>
          <w:p w:rsidR="006E54E7" w:rsidRDefault="008856C1">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6E54E7" w:rsidRDefault="008856C1">
            <w:pPr>
              <w:jc w:val="center"/>
              <w:rPr>
                <w:rFonts w:ascii="仿宋" w:eastAsia="仿宋" w:hAnsi="仿宋"/>
                <w:b/>
              </w:rPr>
            </w:pPr>
            <w:r>
              <w:rPr>
                <w:rFonts w:ascii="仿宋" w:eastAsia="仿宋" w:hAnsi="仿宋"/>
                <w:b/>
              </w:rPr>
              <w:t>……</w:t>
            </w:r>
          </w:p>
        </w:tc>
      </w:tr>
      <w:tr w:rsidR="006E54E7">
        <w:trPr>
          <w:trHeight w:val="567"/>
          <w:jc w:val="center"/>
        </w:trPr>
        <w:tc>
          <w:tcPr>
            <w:tcW w:w="9052" w:type="dxa"/>
            <w:gridSpan w:val="2"/>
            <w:shd w:val="clear" w:color="auto" w:fill="auto"/>
            <w:vAlign w:val="center"/>
          </w:tcPr>
          <w:p w:rsidR="006E54E7" w:rsidRDefault="008856C1">
            <w:pPr>
              <w:jc w:val="center"/>
              <w:rPr>
                <w:rFonts w:ascii="仿宋" w:eastAsia="仿宋" w:hAnsi="仿宋"/>
              </w:rPr>
            </w:pPr>
            <w:r>
              <w:rPr>
                <w:rFonts w:ascii="仿宋" w:eastAsia="仿宋" w:hAnsi="仿宋" w:hint="eastAsia"/>
              </w:rPr>
              <w:t>和投标人存在直接控股、管理关系的其他单位名称</w:t>
            </w:r>
          </w:p>
        </w:tc>
      </w:tr>
      <w:tr w:rsidR="006E54E7">
        <w:trPr>
          <w:trHeight w:val="567"/>
          <w:jc w:val="center"/>
        </w:trPr>
        <w:tc>
          <w:tcPr>
            <w:tcW w:w="1172" w:type="dxa"/>
            <w:shd w:val="clear" w:color="auto" w:fill="auto"/>
            <w:vAlign w:val="center"/>
          </w:tcPr>
          <w:p w:rsidR="006E54E7" w:rsidRDefault="008856C1">
            <w:pPr>
              <w:jc w:val="center"/>
              <w:rPr>
                <w:rFonts w:ascii="仿宋" w:eastAsia="仿宋" w:hAnsi="仿宋"/>
                <w:szCs w:val="21"/>
              </w:rPr>
            </w:pPr>
            <w:r>
              <w:rPr>
                <w:rFonts w:ascii="仿宋" w:eastAsia="仿宋" w:hAnsi="仿宋" w:hint="eastAsia"/>
                <w:szCs w:val="21"/>
              </w:rPr>
              <w:t>1</w:t>
            </w:r>
          </w:p>
        </w:tc>
        <w:tc>
          <w:tcPr>
            <w:tcW w:w="7880" w:type="dxa"/>
            <w:shd w:val="clear" w:color="auto" w:fill="auto"/>
            <w:vAlign w:val="center"/>
          </w:tcPr>
          <w:p w:rsidR="006E54E7" w:rsidRDefault="008856C1">
            <w:pPr>
              <w:jc w:val="center"/>
              <w:rPr>
                <w:rFonts w:ascii="仿宋" w:eastAsia="仿宋" w:hAnsi="仿宋"/>
              </w:rPr>
            </w:pPr>
            <w:r>
              <w:rPr>
                <w:rFonts w:ascii="仿宋" w:eastAsia="仿宋" w:hAnsi="仿宋" w:hint="eastAsia"/>
              </w:rPr>
              <w:t>（单位名称）</w:t>
            </w:r>
          </w:p>
        </w:tc>
      </w:tr>
      <w:tr w:rsidR="006E54E7">
        <w:trPr>
          <w:trHeight w:val="567"/>
          <w:jc w:val="center"/>
        </w:trPr>
        <w:tc>
          <w:tcPr>
            <w:tcW w:w="1172" w:type="dxa"/>
            <w:shd w:val="clear" w:color="auto" w:fill="auto"/>
            <w:vAlign w:val="center"/>
          </w:tcPr>
          <w:p w:rsidR="006E54E7" w:rsidRDefault="008856C1">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6E54E7" w:rsidRDefault="008856C1">
            <w:pPr>
              <w:jc w:val="center"/>
              <w:rPr>
                <w:rFonts w:ascii="仿宋" w:eastAsia="仿宋" w:hAnsi="仿宋"/>
                <w:b/>
              </w:rPr>
            </w:pPr>
            <w:r>
              <w:rPr>
                <w:rFonts w:ascii="仿宋" w:eastAsia="仿宋" w:hAnsi="仿宋"/>
                <w:b/>
              </w:rPr>
              <w:t>……</w:t>
            </w:r>
          </w:p>
        </w:tc>
      </w:tr>
      <w:tr w:rsidR="006E54E7">
        <w:trPr>
          <w:trHeight w:val="567"/>
          <w:jc w:val="center"/>
        </w:trPr>
        <w:tc>
          <w:tcPr>
            <w:tcW w:w="1172" w:type="dxa"/>
            <w:shd w:val="clear" w:color="auto" w:fill="auto"/>
            <w:vAlign w:val="center"/>
          </w:tcPr>
          <w:p w:rsidR="006E54E7" w:rsidRDefault="008856C1">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6E54E7" w:rsidRDefault="008856C1">
            <w:pPr>
              <w:jc w:val="center"/>
              <w:rPr>
                <w:rFonts w:ascii="仿宋" w:eastAsia="仿宋" w:hAnsi="仿宋"/>
                <w:b/>
              </w:rPr>
            </w:pPr>
            <w:r>
              <w:rPr>
                <w:rFonts w:ascii="仿宋" w:eastAsia="仿宋" w:hAnsi="仿宋"/>
                <w:b/>
              </w:rPr>
              <w:t>……</w:t>
            </w:r>
          </w:p>
        </w:tc>
      </w:tr>
    </w:tbl>
    <w:p w:rsidR="006E54E7" w:rsidRDefault="008856C1">
      <w:pPr>
        <w:jc w:val="left"/>
        <w:rPr>
          <w:rFonts w:ascii="仿宋" w:eastAsia="仿宋" w:hAnsi="仿宋"/>
        </w:rPr>
      </w:pPr>
      <w:r>
        <w:rPr>
          <w:rFonts w:ascii="仿宋" w:eastAsia="仿宋" w:hAnsi="仿宋" w:hint="eastAsia"/>
        </w:rPr>
        <w:t>注1：如投标人没有表中列示的相关单位，请填写“无”。</w:t>
      </w:r>
    </w:p>
    <w:p w:rsidR="006E54E7" w:rsidRDefault="008856C1">
      <w:pPr>
        <w:jc w:val="left"/>
        <w:rPr>
          <w:rFonts w:ascii="仿宋" w:eastAsia="仿宋" w:hAnsi="仿宋"/>
        </w:rPr>
      </w:pPr>
      <w:r>
        <w:rPr>
          <w:rFonts w:ascii="仿宋" w:eastAsia="仿宋" w:hAnsi="仿宋" w:hint="eastAsia"/>
        </w:rPr>
        <w:t>注2：单位负责人是指单位法定代表人或者法律、行政法规规定代表单位行使职权的主要负责人。</w:t>
      </w:r>
    </w:p>
    <w:p w:rsidR="006E54E7" w:rsidRDefault="008856C1">
      <w:pPr>
        <w:rPr>
          <w:rFonts w:ascii="仿宋_GB2312" w:eastAsia="仿宋_GB2312"/>
          <w:b/>
          <w:bCs/>
        </w:rPr>
      </w:pPr>
      <w:r>
        <w:rPr>
          <w:rFonts w:ascii="仿宋" w:eastAsia="仿宋" w:hAnsi="仿宋" w:hint="eastAsia"/>
        </w:rPr>
        <w:t>注3：控股关系是指单位或个人股东的控股关系，管理关系是指不具有出资持股关系的其他单位之间存在的管理与被管理关系。</w:t>
      </w:r>
    </w:p>
    <w:p w:rsidR="006E54E7" w:rsidRDefault="006E54E7">
      <w:pPr>
        <w:rPr>
          <w:rFonts w:ascii="仿宋_GB2312" w:eastAsia="仿宋_GB2312"/>
          <w:b/>
          <w:bCs/>
        </w:rPr>
      </w:pPr>
    </w:p>
    <w:p w:rsidR="006E54E7" w:rsidRDefault="006E54E7">
      <w:pPr>
        <w:rPr>
          <w:rFonts w:ascii="仿宋_GB2312" w:eastAsia="仿宋_GB2312"/>
          <w:b/>
          <w:bCs/>
        </w:rPr>
      </w:pPr>
    </w:p>
    <w:p w:rsidR="006E54E7" w:rsidRDefault="008856C1">
      <w:pPr>
        <w:pStyle w:val="a7"/>
        <w:spacing w:line="360" w:lineRule="auto"/>
        <w:rPr>
          <w:rFonts w:ascii="仿宋" w:eastAsia="仿宋" w:hAnsi="仿宋"/>
          <w:sz w:val="24"/>
          <w:szCs w:val="24"/>
          <w:u w:val="single"/>
        </w:rPr>
      </w:pPr>
      <w:r>
        <w:rPr>
          <w:rFonts w:ascii="仿宋" w:eastAsia="仿宋" w:hAnsi="仿宋" w:hint="eastAsia"/>
          <w:sz w:val="24"/>
          <w:szCs w:val="24"/>
        </w:rPr>
        <w:t>投标人(公章)：__________________________________</w:t>
      </w:r>
    </w:p>
    <w:p w:rsidR="006E54E7" w:rsidRDefault="008856C1">
      <w:pPr>
        <w:pStyle w:val="a7"/>
        <w:spacing w:line="360" w:lineRule="auto"/>
        <w:rPr>
          <w:rFonts w:ascii="仿宋" w:eastAsia="仿宋" w:hAnsi="仿宋"/>
          <w:sz w:val="24"/>
          <w:szCs w:val="24"/>
        </w:rPr>
      </w:pPr>
      <w:r>
        <w:rPr>
          <w:rFonts w:ascii="仿宋" w:eastAsia="仿宋" w:hAnsi="仿宋" w:hint="eastAsia"/>
          <w:sz w:val="24"/>
          <w:szCs w:val="24"/>
        </w:rPr>
        <w:t>投标人授权代表签字：____________________________</w:t>
      </w:r>
    </w:p>
    <w:p w:rsidR="006E54E7" w:rsidRDefault="008856C1">
      <w:pPr>
        <w:rPr>
          <w:rFonts w:ascii="仿宋" w:eastAsia="仿宋" w:hAnsi="仿宋"/>
        </w:rPr>
      </w:pPr>
      <w:r>
        <w:rPr>
          <w:rFonts w:ascii="仿宋" w:eastAsia="仿宋" w:hAnsi="仿宋" w:hint="eastAsia"/>
        </w:rPr>
        <w:t>日期：__________________________________________</w:t>
      </w:r>
    </w:p>
    <w:p w:rsidR="006E54E7" w:rsidRDefault="006E54E7">
      <w:pPr>
        <w:rPr>
          <w:rFonts w:ascii="仿宋" w:eastAsia="仿宋" w:hAnsi="仿宋"/>
        </w:rPr>
      </w:pPr>
    </w:p>
    <w:p w:rsidR="006E54E7" w:rsidRDefault="006E54E7">
      <w:pPr>
        <w:rPr>
          <w:rFonts w:ascii="仿宋" w:eastAsia="仿宋" w:hAnsi="仿宋"/>
        </w:rPr>
      </w:pPr>
    </w:p>
    <w:p w:rsidR="006E54E7" w:rsidRDefault="008856C1">
      <w:pPr>
        <w:sectPr w:rsidR="006E54E7">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6E54E7" w:rsidRDefault="008856C1">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  法定代表人授权书(格式)</w:t>
      </w:r>
    </w:p>
    <w:p w:rsidR="006E54E7" w:rsidRDefault="006E54E7">
      <w:pPr>
        <w:pStyle w:val="a7"/>
        <w:spacing w:line="360" w:lineRule="auto"/>
        <w:jc w:val="center"/>
        <w:rPr>
          <w:rFonts w:ascii="仿宋_GB2312" w:eastAsia="仿宋_GB2312" w:hAnsi="宋体"/>
          <w:szCs w:val="21"/>
        </w:rPr>
      </w:pPr>
    </w:p>
    <w:p w:rsidR="006E54E7" w:rsidRDefault="008856C1" w:rsidP="00563AB3">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6E54E7" w:rsidRDefault="008856C1" w:rsidP="00563AB3">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6E54E7" w:rsidRDefault="006E54E7" w:rsidP="00563AB3">
      <w:pPr>
        <w:pStyle w:val="a7"/>
        <w:tabs>
          <w:tab w:val="left" w:pos="5580"/>
        </w:tabs>
        <w:spacing w:line="360" w:lineRule="auto"/>
        <w:ind w:firstLineChars="257" w:firstLine="617"/>
        <w:rPr>
          <w:rFonts w:ascii="仿宋_GB2312" w:eastAsia="仿宋_GB2312" w:hAnsi="宋体"/>
          <w:sz w:val="24"/>
          <w:szCs w:val="24"/>
        </w:rPr>
      </w:pPr>
    </w:p>
    <w:p w:rsidR="006E54E7" w:rsidRDefault="008856C1" w:rsidP="00563AB3">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6E54E7" w:rsidRDefault="008856C1" w:rsidP="00563AB3">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6E54E7" w:rsidRDefault="008856C1" w:rsidP="00563AB3">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6E54E7" w:rsidRDefault="006E54E7">
      <w:pPr>
        <w:pStyle w:val="a7"/>
        <w:tabs>
          <w:tab w:val="left" w:pos="5580"/>
        </w:tabs>
        <w:spacing w:line="360" w:lineRule="auto"/>
        <w:rPr>
          <w:rFonts w:ascii="仿宋_GB2312" w:eastAsia="仿宋_GB2312" w:hAnsi="宋体"/>
          <w:sz w:val="24"/>
          <w:szCs w:val="24"/>
        </w:rPr>
      </w:pPr>
    </w:p>
    <w:p w:rsidR="006E54E7" w:rsidRDefault="008856C1">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6E54E7" w:rsidRDefault="008856C1" w:rsidP="00563AB3">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6E54E7" w:rsidRDefault="008856C1" w:rsidP="00563AB3">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6E54E7" w:rsidRDefault="008856C1" w:rsidP="00563AB3">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 xml:space="preserve">职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：________________________________</w:t>
      </w:r>
    </w:p>
    <w:p w:rsidR="006E54E7" w:rsidRDefault="008856C1" w:rsidP="00563AB3">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6E54E7" w:rsidRDefault="008856C1" w:rsidP="00563AB3">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6E54E7" w:rsidRDefault="008856C1" w:rsidP="00563AB3">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6E54E7" w:rsidRDefault="008856C1" w:rsidP="00563AB3">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6E54E7" w:rsidRDefault="008856C1">
      <w:pPr>
        <w:pStyle w:val="2"/>
        <w:jc w:val="center"/>
        <w:rPr>
          <w:rFonts w:ascii="仿宋_GB2312" w:eastAsia="仿宋_GB2312"/>
          <w:sz w:val="24"/>
          <w:szCs w:val="24"/>
        </w:rPr>
      </w:pPr>
      <w:r>
        <w:rPr>
          <w:rFonts w:ascii="仿宋_GB2312" w:eastAsia="仿宋_GB2312"/>
          <w:sz w:val="24"/>
          <w:szCs w:val="24"/>
        </w:rPr>
        <w:br w:type="page"/>
      </w:r>
      <w:r>
        <w:rPr>
          <w:rFonts w:ascii="仿宋_GB2312" w:eastAsia="仿宋_GB2312" w:hAnsi="Times New Roman"/>
          <w:sz w:val="24"/>
          <w:szCs w:val="24"/>
        </w:rPr>
        <w:lastRenderedPageBreak/>
        <w:t>9.</w:t>
      </w:r>
      <w:r>
        <w:rPr>
          <w:rFonts w:ascii="仿宋_GB2312" w:eastAsia="仿宋_GB2312" w:hAnsi="Times New Roman" w:hint="eastAsia"/>
          <w:sz w:val="24"/>
          <w:szCs w:val="24"/>
        </w:rPr>
        <w:t>制造厂家的授权书（格式）</w:t>
      </w:r>
    </w:p>
    <w:p w:rsidR="006E54E7" w:rsidRDefault="006E54E7">
      <w:pPr>
        <w:tabs>
          <w:tab w:val="left" w:pos="5580"/>
        </w:tabs>
        <w:rPr>
          <w:rFonts w:ascii="仿宋_GB2312" w:eastAsia="仿宋_GB2312" w:hAnsi="宋体"/>
          <w:szCs w:val="21"/>
        </w:rPr>
      </w:pPr>
    </w:p>
    <w:p w:rsidR="006E54E7" w:rsidRDefault="008856C1">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6E54E7" w:rsidRDefault="006E54E7">
      <w:pPr>
        <w:pStyle w:val="a7"/>
        <w:tabs>
          <w:tab w:val="left" w:pos="5580"/>
        </w:tabs>
        <w:spacing w:line="360" w:lineRule="auto"/>
        <w:ind w:firstLineChars="200" w:firstLine="420"/>
        <w:rPr>
          <w:rFonts w:ascii="仿宋_GB2312" w:eastAsia="仿宋_GB2312" w:hAnsi="宋体"/>
          <w:szCs w:val="21"/>
        </w:rPr>
      </w:pPr>
    </w:p>
    <w:p w:rsidR="006E54E7" w:rsidRDefault="008856C1">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6E54E7" w:rsidRDefault="008856C1">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rsidR="006E54E7" w:rsidRDefault="008856C1">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6E54E7" w:rsidRDefault="008856C1">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6E54E7" w:rsidRDefault="008856C1">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rsidR="006E54E7" w:rsidRDefault="006E54E7">
      <w:pPr>
        <w:pStyle w:val="a7"/>
        <w:tabs>
          <w:tab w:val="left" w:pos="5580"/>
        </w:tabs>
        <w:spacing w:line="360" w:lineRule="auto"/>
        <w:ind w:left="1261" w:hanging="780"/>
        <w:rPr>
          <w:rFonts w:ascii="仿宋_GB2312" w:eastAsia="仿宋_GB2312" w:hAnsi="宋体"/>
          <w:sz w:val="24"/>
          <w:szCs w:val="24"/>
        </w:rPr>
      </w:pPr>
    </w:p>
    <w:p w:rsidR="006E54E7" w:rsidRDefault="008856C1">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6E54E7" w:rsidRDefault="008856C1">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6E54E7" w:rsidRDefault="008856C1">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6E54E7" w:rsidRDefault="008856C1">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6E54E7" w:rsidRDefault="008856C1">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E54E7" w:rsidRDefault="008856C1">
      <w:pPr>
        <w:pStyle w:val="2"/>
        <w:jc w:val="center"/>
        <w:rPr>
          <w:rFonts w:ascii="仿宋_GB2312" w:eastAsia="仿宋_GB2312"/>
          <w:sz w:val="24"/>
          <w:szCs w:val="24"/>
        </w:rPr>
      </w:pPr>
      <w:r>
        <w:rPr>
          <w:rFonts w:ascii="仿宋_GB2312" w:eastAsia="仿宋_GB2312"/>
          <w:sz w:val="24"/>
          <w:szCs w:val="24"/>
        </w:rPr>
        <w:lastRenderedPageBreak/>
        <w:t>10</w:t>
      </w:r>
      <w:r>
        <w:rPr>
          <w:rFonts w:ascii="仿宋_GB2312" w:eastAsia="仿宋_GB2312" w:hint="eastAsia"/>
          <w:sz w:val="24"/>
          <w:szCs w:val="24"/>
        </w:rPr>
        <w:t xml:space="preserve">  业绩证明文件</w:t>
      </w:r>
    </w:p>
    <w:p w:rsidR="006E54E7" w:rsidRDefault="008856C1">
      <w:pPr>
        <w:spacing w:before="25" w:after="25"/>
        <w:ind w:firstLineChars="250" w:firstLine="600"/>
        <w:rPr>
          <w:rFonts w:ascii="仿宋_GB2312" w:eastAsia="仿宋_GB2312"/>
          <w:bCs/>
        </w:rPr>
      </w:pPr>
      <w:r>
        <w:rPr>
          <w:rFonts w:ascii="仿宋_GB2312" w:eastAsia="仿宋_GB2312" w:hint="eastAsia"/>
          <w:bCs/>
        </w:rPr>
        <w:t>投标人请按照以下表格填写，对同类项目业绩做出说明，须后</w:t>
      </w:r>
      <w:proofErr w:type="gramStart"/>
      <w:r>
        <w:rPr>
          <w:rFonts w:ascii="仿宋_GB2312" w:eastAsia="仿宋_GB2312" w:hint="eastAsia"/>
          <w:bCs/>
        </w:rPr>
        <w:t>附合同</w:t>
      </w:r>
      <w:proofErr w:type="gramEnd"/>
      <w:r>
        <w:rPr>
          <w:rFonts w:ascii="仿宋_GB2312" w:eastAsia="仿宋_GB2312" w:hint="eastAsia"/>
          <w:bCs/>
        </w:rPr>
        <w:t>复印件及发票复印件并加盖公章。表格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E54E7">
        <w:tc>
          <w:tcPr>
            <w:tcW w:w="540" w:type="dxa"/>
            <w:vAlign w:val="center"/>
          </w:tcPr>
          <w:p w:rsidR="006E54E7" w:rsidRDefault="008856C1">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E54E7" w:rsidRDefault="008856C1">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E54E7" w:rsidRDefault="008856C1">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E54E7" w:rsidRDefault="008856C1">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E54E7" w:rsidRDefault="008856C1">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E54E7" w:rsidRDefault="008856C1">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E54E7" w:rsidRDefault="008856C1">
            <w:pPr>
              <w:spacing w:before="25" w:after="25"/>
              <w:jc w:val="center"/>
              <w:rPr>
                <w:rFonts w:ascii="仿宋_GB2312" w:eastAsia="仿宋_GB2312"/>
                <w:b/>
              </w:rPr>
            </w:pPr>
            <w:r>
              <w:rPr>
                <w:rFonts w:ascii="仿宋_GB2312" w:eastAsia="仿宋_GB2312" w:hint="eastAsia"/>
                <w:b/>
              </w:rPr>
              <w:t>备注</w:t>
            </w:r>
          </w:p>
        </w:tc>
      </w:tr>
      <w:tr w:rsidR="006E54E7">
        <w:trPr>
          <w:trHeight w:val="580"/>
        </w:trPr>
        <w:tc>
          <w:tcPr>
            <w:tcW w:w="540" w:type="dxa"/>
            <w:vAlign w:val="center"/>
          </w:tcPr>
          <w:p w:rsidR="006E54E7" w:rsidRDefault="006E54E7">
            <w:pPr>
              <w:spacing w:before="25" w:after="25"/>
              <w:jc w:val="center"/>
              <w:rPr>
                <w:rFonts w:ascii="仿宋_GB2312" w:eastAsia="仿宋_GB2312"/>
              </w:rPr>
            </w:pPr>
          </w:p>
        </w:tc>
        <w:tc>
          <w:tcPr>
            <w:tcW w:w="2773" w:type="dxa"/>
            <w:vAlign w:val="center"/>
          </w:tcPr>
          <w:p w:rsidR="006E54E7" w:rsidRDefault="006E54E7">
            <w:pPr>
              <w:spacing w:before="25" w:after="25"/>
              <w:jc w:val="center"/>
              <w:rPr>
                <w:rFonts w:ascii="仿宋_GB2312" w:eastAsia="仿宋_GB2312"/>
              </w:rPr>
            </w:pPr>
          </w:p>
        </w:tc>
        <w:tc>
          <w:tcPr>
            <w:tcW w:w="1109" w:type="dxa"/>
            <w:vAlign w:val="center"/>
          </w:tcPr>
          <w:p w:rsidR="006E54E7" w:rsidRDefault="006E54E7">
            <w:pPr>
              <w:spacing w:before="25" w:after="25"/>
              <w:jc w:val="center"/>
              <w:rPr>
                <w:rFonts w:ascii="仿宋_GB2312" w:eastAsia="仿宋_GB2312"/>
              </w:rPr>
            </w:pPr>
          </w:p>
        </w:tc>
        <w:tc>
          <w:tcPr>
            <w:tcW w:w="1011" w:type="dxa"/>
            <w:vAlign w:val="center"/>
          </w:tcPr>
          <w:p w:rsidR="006E54E7" w:rsidRDefault="006E54E7">
            <w:pPr>
              <w:spacing w:before="25" w:after="25"/>
              <w:jc w:val="center"/>
              <w:rPr>
                <w:rFonts w:ascii="仿宋_GB2312" w:eastAsia="仿宋_GB2312"/>
              </w:rPr>
            </w:pPr>
          </w:p>
        </w:tc>
        <w:tc>
          <w:tcPr>
            <w:tcW w:w="1400" w:type="dxa"/>
            <w:vAlign w:val="center"/>
          </w:tcPr>
          <w:p w:rsidR="006E54E7" w:rsidRDefault="006E54E7">
            <w:pPr>
              <w:spacing w:before="25" w:after="25"/>
              <w:jc w:val="center"/>
              <w:rPr>
                <w:rFonts w:ascii="仿宋_GB2312" w:eastAsia="仿宋_GB2312"/>
              </w:rPr>
            </w:pPr>
          </w:p>
        </w:tc>
        <w:tc>
          <w:tcPr>
            <w:tcW w:w="1210" w:type="dxa"/>
            <w:vAlign w:val="center"/>
          </w:tcPr>
          <w:p w:rsidR="006E54E7" w:rsidRDefault="006E54E7">
            <w:pPr>
              <w:spacing w:before="25" w:after="25"/>
              <w:jc w:val="center"/>
              <w:rPr>
                <w:rFonts w:ascii="仿宋_GB2312" w:eastAsia="仿宋_GB2312"/>
              </w:rPr>
            </w:pPr>
          </w:p>
        </w:tc>
        <w:tc>
          <w:tcPr>
            <w:tcW w:w="616" w:type="dxa"/>
            <w:vAlign w:val="center"/>
          </w:tcPr>
          <w:p w:rsidR="006E54E7" w:rsidRDefault="006E54E7">
            <w:pPr>
              <w:spacing w:before="25" w:after="25"/>
              <w:jc w:val="center"/>
              <w:rPr>
                <w:rFonts w:ascii="仿宋_GB2312" w:eastAsia="仿宋_GB2312"/>
              </w:rPr>
            </w:pPr>
          </w:p>
        </w:tc>
      </w:tr>
      <w:tr w:rsidR="006E54E7">
        <w:trPr>
          <w:trHeight w:val="580"/>
        </w:trPr>
        <w:tc>
          <w:tcPr>
            <w:tcW w:w="540" w:type="dxa"/>
            <w:vAlign w:val="center"/>
          </w:tcPr>
          <w:p w:rsidR="006E54E7" w:rsidRDefault="006E54E7">
            <w:pPr>
              <w:spacing w:before="25" w:after="25"/>
              <w:jc w:val="center"/>
              <w:rPr>
                <w:rFonts w:ascii="仿宋_GB2312" w:eastAsia="仿宋_GB2312"/>
              </w:rPr>
            </w:pPr>
          </w:p>
        </w:tc>
        <w:tc>
          <w:tcPr>
            <w:tcW w:w="2773" w:type="dxa"/>
            <w:vAlign w:val="center"/>
          </w:tcPr>
          <w:p w:rsidR="006E54E7" w:rsidRDefault="006E54E7">
            <w:pPr>
              <w:spacing w:before="25" w:after="25"/>
              <w:jc w:val="center"/>
              <w:rPr>
                <w:rFonts w:ascii="仿宋_GB2312" w:eastAsia="仿宋_GB2312"/>
              </w:rPr>
            </w:pPr>
          </w:p>
        </w:tc>
        <w:tc>
          <w:tcPr>
            <w:tcW w:w="1109" w:type="dxa"/>
            <w:vAlign w:val="center"/>
          </w:tcPr>
          <w:p w:rsidR="006E54E7" w:rsidRDefault="006E54E7">
            <w:pPr>
              <w:spacing w:before="25" w:after="25"/>
              <w:jc w:val="center"/>
              <w:rPr>
                <w:rFonts w:ascii="仿宋_GB2312" w:eastAsia="仿宋_GB2312"/>
              </w:rPr>
            </w:pPr>
          </w:p>
        </w:tc>
        <w:tc>
          <w:tcPr>
            <w:tcW w:w="1011" w:type="dxa"/>
            <w:vAlign w:val="center"/>
          </w:tcPr>
          <w:p w:rsidR="006E54E7" w:rsidRDefault="006E54E7">
            <w:pPr>
              <w:spacing w:before="25" w:after="25"/>
              <w:jc w:val="center"/>
              <w:rPr>
                <w:rFonts w:ascii="仿宋_GB2312" w:eastAsia="仿宋_GB2312"/>
              </w:rPr>
            </w:pPr>
          </w:p>
        </w:tc>
        <w:tc>
          <w:tcPr>
            <w:tcW w:w="1400" w:type="dxa"/>
            <w:vAlign w:val="center"/>
          </w:tcPr>
          <w:p w:rsidR="006E54E7" w:rsidRDefault="006E54E7">
            <w:pPr>
              <w:spacing w:before="25" w:after="25"/>
              <w:jc w:val="center"/>
              <w:rPr>
                <w:rFonts w:ascii="仿宋_GB2312" w:eastAsia="仿宋_GB2312"/>
              </w:rPr>
            </w:pPr>
          </w:p>
        </w:tc>
        <w:tc>
          <w:tcPr>
            <w:tcW w:w="1210" w:type="dxa"/>
            <w:vAlign w:val="center"/>
          </w:tcPr>
          <w:p w:rsidR="006E54E7" w:rsidRDefault="006E54E7">
            <w:pPr>
              <w:spacing w:before="25" w:after="25"/>
              <w:jc w:val="center"/>
              <w:rPr>
                <w:rFonts w:ascii="仿宋_GB2312" w:eastAsia="仿宋_GB2312"/>
              </w:rPr>
            </w:pPr>
          </w:p>
        </w:tc>
        <w:tc>
          <w:tcPr>
            <w:tcW w:w="616" w:type="dxa"/>
            <w:vAlign w:val="center"/>
          </w:tcPr>
          <w:p w:rsidR="006E54E7" w:rsidRDefault="006E54E7">
            <w:pPr>
              <w:spacing w:before="25" w:after="25"/>
              <w:jc w:val="center"/>
              <w:rPr>
                <w:rFonts w:ascii="仿宋_GB2312" w:eastAsia="仿宋_GB2312"/>
              </w:rPr>
            </w:pPr>
          </w:p>
        </w:tc>
      </w:tr>
      <w:tr w:rsidR="006E54E7">
        <w:trPr>
          <w:trHeight w:val="580"/>
        </w:trPr>
        <w:tc>
          <w:tcPr>
            <w:tcW w:w="540" w:type="dxa"/>
            <w:vAlign w:val="center"/>
          </w:tcPr>
          <w:p w:rsidR="006E54E7" w:rsidRDefault="006E54E7">
            <w:pPr>
              <w:spacing w:before="25" w:after="25"/>
              <w:jc w:val="center"/>
              <w:rPr>
                <w:rFonts w:ascii="仿宋_GB2312" w:eastAsia="仿宋_GB2312"/>
              </w:rPr>
            </w:pPr>
          </w:p>
        </w:tc>
        <w:tc>
          <w:tcPr>
            <w:tcW w:w="2773" w:type="dxa"/>
            <w:vAlign w:val="center"/>
          </w:tcPr>
          <w:p w:rsidR="006E54E7" w:rsidRDefault="006E54E7">
            <w:pPr>
              <w:spacing w:before="25" w:after="25"/>
              <w:jc w:val="center"/>
              <w:rPr>
                <w:rFonts w:ascii="仿宋_GB2312" w:eastAsia="仿宋_GB2312"/>
              </w:rPr>
            </w:pPr>
          </w:p>
        </w:tc>
        <w:tc>
          <w:tcPr>
            <w:tcW w:w="1109" w:type="dxa"/>
            <w:vAlign w:val="center"/>
          </w:tcPr>
          <w:p w:rsidR="006E54E7" w:rsidRDefault="006E54E7">
            <w:pPr>
              <w:spacing w:before="25" w:after="25"/>
              <w:jc w:val="center"/>
              <w:rPr>
                <w:rFonts w:ascii="仿宋_GB2312" w:eastAsia="仿宋_GB2312"/>
              </w:rPr>
            </w:pPr>
          </w:p>
        </w:tc>
        <w:tc>
          <w:tcPr>
            <w:tcW w:w="1011" w:type="dxa"/>
            <w:vAlign w:val="center"/>
          </w:tcPr>
          <w:p w:rsidR="006E54E7" w:rsidRDefault="006E54E7">
            <w:pPr>
              <w:spacing w:before="25" w:after="25"/>
              <w:jc w:val="center"/>
              <w:rPr>
                <w:rFonts w:ascii="仿宋_GB2312" w:eastAsia="仿宋_GB2312"/>
              </w:rPr>
            </w:pPr>
          </w:p>
        </w:tc>
        <w:tc>
          <w:tcPr>
            <w:tcW w:w="1400" w:type="dxa"/>
            <w:vAlign w:val="center"/>
          </w:tcPr>
          <w:p w:rsidR="006E54E7" w:rsidRDefault="006E54E7">
            <w:pPr>
              <w:spacing w:before="25" w:after="25"/>
              <w:jc w:val="center"/>
              <w:rPr>
                <w:rFonts w:ascii="仿宋_GB2312" w:eastAsia="仿宋_GB2312"/>
              </w:rPr>
            </w:pPr>
          </w:p>
        </w:tc>
        <w:tc>
          <w:tcPr>
            <w:tcW w:w="1210" w:type="dxa"/>
            <w:vAlign w:val="center"/>
          </w:tcPr>
          <w:p w:rsidR="006E54E7" w:rsidRDefault="006E54E7">
            <w:pPr>
              <w:spacing w:before="25" w:after="25"/>
              <w:jc w:val="center"/>
              <w:rPr>
                <w:rFonts w:ascii="仿宋_GB2312" w:eastAsia="仿宋_GB2312"/>
              </w:rPr>
            </w:pPr>
          </w:p>
        </w:tc>
        <w:tc>
          <w:tcPr>
            <w:tcW w:w="616" w:type="dxa"/>
            <w:vAlign w:val="center"/>
          </w:tcPr>
          <w:p w:rsidR="006E54E7" w:rsidRDefault="006E54E7">
            <w:pPr>
              <w:spacing w:before="25" w:after="25"/>
              <w:jc w:val="center"/>
              <w:rPr>
                <w:rFonts w:ascii="仿宋_GB2312" w:eastAsia="仿宋_GB2312"/>
              </w:rPr>
            </w:pPr>
          </w:p>
        </w:tc>
      </w:tr>
      <w:tr w:rsidR="006E54E7">
        <w:trPr>
          <w:trHeight w:val="580"/>
        </w:trPr>
        <w:tc>
          <w:tcPr>
            <w:tcW w:w="540" w:type="dxa"/>
            <w:vAlign w:val="center"/>
          </w:tcPr>
          <w:p w:rsidR="006E54E7" w:rsidRDefault="006E54E7">
            <w:pPr>
              <w:spacing w:before="25" w:after="25"/>
              <w:jc w:val="center"/>
              <w:rPr>
                <w:rFonts w:ascii="仿宋_GB2312" w:eastAsia="仿宋_GB2312"/>
              </w:rPr>
            </w:pPr>
          </w:p>
        </w:tc>
        <w:tc>
          <w:tcPr>
            <w:tcW w:w="2773" w:type="dxa"/>
            <w:vAlign w:val="center"/>
          </w:tcPr>
          <w:p w:rsidR="006E54E7" w:rsidRDefault="006E54E7">
            <w:pPr>
              <w:spacing w:before="25" w:after="25"/>
              <w:jc w:val="center"/>
              <w:rPr>
                <w:rFonts w:ascii="仿宋_GB2312" w:eastAsia="仿宋_GB2312"/>
              </w:rPr>
            </w:pPr>
          </w:p>
        </w:tc>
        <w:tc>
          <w:tcPr>
            <w:tcW w:w="1109" w:type="dxa"/>
            <w:vAlign w:val="center"/>
          </w:tcPr>
          <w:p w:rsidR="006E54E7" w:rsidRDefault="006E54E7">
            <w:pPr>
              <w:spacing w:before="25" w:after="25"/>
              <w:jc w:val="center"/>
              <w:rPr>
                <w:rFonts w:ascii="仿宋_GB2312" w:eastAsia="仿宋_GB2312"/>
              </w:rPr>
            </w:pPr>
          </w:p>
        </w:tc>
        <w:tc>
          <w:tcPr>
            <w:tcW w:w="1011" w:type="dxa"/>
            <w:vAlign w:val="center"/>
          </w:tcPr>
          <w:p w:rsidR="006E54E7" w:rsidRDefault="006E54E7">
            <w:pPr>
              <w:spacing w:before="25" w:after="25"/>
              <w:jc w:val="center"/>
              <w:rPr>
                <w:rFonts w:ascii="仿宋_GB2312" w:eastAsia="仿宋_GB2312"/>
              </w:rPr>
            </w:pPr>
          </w:p>
        </w:tc>
        <w:tc>
          <w:tcPr>
            <w:tcW w:w="1400" w:type="dxa"/>
            <w:vAlign w:val="center"/>
          </w:tcPr>
          <w:p w:rsidR="006E54E7" w:rsidRDefault="006E54E7">
            <w:pPr>
              <w:spacing w:before="25" w:after="25"/>
              <w:jc w:val="center"/>
              <w:rPr>
                <w:rFonts w:ascii="仿宋_GB2312" w:eastAsia="仿宋_GB2312"/>
              </w:rPr>
            </w:pPr>
          </w:p>
        </w:tc>
        <w:tc>
          <w:tcPr>
            <w:tcW w:w="1210" w:type="dxa"/>
            <w:vAlign w:val="center"/>
          </w:tcPr>
          <w:p w:rsidR="006E54E7" w:rsidRDefault="006E54E7">
            <w:pPr>
              <w:spacing w:before="25" w:after="25"/>
              <w:jc w:val="center"/>
              <w:rPr>
                <w:rFonts w:ascii="仿宋_GB2312" w:eastAsia="仿宋_GB2312"/>
              </w:rPr>
            </w:pPr>
          </w:p>
        </w:tc>
        <w:tc>
          <w:tcPr>
            <w:tcW w:w="616" w:type="dxa"/>
            <w:vAlign w:val="center"/>
          </w:tcPr>
          <w:p w:rsidR="006E54E7" w:rsidRDefault="006E54E7">
            <w:pPr>
              <w:spacing w:before="25" w:after="25"/>
              <w:jc w:val="center"/>
              <w:rPr>
                <w:rFonts w:ascii="仿宋_GB2312" w:eastAsia="仿宋_GB2312"/>
              </w:rPr>
            </w:pPr>
          </w:p>
        </w:tc>
      </w:tr>
      <w:tr w:rsidR="006E54E7">
        <w:trPr>
          <w:trHeight w:val="580"/>
        </w:trPr>
        <w:tc>
          <w:tcPr>
            <w:tcW w:w="540" w:type="dxa"/>
            <w:vAlign w:val="center"/>
          </w:tcPr>
          <w:p w:rsidR="006E54E7" w:rsidRDefault="006E54E7">
            <w:pPr>
              <w:spacing w:before="25" w:after="25"/>
              <w:jc w:val="center"/>
              <w:rPr>
                <w:rFonts w:ascii="仿宋_GB2312" w:eastAsia="仿宋_GB2312"/>
              </w:rPr>
            </w:pPr>
          </w:p>
        </w:tc>
        <w:tc>
          <w:tcPr>
            <w:tcW w:w="2773" w:type="dxa"/>
            <w:vAlign w:val="center"/>
          </w:tcPr>
          <w:p w:rsidR="006E54E7" w:rsidRDefault="006E54E7">
            <w:pPr>
              <w:spacing w:before="25" w:after="25"/>
              <w:jc w:val="center"/>
              <w:rPr>
                <w:rFonts w:ascii="仿宋_GB2312" w:eastAsia="仿宋_GB2312"/>
              </w:rPr>
            </w:pPr>
          </w:p>
        </w:tc>
        <w:tc>
          <w:tcPr>
            <w:tcW w:w="1109" w:type="dxa"/>
            <w:vAlign w:val="center"/>
          </w:tcPr>
          <w:p w:rsidR="006E54E7" w:rsidRDefault="006E54E7">
            <w:pPr>
              <w:spacing w:before="25" w:after="25"/>
              <w:jc w:val="center"/>
              <w:rPr>
                <w:rFonts w:ascii="仿宋_GB2312" w:eastAsia="仿宋_GB2312"/>
              </w:rPr>
            </w:pPr>
          </w:p>
        </w:tc>
        <w:tc>
          <w:tcPr>
            <w:tcW w:w="1011" w:type="dxa"/>
            <w:vAlign w:val="center"/>
          </w:tcPr>
          <w:p w:rsidR="006E54E7" w:rsidRDefault="006E54E7">
            <w:pPr>
              <w:spacing w:before="25" w:after="25"/>
              <w:jc w:val="center"/>
              <w:rPr>
                <w:rFonts w:ascii="仿宋_GB2312" w:eastAsia="仿宋_GB2312"/>
              </w:rPr>
            </w:pPr>
          </w:p>
        </w:tc>
        <w:tc>
          <w:tcPr>
            <w:tcW w:w="1400" w:type="dxa"/>
            <w:vAlign w:val="center"/>
          </w:tcPr>
          <w:p w:rsidR="006E54E7" w:rsidRDefault="006E54E7">
            <w:pPr>
              <w:spacing w:before="25" w:after="25"/>
              <w:jc w:val="center"/>
              <w:rPr>
                <w:rFonts w:ascii="仿宋_GB2312" w:eastAsia="仿宋_GB2312"/>
              </w:rPr>
            </w:pPr>
          </w:p>
        </w:tc>
        <w:tc>
          <w:tcPr>
            <w:tcW w:w="1210" w:type="dxa"/>
            <w:vAlign w:val="center"/>
          </w:tcPr>
          <w:p w:rsidR="006E54E7" w:rsidRDefault="006E54E7">
            <w:pPr>
              <w:spacing w:before="25" w:after="25"/>
              <w:jc w:val="center"/>
              <w:rPr>
                <w:rFonts w:ascii="仿宋_GB2312" w:eastAsia="仿宋_GB2312"/>
              </w:rPr>
            </w:pPr>
          </w:p>
        </w:tc>
        <w:tc>
          <w:tcPr>
            <w:tcW w:w="616" w:type="dxa"/>
            <w:vAlign w:val="center"/>
          </w:tcPr>
          <w:p w:rsidR="006E54E7" w:rsidRDefault="006E54E7">
            <w:pPr>
              <w:spacing w:before="25" w:after="25"/>
              <w:jc w:val="center"/>
              <w:rPr>
                <w:rFonts w:ascii="仿宋_GB2312" w:eastAsia="仿宋_GB2312"/>
              </w:rPr>
            </w:pPr>
          </w:p>
        </w:tc>
      </w:tr>
      <w:tr w:rsidR="006E54E7">
        <w:trPr>
          <w:trHeight w:val="580"/>
        </w:trPr>
        <w:tc>
          <w:tcPr>
            <w:tcW w:w="540" w:type="dxa"/>
            <w:vAlign w:val="center"/>
          </w:tcPr>
          <w:p w:rsidR="006E54E7" w:rsidRDefault="006E54E7">
            <w:pPr>
              <w:spacing w:before="25" w:after="25"/>
              <w:jc w:val="center"/>
              <w:rPr>
                <w:rFonts w:ascii="仿宋_GB2312" w:eastAsia="仿宋_GB2312"/>
              </w:rPr>
            </w:pPr>
          </w:p>
        </w:tc>
        <w:tc>
          <w:tcPr>
            <w:tcW w:w="2773" w:type="dxa"/>
            <w:vAlign w:val="center"/>
          </w:tcPr>
          <w:p w:rsidR="006E54E7" w:rsidRDefault="006E54E7">
            <w:pPr>
              <w:spacing w:before="25" w:after="25"/>
              <w:jc w:val="center"/>
              <w:rPr>
                <w:rFonts w:ascii="仿宋_GB2312" w:eastAsia="仿宋_GB2312"/>
              </w:rPr>
            </w:pPr>
          </w:p>
        </w:tc>
        <w:tc>
          <w:tcPr>
            <w:tcW w:w="1109" w:type="dxa"/>
            <w:vAlign w:val="center"/>
          </w:tcPr>
          <w:p w:rsidR="006E54E7" w:rsidRDefault="006E54E7">
            <w:pPr>
              <w:spacing w:before="25" w:after="25"/>
              <w:jc w:val="center"/>
              <w:rPr>
                <w:rFonts w:ascii="仿宋_GB2312" w:eastAsia="仿宋_GB2312"/>
              </w:rPr>
            </w:pPr>
          </w:p>
        </w:tc>
        <w:tc>
          <w:tcPr>
            <w:tcW w:w="1011" w:type="dxa"/>
            <w:vAlign w:val="center"/>
          </w:tcPr>
          <w:p w:rsidR="006E54E7" w:rsidRDefault="006E54E7">
            <w:pPr>
              <w:spacing w:before="25" w:after="25"/>
              <w:jc w:val="center"/>
              <w:rPr>
                <w:rFonts w:ascii="仿宋_GB2312" w:eastAsia="仿宋_GB2312"/>
              </w:rPr>
            </w:pPr>
          </w:p>
        </w:tc>
        <w:tc>
          <w:tcPr>
            <w:tcW w:w="1400" w:type="dxa"/>
            <w:vAlign w:val="center"/>
          </w:tcPr>
          <w:p w:rsidR="006E54E7" w:rsidRDefault="006E54E7">
            <w:pPr>
              <w:spacing w:before="25" w:after="25"/>
              <w:jc w:val="center"/>
              <w:rPr>
                <w:rFonts w:ascii="仿宋_GB2312" w:eastAsia="仿宋_GB2312"/>
              </w:rPr>
            </w:pPr>
          </w:p>
        </w:tc>
        <w:tc>
          <w:tcPr>
            <w:tcW w:w="1210" w:type="dxa"/>
            <w:vAlign w:val="center"/>
          </w:tcPr>
          <w:p w:rsidR="006E54E7" w:rsidRDefault="006E54E7">
            <w:pPr>
              <w:spacing w:before="25" w:after="25"/>
              <w:jc w:val="center"/>
              <w:rPr>
                <w:rFonts w:ascii="仿宋_GB2312" w:eastAsia="仿宋_GB2312"/>
              </w:rPr>
            </w:pPr>
          </w:p>
        </w:tc>
        <w:tc>
          <w:tcPr>
            <w:tcW w:w="616" w:type="dxa"/>
            <w:vAlign w:val="center"/>
          </w:tcPr>
          <w:p w:rsidR="006E54E7" w:rsidRDefault="006E54E7">
            <w:pPr>
              <w:spacing w:before="25" w:after="25"/>
              <w:jc w:val="center"/>
              <w:rPr>
                <w:rFonts w:ascii="仿宋_GB2312" w:eastAsia="仿宋_GB2312"/>
              </w:rPr>
            </w:pPr>
          </w:p>
        </w:tc>
      </w:tr>
      <w:tr w:rsidR="006E54E7">
        <w:trPr>
          <w:trHeight w:val="580"/>
        </w:trPr>
        <w:tc>
          <w:tcPr>
            <w:tcW w:w="540" w:type="dxa"/>
            <w:vAlign w:val="center"/>
          </w:tcPr>
          <w:p w:rsidR="006E54E7" w:rsidRDefault="006E54E7">
            <w:pPr>
              <w:spacing w:before="25" w:after="25"/>
              <w:jc w:val="center"/>
              <w:rPr>
                <w:rFonts w:ascii="仿宋_GB2312" w:eastAsia="仿宋_GB2312"/>
              </w:rPr>
            </w:pPr>
          </w:p>
        </w:tc>
        <w:tc>
          <w:tcPr>
            <w:tcW w:w="2773" w:type="dxa"/>
            <w:vAlign w:val="center"/>
          </w:tcPr>
          <w:p w:rsidR="006E54E7" w:rsidRDefault="006E54E7">
            <w:pPr>
              <w:spacing w:before="25" w:after="25"/>
              <w:jc w:val="center"/>
              <w:rPr>
                <w:rFonts w:ascii="仿宋_GB2312" w:eastAsia="仿宋_GB2312"/>
              </w:rPr>
            </w:pPr>
          </w:p>
        </w:tc>
        <w:tc>
          <w:tcPr>
            <w:tcW w:w="1109" w:type="dxa"/>
            <w:vAlign w:val="center"/>
          </w:tcPr>
          <w:p w:rsidR="006E54E7" w:rsidRDefault="006E54E7">
            <w:pPr>
              <w:spacing w:before="25" w:after="25"/>
              <w:jc w:val="center"/>
              <w:rPr>
                <w:rFonts w:ascii="仿宋_GB2312" w:eastAsia="仿宋_GB2312"/>
              </w:rPr>
            </w:pPr>
          </w:p>
        </w:tc>
        <w:tc>
          <w:tcPr>
            <w:tcW w:w="1011" w:type="dxa"/>
            <w:vAlign w:val="center"/>
          </w:tcPr>
          <w:p w:rsidR="006E54E7" w:rsidRDefault="006E54E7">
            <w:pPr>
              <w:spacing w:before="25" w:after="25"/>
              <w:jc w:val="center"/>
              <w:rPr>
                <w:rFonts w:ascii="仿宋_GB2312" w:eastAsia="仿宋_GB2312"/>
              </w:rPr>
            </w:pPr>
          </w:p>
        </w:tc>
        <w:tc>
          <w:tcPr>
            <w:tcW w:w="1400" w:type="dxa"/>
            <w:vAlign w:val="center"/>
          </w:tcPr>
          <w:p w:rsidR="006E54E7" w:rsidRDefault="006E54E7">
            <w:pPr>
              <w:spacing w:before="25" w:after="25"/>
              <w:jc w:val="center"/>
              <w:rPr>
                <w:rFonts w:ascii="仿宋_GB2312" w:eastAsia="仿宋_GB2312"/>
              </w:rPr>
            </w:pPr>
          </w:p>
        </w:tc>
        <w:tc>
          <w:tcPr>
            <w:tcW w:w="1210" w:type="dxa"/>
            <w:vAlign w:val="center"/>
          </w:tcPr>
          <w:p w:rsidR="006E54E7" w:rsidRDefault="006E54E7">
            <w:pPr>
              <w:spacing w:before="25" w:after="25"/>
              <w:jc w:val="center"/>
              <w:rPr>
                <w:rFonts w:ascii="仿宋_GB2312" w:eastAsia="仿宋_GB2312"/>
              </w:rPr>
            </w:pPr>
          </w:p>
        </w:tc>
        <w:tc>
          <w:tcPr>
            <w:tcW w:w="616" w:type="dxa"/>
            <w:vAlign w:val="center"/>
          </w:tcPr>
          <w:p w:rsidR="006E54E7" w:rsidRDefault="006E54E7">
            <w:pPr>
              <w:spacing w:before="25" w:after="25"/>
              <w:jc w:val="center"/>
              <w:rPr>
                <w:rFonts w:ascii="仿宋_GB2312" w:eastAsia="仿宋_GB2312"/>
              </w:rPr>
            </w:pPr>
          </w:p>
        </w:tc>
      </w:tr>
      <w:tr w:rsidR="006E54E7">
        <w:trPr>
          <w:trHeight w:val="580"/>
        </w:trPr>
        <w:tc>
          <w:tcPr>
            <w:tcW w:w="540" w:type="dxa"/>
            <w:vAlign w:val="center"/>
          </w:tcPr>
          <w:p w:rsidR="006E54E7" w:rsidRDefault="006E54E7">
            <w:pPr>
              <w:spacing w:before="25" w:after="25"/>
              <w:jc w:val="center"/>
              <w:rPr>
                <w:rFonts w:ascii="仿宋_GB2312" w:eastAsia="仿宋_GB2312"/>
              </w:rPr>
            </w:pPr>
          </w:p>
        </w:tc>
        <w:tc>
          <w:tcPr>
            <w:tcW w:w="2773" w:type="dxa"/>
            <w:vAlign w:val="center"/>
          </w:tcPr>
          <w:p w:rsidR="006E54E7" w:rsidRDefault="006E54E7">
            <w:pPr>
              <w:spacing w:before="25" w:after="25"/>
              <w:jc w:val="center"/>
              <w:rPr>
                <w:rFonts w:ascii="仿宋_GB2312" w:eastAsia="仿宋_GB2312"/>
              </w:rPr>
            </w:pPr>
          </w:p>
        </w:tc>
        <w:tc>
          <w:tcPr>
            <w:tcW w:w="1109" w:type="dxa"/>
            <w:vAlign w:val="center"/>
          </w:tcPr>
          <w:p w:rsidR="006E54E7" w:rsidRDefault="006E54E7">
            <w:pPr>
              <w:spacing w:before="25" w:after="25"/>
              <w:jc w:val="center"/>
              <w:rPr>
                <w:rFonts w:ascii="仿宋_GB2312" w:eastAsia="仿宋_GB2312"/>
              </w:rPr>
            </w:pPr>
          </w:p>
        </w:tc>
        <w:tc>
          <w:tcPr>
            <w:tcW w:w="1011" w:type="dxa"/>
            <w:vAlign w:val="center"/>
          </w:tcPr>
          <w:p w:rsidR="006E54E7" w:rsidRDefault="006E54E7">
            <w:pPr>
              <w:spacing w:before="25" w:after="25"/>
              <w:jc w:val="center"/>
              <w:rPr>
                <w:rFonts w:ascii="仿宋_GB2312" w:eastAsia="仿宋_GB2312"/>
              </w:rPr>
            </w:pPr>
          </w:p>
        </w:tc>
        <w:tc>
          <w:tcPr>
            <w:tcW w:w="1400" w:type="dxa"/>
            <w:vAlign w:val="center"/>
          </w:tcPr>
          <w:p w:rsidR="006E54E7" w:rsidRDefault="006E54E7">
            <w:pPr>
              <w:spacing w:before="25" w:after="25"/>
              <w:jc w:val="center"/>
              <w:rPr>
                <w:rFonts w:ascii="仿宋_GB2312" w:eastAsia="仿宋_GB2312"/>
              </w:rPr>
            </w:pPr>
          </w:p>
        </w:tc>
        <w:tc>
          <w:tcPr>
            <w:tcW w:w="1210" w:type="dxa"/>
            <w:vAlign w:val="center"/>
          </w:tcPr>
          <w:p w:rsidR="006E54E7" w:rsidRDefault="006E54E7">
            <w:pPr>
              <w:spacing w:before="25" w:after="25"/>
              <w:jc w:val="center"/>
              <w:rPr>
                <w:rFonts w:ascii="仿宋_GB2312" w:eastAsia="仿宋_GB2312"/>
              </w:rPr>
            </w:pPr>
          </w:p>
        </w:tc>
        <w:tc>
          <w:tcPr>
            <w:tcW w:w="616" w:type="dxa"/>
            <w:vAlign w:val="center"/>
          </w:tcPr>
          <w:p w:rsidR="006E54E7" w:rsidRDefault="006E54E7">
            <w:pPr>
              <w:spacing w:before="25" w:after="25"/>
              <w:jc w:val="center"/>
              <w:rPr>
                <w:rFonts w:ascii="仿宋_GB2312" w:eastAsia="仿宋_GB2312"/>
              </w:rPr>
            </w:pPr>
          </w:p>
        </w:tc>
      </w:tr>
      <w:tr w:rsidR="006E54E7">
        <w:trPr>
          <w:trHeight w:val="580"/>
        </w:trPr>
        <w:tc>
          <w:tcPr>
            <w:tcW w:w="540" w:type="dxa"/>
            <w:vAlign w:val="center"/>
          </w:tcPr>
          <w:p w:rsidR="006E54E7" w:rsidRDefault="006E54E7">
            <w:pPr>
              <w:spacing w:before="25" w:after="25"/>
              <w:jc w:val="center"/>
              <w:rPr>
                <w:rFonts w:ascii="仿宋_GB2312" w:eastAsia="仿宋_GB2312"/>
              </w:rPr>
            </w:pPr>
          </w:p>
        </w:tc>
        <w:tc>
          <w:tcPr>
            <w:tcW w:w="2773" w:type="dxa"/>
            <w:vAlign w:val="center"/>
          </w:tcPr>
          <w:p w:rsidR="006E54E7" w:rsidRDefault="006E54E7">
            <w:pPr>
              <w:spacing w:before="25" w:after="25"/>
              <w:jc w:val="center"/>
              <w:rPr>
                <w:rFonts w:ascii="仿宋_GB2312" w:eastAsia="仿宋_GB2312"/>
              </w:rPr>
            </w:pPr>
          </w:p>
        </w:tc>
        <w:tc>
          <w:tcPr>
            <w:tcW w:w="1109" w:type="dxa"/>
            <w:vAlign w:val="center"/>
          </w:tcPr>
          <w:p w:rsidR="006E54E7" w:rsidRDefault="006E54E7">
            <w:pPr>
              <w:spacing w:before="25" w:after="25"/>
              <w:jc w:val="center"/>
              <w:rPr>
                <w:rFonts w:ascii="仿宋_GB2312" w:eastAsia="仿宋_GB2312"/>
              </w:rPr>
            </w:pPr>
          </w:p>
        </w:tc>
        <w:tc>
          <w:tcPr>
            <w:tcW w:w="1011" w:type="dxa"/>
            <w:vAlign w:val="center"/>
          </w:tcPr>
          <w:p w:rsidR="006E54E7" w:rsidRDefault="006E54E7">
            <w:pPr>
              <w:spacing w:before="25" w:after="25"/>
              <w:jc w:val="center"/>
              <w:rPr>
                <w:rFonts w:ascii="仿宋_GB2312" w:eastAsia="仿宋_GB2312"/>
              </w:rPr>
            </w:pPr>
          </w:p>
        </w:tc>
        <w:tc>
          <w:tcPr>
            <w:tcW w:w="1400" w:type="dxa"/>
            <w:vAlign w:val="center"/>
          </w:tcPr>
          <w:p w:rsidR="006E54E7" w:rsidRDefault="006E54E7">
            <w:pPr>
              <w:spacing w:before="25" w:after="25"/>
              <w:jc w:val="center"/>
              <w:rPr>
                <w:rFonts w:ascii="仿宋_GB2312" w:eastAsia="仿宋_GB2312"/>
              </w:rPr>
            </w:pPr>
          </w:p>
        </w:tc>
        <w:tc>
          <w:tcPr>
            <w:tcW w:w="1210" w:type="dxa"/>
            <w:vAlign w:val="center"/>
          </w:tcPr>
          <w:p w:rsidR="006E54E7" w:rsidRDefault="006E54E7">
            <w:pPr>
              <w:spacing w:before="25" w:after="25"/>
              <w:jc w:val="center"/>
              <w:rPr>
                <w:rFonts w:ascii="仿宋_GB2312" w:eastAsia="仿宋_GB2312"/>
              </w:rPr>
            </w:pPr>
          </w:p>
        </w:tc>
        <w:tc>
          <w:tcPr>
            <w:tcW w:w="616" w:type="dxa"/>
            <w:vAlign w:val="center"/>
          </w:tcPr>
          <w:p w:rsidR="006E54E7" w:rsidRDefault="006E54E7">
            <w:pPr>
              <w:spacing w:before="25" w:after="25"/>
              <w:jc w:val="center"/>
              <w:rPr>
                <w:rFonts w:ascii="仿宋_GB2312" w:eastAsia="仿宋_GB2312"/>
              </w:rPr>
            </w:pPr>
          </w:p>
        </w:tc>
      </w:tr>
      <w:tr w:rsidR="006E54E7">
        <w:trPr>
          <w:trHeight w:val="580"/>
        </w:trPr>
        <w:tc>
          <w:tcPr>
            <w:tcW w:w="540" w:type="dxa"/>
            <w:vAlign w:val="center"/>
          </w:tcPr>
          <w:p w:rsidR="006E54E7" w:rsidRDefault="006E54E7">
            <w:pPr>
              <w:spacing w:before="25" w:after="25"/>
              <w:jc w:val="center"/>
              <w:rPr>
                <w:rFonts w:ascii="仿宋_GB2312" w:eastAsia="仿宋_GB2312"/>
              </w:rPr>
            </w:pPr>
          </w:p>
        </w:tc>
        <w:tc>
          <w:tcPr>
            <w:tcW w:w="2773" w:type="dxa"/>
            <w:vAlign w:val="center"/>
          </w:tcPr>
          <w:p w:rsidR="006E54E7" w:rsidRDefault="006E54E7">
            <w:pPr>
              <w:spacing w:before="25" w:after="25"/>
              <w:jc w:val="center"/>
              <w:rPr>
                <w:rFonts w:ascii="仿宋_GB2312" w:eastAsia="仿宋_GB2312"/>
              </w:rPr>
            </w:pPr>
          </w:p>
        </w:tc>
        <w:tc>
          <w:tcPr>
            <w:tcW w:w="1109" w:type="dxa"/>
            <w:vAlign w:val="center"/>
          </w:tcPr>
          <w:p w:rsidR="006E54E7" w:rsidRDefault="006E54E7">
            <w:pPr>
              <w:spacing w:before="25" w:after="25"/>
              <w:jc w:val="center"/>
              <w:rPr>
                <w:rFonts w:ascii="仿宋_GB2312" w:eastAsia="仿宋_GB2312"/>
              </w:rPr>
            </w:pPr>
          </w:p>
        </w:tc>
        <w:tc>
          <w:tcPr>
            <w:tcW w:w="1011" w:type="dxa"/>
            <w:vAlign w:val="center"/>
          </w:tcPr>
          <w:p w:rsidR="006E54E7" w:rsidRDefault="006E54E7">
            <w:pPr>
              <w:spacing w:before="25" w:after="25"/>
              <w:jc w:val="center"/>
              <w:rPr>
                <w:rFonts w:ascii="仿宋_GB2312" w:eastAsia="仿宋_GB2312"/>
              </w:rPr>
            </w:pPr>
          </w:p>
        </w:tc>
        <w:tc>
          <w:tcPr>
            <w:tcW w:w="1400" w:type="dxa"/>
            <w:vAlign w:val="center"/>
          </w:tcPr>
          <w:p w:rsidR="006E54E7" w:rsidRDefault="006E54E7">
            <w:pPr>
              <w:spacing w:before="25" w:after="25"/>
              <w:jc w:val="center"/>
              <w:rPr>
                <w:rFonts w:ascii="仿宋_GB2312" w:eastAsia="仿宋_GB2312"/>
              </w:rPr>
            </w:pPr>
          </w:p>
        </w:tc>
        <w:tc>
          <w:tcPr>
            <w:tcW w:w="1210" w:type="dxa"/>
            <w:vAlign w:val="center"/>
          </w:tcPr>
          <w:p w:rsidR="006E54E7" w:rsidRDefault="006E54E7">
            <w:pPr>
              <w:spacing w:before="25" w:after="25"/>
              <w:jc w:val="center"/>
              <w:rPr>
                <w:rFonts w:ascii="仿宋_GB2312" w:eastAsia="仿宋_GB2312"/>
              </w:rPr>
            </w:pPr>
          </w:p>
        </w:tc>
        <w:tc>
          <w:tcPr>
            <w:tcW w:w="616" w:type="dxa"/>
            <w:vAlign w:val="center"/>
          </w:tcPr>
          <w:p w:rsidR="006E54E7" w:rsidRDefault="006E54E7">
            <w:pPr>
              <w:spacing w:before="25" w:after="25"/>
              <w:jc w:val="center"/>
              <w:rPr>
                <w:rFonts w:ascii="仿宋_GB2312" w:eastAsia="仿宋_GB2312"/>
              </w:rPr>
            </w:pPr>
          </w:p>
        </w:tc>
      </w:tr>
      <w:tr w:rsidR="006E54E7">
        <w:trPr>
          <w:trHeight w:val="580"/>
        </w:trPr>
        <w:tc>
          <w:tcPr>
            <w:tcW w:w="540" w:type="dxa"/>
            <w:vAlign w:val="center"/>
          </w:tcPr>
          <w:p w:rsidR="006E54E7" w:rsidRDefault="006E54E7">
            <w:pPr>
              <w:spacing w:before="25" w:after="25"/>
              <w:jc w:val="center"/>
              <w:rPr>
                <w:rFonts w:ascii="仿宋_GB2312" w:eastAsia="仿宋_GB2312"/>
              </w:rPr>
            </w:pPr>
          </w:p>
        </w:tc>
        <w:tc>
          <w:tcPr>
            <w:tcW w:w="2773" w:type="dxa"/>
            <w:vAlign w:val="center"/>
          </w:tcPr>
          <w:p w:rsidR="006E54E7" w:rsidRDefault="006E54E7">
            <w:pPr>
              <w:spacing w:before="25" w:after="25"/>
              <w:jc w:val="center"/>
              <w:rPr>
                <w:rFonts w:ascii="仿宋_GB2312" w:eastAsia="仿宋_GB2312"/>
              </w:rPr>
            </w:pPr>
          </w:p>
        </w:tc>
        <w:tc>
          <w:tcPr>
            <w:tcW w:w="1109" w:type="dxa"/>
            <w:vAlign w:val="center"/>
          </w:tcPr>
          <w:p w:rsidR="006E54E7" w:rsidRDefault="006E54E7">
            <w:pPr>
              <w:spacing w:before="25" w:after="25"/>
              <w:jc w:val="center"/>
              <w:rPr>
                <w:rFonts w:ascii="仿宋_GB2312" w:eastAsia="仿宋_GB2312"/>
              </w:rPr>
            </w:pPr>
          </w:p>
        </w:tc>
        <w:tc>
          <w:tcPr>
            <w:tcW w:w="1011" w:type="dxa"/>
            <w:vAlign w:val="center"/>
          </w:tcPr>
          <w:p w:rsidR="006E54E7" w:rsidRDefault="006E54E7">
            <w:pPr>
              <w:spacing w:before="25" w:after="25"/>
              <w:jc w:val="center"/>
              <w:rPr>
                <w:rFonts w:ascii="仿宋_GB2312" w:eastAsia="仿宋_GB2312"/>
              </w:rPr>
            </w:pPr>
          </w:p>
        </w:tc>
        <w:tc>
          <w:tcPr>
            <w:tcW w:w="1400" w:type="dxa"/>
            <w:vAlign w:val="center"/>
          </w:tcPr>
          <w:p w:rsidR="006E54E7" w:rsidRDefault="006E54E7">
            <w:pPr>
              <w:spacing w:before="25" w:after="25"/>
              <w:jc w:val="center"/>
              <w:rPr>
                <w:rFonts w:ascii="仿宋_GB2312" w:eastAsia="仿宋_GB2312"/>
              </w:rPr>
            </w:pPr>
          </w:p>
        </w:tc>
        <w:tc>
          <w:tcPr>
            <w:tcW w:w="1210" w:type="dxa"/>
            <w:vAlign w:val="center"/>
          </w:tcPr>
          <w:p w:rsidR="006E54E7" w:rsidRDefault="006E54E7">
            <w:pPr>
              <w:spacing w:before="25" w:after="25"/>
              <w:jc w:val="center"/>
              <w:rPr>
                <w:rFonts w:ascii="仿宋_GB2312" w:eastAsia="仿宋_GB2312"/>
              </w:rPr>
            </w:pPr>
          </w:p>
        </w:tc>
        <w:tc>
          <w:tcPr>
            <w:tcW w:w="616" w:type="dxa"/>
            <w:vAlign w:val="center"/>
          </w:tcPr>
          <w:p w:rsidR="006E54E7" w:rsidRDefault="006E54E7">
            <w:pPr>
              <w:spacing w:before="25" w:after="25"/>
              <w:jc w:val="center"/>
              <w:rPr>
                <w:rFonts w:ascii="仿宋_GB2312" w:eastAsia="仿宋_GB2312"/>
              </w:rPr>
            </w:pPr>
          </w:p>
        </w:tc>
      </w:tr>
      <w:tr w:rsidR="006E54E7">
        <w:trPr>
          <w:trHeight w:val="580"/>
        </w:trPr>
        <w:tc>
          <w:tcPr>
            <w:tcW w:w="540" w:type="dxa"/>
            <w:vAlign w:val="center"/>
          </w:tcPr>
          <w:p w:rsidR="006E54E7" w:rsidRDefault="006E54E7">
            <w:pPr>
              <w:spacing w:before="25" w:after="25"/>
              <w:jc w:val="center"/>
              <w:rPr>
                <w:rFonts w:ascii="仿宋_GB2312" w:eastAsia="仿宋_GB2312"/>
              </w:rPr>
            </w:pPr>
          </w:p>
        </w:tc>
        <w:tc>
          <w:tcPr>
            <w:tcW w:w="2773" w:type="dxa"/>
            <w:vAlign w:val="center"/>
          </w:tcPr>
          <w:p w:rsidR="006E54E7" w:rsidRDefault="006E54E7">
            <w:pPr>
              <w:spacing w:before="25" w:after="25"/>
              <w:jc w:val="center"/>
              <w:rPr>
                <w:rFonts w:ascii="仿宋_GB2312" w:eastAsia="仿宋_GB2312"/>
              </w:rPr>
            </w:pPr>
          </w:p>
        </w:tc>
        <w:tc>
          <w:tcPr>
            <w:tcW w:w="1109" w:type="dxa"/>
            <w:vAlign w:val="center"/>
          </w:tcPr>
          <w:p w:rsidR="006E54E7" w:rsidRDefault="006E54E7">
            <w:pPr>
              <w:spacing w:before="25" w:after="25"/>
              <w:jc w:val="center"/>
              <w:rPr>
                <w:rFonts w:ascii="仿宋_GB2312" w:eastAsia="仿宋_GB2312"/>
              </w:rPr>
            </w:pPr>
          </w:p>
        </w:tc>
        <w:tc>
          <w:tcPr>
            <w:tcW w:w="1011" w:type="dxa"/>
            <w:vAlign w:val="center"/>
          </w:tcPr>
          <w:p w:rsidR="006E54E7" w:rsidRDefault="006E54E7">
            <w:pPr>
              <w:spacing w:before="25" w:after="25"/>
              <w:jc w:val="center"/>
              <w:rPr>
                <w:rFonts w:ascii="仿宋_GB2312" w:eastAsia="仿宋_GB2312"/>
              </w:rPr>
            </w:pPr>
          </w:p>
        </w:tc>
        <w:tc>
          <w:tcPr>
            <w:tcW w:w="1400" w:type="dxa"/>
            <w:vAlign w:val="center"/>
          </w:tcPr>
          <w:p w:rsidR="006E54E7" w:rsidRDefault="006E54E7">
            <w:pPr>
              <w:spacing w:before="25" w:after="25"/>
              <w:jc w:val="center"/>
              <w:rPr>
                <w:rFonts w:ascii="仿宋_GB2312" w:eastAsia="仿宋_GB2312"/>
              </w:rPr>
            </w:pPr>
          </w:p>
        </w:tc>
        <w:tc>
          <w:tcPr>
            <w:tcW w:w="1210" w:type="dxa"/>
            <w:vAlign w:val="center"/>
          </w:tcPr>
          <w:p w:rsidR="006E54E7" w:rsidRDefault="006E54E7">
            <w:pPr>
              <w:spacing w:before="25" w:after="25"/>
              <w:jc w:val="center"/>
              <w:rPr>
                <w:rFonts w:ascii="仿宋_GB2312" w:eastAsia="仿宋_GB2312"/>
              </w:rPr>
            </w:pPr>
          </w:p>
        </w:tc>
        <w:tc>
          <w:tcPr>
            <w:tcW w:w="616" w:type="dxa"/>
            <w:vAlign w:val="center"/>
          </w:tcPr>
          <w:p w:rsidR="006E54E7" w:rsidRDefault="006E54E7">
            <w:pPr>
              <w:spacing w:before="25" w:after="25"/>
              <w:jc w:val="center"/>
              <w:rPr>
                <w:rFonts w:ascii="仿宋_GB2312" w:eastAsia="仿宋_GB2312"/>
              </w:rPr>
            </w:pPr>
          </w:p>
        </w:tc>
      </w:tr>
      <w:tr w:rsidR="006E54E7">
        <w:trPr>
          <w:trHeight w:val="580"/>
        </w:trPr>
        <w:tc>
          <w:tcPr>
            <w:tcW w:w="540" w:type="dxa"/>
            <w:vAlign w:val="center"/>
          </w:tcPr>
          <w:p w:rsidR="006E54E7" w:rsidRDefault="006E54E7">
            <w:pPr>
              <w:spacing w:before="25" w:after="25"/>
              <w:jc w:val="center"/>
              <w:rPr>
                <w:rFonts w:ascii="仿宋_GB2312" w:eastAsia="仿宋_GB2312"/>
              </w:rPr>
            </w:pPr>
          </w:p>
        </w:tc>
        <w:tc>
          <w:tcPr>
            <w:tcW w:w="2773" w:type="dxa"/>
            <w:vAlign w:val="center"/>
          </w:tcPr>
          <w:p w:rsidR="006E54E7" w:rsidRDefault="006E54E7">
            <w:pPr>
              <w:spacing w:before="25" w:after="25"/>
              <w:jc w:val="center"/>
              <w:rPr>
                <w:rFonts w:ascii="仿宋_GB2312" w:eastAsia="仿宋_GB2312"/>
              </w:rPr>
            </w:pPr>
          </w:p>
        </w:tc>
        <w:tc>
          <w:tcPr>
            <w:tcW w:w="1109" w:type="dxa"/>
            <w:vAlign w:val="center"/>
          </w:tcPr>
          <w:p w:rsidR="006E54E7" w:rsidRDefault="006E54E7">
            <w:pPr>
              <w:spacing w:before="25" w:after="25"/>
              <w:jc w:val="center"/>
              <w:rPr>
                <w:rFonts w:ascii="仿宋_GB2312" w:eastAsia="仿宋_GB2312"/>
              </w:rPr>
            </w:pPr>
          </w:p>
        </w:tc>
        <w:tc>
          <w:tcPr>
            <w:tcW w:w="1011" w:type="dxa"/>
            <w:vAlign w:val="center"/>
          </w:tcPr>
          <w:p w:rsidR="006E54E7" w:rsidRDefault="006E54E7">
            <w:pPr>
              <w:spacing w:before="25" w:after="25"/>
              <w:jc w:val="center"/>
              <w:rPr>
                <w:rFonts w:ascii="仿宋_GB2312" w:eastAsia="仿宋_GB2312"/>
              </w:rPr>
            </w:pPr>
          </w:p>
        </w:tc>
        <w:tc>
          <w:tcPr>
            <w:tcW w:w="1400" w:type="dxa"/>
            <w:vAlign w:val="center"/>
          </w:tcPr>
          <w:p w:rsidR="006E54E7" w:rsidRDefault="006E54E7">
            <w:pPr>
              <w:spacing w:before="25" w:after="25"/>
              <w:jc w:val="center"/>
              <w:rPr>
                <w:rFonts w:ascii="仿宋_GB2312" w:eastAsia="仿宋_GB2312"/>
              </w:rPr>
            </w:pPr>
          </w:p>
        </w:tc>
        <w:tc>
          <w:tcPr>
            <w:tcW w:w="1210" w:type="dxa"/>
            <w:vAlign w:val="center"/>
          </w:tcPr>
          <w:p w:rsidR="006E54E7" w:rsidRDefault="006E54E7">
            <w:pPr>
              <w:spacing w:before="25" w:after="25"/>
              <w:jc w:val="center"/>
              <w:rPr>
                <w:rFonts w:ascii="仿宋_GB2312" w:eastAsia="仿宋_GB2312"/>
              </w:rPr>
            </w:pPr>
          </w:p>
        </w:tc>
        <w:tc>
          <w:tcPr>
            <w:tcW w:w="616" w:type="dxa"/>
            <w:vAlign w:val="center"/>
          </w:tcPr>
          <w:p w:rsidR="006E54E7" w:rsidRDefault="006E54E7">
            <w:pPr>
              <w:spacing w:before="25" w:after="25"/>
              <w:jc w:val="center"/>
              <w:rPr>
                <w:rFonts w:ascii="仿宋_GB2312" w:eastAsia="仿宋_GB2312"/>
              </w:rPr>
            </w:pPr>
          </w:p>
        </w:tc>
      </w:tr>
    </w:tbl>
    <w:p w:rsidR="006E54E7" w:rsidRDefault="006E54E7">
      <w:pPr>
        <w:pStyle w:val="a7"/>
        <w:spacing w:line="360" w:lineRule="auto"/>
        <w:rPr>
          <w:rFonts w:ascii="仿宋_GB2312" w:eastAsia="仿宋_GB2312" w:hAnsi="宋体"/>
          <w:sz w:val="24"/>
          <w:szCs w:val="24"/>
        </w:rPr>
      </w:pPr>
    </w:p>
    <w:p w:rsidR="006E54E7" w:rsidRDefault="008856C1">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6E54E7" w:rsidRDefault="008856C1">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E54E7" w:rsidRDefault="008856C1">
      <w:r>
        <w:rPr>
          <w:rFonts w:ascii="仿宋_GB2312" w:eastAsia="仿宋_GB2312" w:hAnsi="宋体" w:hint="eastAsia"/>
        </w:rPr>
        <w:t>日期：__________________________________________</w:t>
      </w:r>
    </w:p>
    <w:p w:rsidR="006E54E7" w:rsidRDefault="006E54E7">
      <w:pPr>
        <w:ind w:left="360" w:hangingChars="150" w:hanging="360"/>
        <w:rPr>
          <w:rFonts w:ascii="仿宋_GB2312" w:eastAsia="仿宋_GB2312"/>
        </w:rPr>
      </w:pPr>
    </w:p>
    <w:p w:rsidR="006E54E7" w:rsidRDefault="006E54E7">
      <w:pPr>
        <w:sectPr w:rsidR="006E54E7">
          <w:pgSz w:w="11907" w:h="16840"/>
          <w:pgMar w:top="1247" w:right="1559" w:bottom="833" w:left="1797" w:header="851" w:footer="992" w:gutter="0"/>
          <w:cols w:space="425"/>
          <w:docGrid w:linePitch="312"/>
        </w:sectPr>
      </w:pPr>
    </w:p>
    <w:p w:rsidR="006E54E7" w:rsidRDefault="008856C1">
      <w:pPr>
        <w:pStyle w:val="2"/>
        <w:jc w:val="center"/>
        <w:rPr>
          <w:rFonts w:ascii="仿宋_GB2312" w:eastAsia="仿宋_GB2312"/>
          <w:sz w:val="24"/>
          <w:szCs w:val="24"/>
        </w:rPr>
      </w:pPr>
      <w:r>
        <w:rPr>
          <w:rFonts w:ascii="仿宋_GB2312" w:eastAsia="仿宋_GB2312" w:hint="eastAsia"/>
          <w:sz w:val="24"/>
          <w:szCs w:val="24"/>
        </w:rPr>
        <w:lastRenderedPageBreak/>
        <w:t>1</w:t>
      </w:r>
      <w:r>
        <w:rPr>
          <w:rFonts w:ascii="仿宋_GB2312" w:eastAsia="仿宋_GB2312"/>
          <w:sz w:val="24"/>
          <w:szCs w:val="24"/>
        </w:rPr>
        <w:t>1</w:t>
      </w:r>
      <w:r>
        <w:rPr>
          <w:rFonts w:ascii="仿宋_GB2312" w:eastAsia="仿宋_GB2312" w:hint="eastAsia"/>
          <w:sz w:val="24"/>
          <w:szCs w:val="24"/>
        </w:rPr>
        <w:t xml:space="preserve">  招标文件要求的和投标人认为必要的其它文件</w:t>
      </w:r>
    </w:p>
    <w:p w:rsidR="006E54E7" w:rsidRDefault="008856C1">
      <w:pPr>
        <w:widowControl/>
        <w:jc w:val="left"/>
        <w:rPr>
          <w:rFonts w:ascii="仿宋_GB2312" w:eastAsia="仿宋_GB2312" w:hAnsi="宋体"/>
          <w:spacing w:val="8"/>
        </w:rPr>
      </w:pPr>
      <w:r>
        <w:rPr>
          <w:rFonts w:ascii="仿宋_GB2312" w:eastAsia="仿宋_GB2312" w:hAnsi="宋体" w:hint="eastAsia"/>
          <w:spacing w:val="8"/>
        </w:rPr>
        <w:t>应包括（但不限于）：</w:t>
      </w:r>
    </w:p>
    <w:p w:rsidR="006E54E7" w:rsidRDefault="008856C1">
      <w:pPr>
        <w:numPr>
          <w:ilvl w:val="0"/>
          <w:numId w:val="35"/>
        </w:numPr>
        <w:rPr>
          <w:rFonts w:ascii="仿宋_GB2312" w:eastAsia="仿宋_GB2312" w:hAnsi="宋体"/>
          <w:spacing w:val="8"/>
        </w:rPr>
      </w:pPr>
      <w:r>
        <w:rPr>
          <w:rFonts w:ascii="仿宋_GB2312" w:eastAsia="仿宋_GB2312" w:hAnsi="宋体"/>
          <w:spacing w:val="8"/>
        </w:rPr>
        <w:t>技术规格响应</w:t>
      </w:r>
    </w:p>
    <w:p w:rsidR="006E54E7" w:rsidRDefault="008856C1">
      <w:pPr>
        <w:numPr>
          <w:ilvl w:val="0"/>
          <w:numId w:val="35"/>
        </w:numPr>
        <w:rPr>
          <w:rFonts w:ascii="仿宋_GB2312" w:eastAsia="仿宋_GB2312" w:hAnsi="宋体"/>
          <w:spacing w:val="8"/>
        </w:rPr>
      </w:pPr>
      <w:r>
        <w:rPr>
          <w:rFonts w:ascii="仿宋_GB2312" w:eastAsia="仿宋_GB2312" w:hAnsi="宋体" w:hint="eastAsia"/>
          <w:spacing w:val="8"/>
        </w:rPr>
        <w:t>产品及商务资质文件</w:t>
      </w:r>
    </w:p>
    <w:p w:rsidR="006E54E7" w:rsidRDefault="008856C1">
      <w:pPr>
        <w:numPr>
          <w:ilvl w:val="0"/>
          <w:numId w:val="35"/>
        </w:numPr>
        <w:rPr>
          <w:rFonts w:ascii="仿宋_GB2312" w:eastAsia="仿宋_GB2312" w:hAnsi="宋体"/>
          <w:spacing w:val="8"/>
        </w:rPr>
      </w:pPr>
      <w:r>
        <w:rPr>
          <w:rFonts w:ascii="仿宋_GB2312" w:eastAsia="仿宋_GB2312" w:hAnsi="宋体" w:hint="eastAsia"/>
          <w:spacing w:val="8"/>
        </w:rPr>
        <w:t>实施团队</w:t>
      </w:r>
    </w:p>
    <w:p w:rsidR="006E54E7" w:rsidRDefault="008856C1">
      <w:pPr>
        <w:numPr>
          <w:ilvl w:val="0"/>
          <w:numId w:val="35"/>
        </w:numPr>
        <w:rPr>
          <w:rFonts w:ascii="仿宋_GB2312" w:eastAsia="仿宋_GB2312" w:hAnsi="宋体"/>
          <w:spacing w:val="8"/>
        </w:rPr>
      </w:pPr>
      <w:r>
        <w:rPr>
          <w:rFonts w:ascii="仿宋_GB2312" w:eastAsia="仿宋_GB2312" w:hAnsi="宋体" w:hint="eastAsia"/>
          <w:bCs/>
          <w:spacing w:val="8"/>
        </w:rPr>
        <w:t>售后服务及培训承诺书</w:t>
      </w:r>
    </w:p>
    <w:p w:rsidR="006E54E7" w:rsidRDefault="008856C1">
      <w:pPr>
        <w:numPr>
          <w:ilvl w:val="0"/>
          <w:numId w:val="35"/>
        </w:numPr>
        <w:rPr>
          <w:rFonts w:ascii="仿宋_GB2312" w:eastAsia="仿宋_GB2312" w:hAnsi="宋体"/>
          <w:spacing w:val="8"/>
        </w:rPr>
      </w:pPr>
      <w:r>
        <w:rPr>
          <w:rFonts w:ascii="仿宋_GB2312" w:eastAsia="仿宋_GB2312" w:hAnsi="宋体" w:hint="eastAsia"/>
          <w:bCs/>
          <w:spacing w:val="8"/>
        </w:rPr>
        <w:t>技术方案</w:t>
      </w:r>
    </w:p>
    <w:p w:rsidR="006E54E7" w:rsidRDefault="008856C1">
      <w:pPr>
        <w:numPr>
          <w:ilvl w:val="0"/>
          <w:numId w:val="35"/>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E54E7" w:rsidRDefault="006E54E7">
      <w:pPr>
        <w:pStyle w:val="a7"/>
        <w:spacing w:line="360" w:lineRule="auto"/>
        <w:rPr>
          <w:rFonts w:ascii="仿宋_GB2312" w:eastAsia="仿宋_GB2312" w:hAnsi="宋体"/>
          <w:sz w:val="24"/>
          <w:szCs w:val="24"/>
        </w:rPr>
      </w:pPr>
    </w:p>
    <w:p w:rsidR="006E54E7" w:rsidRDefault="006E54E7">
      <w:pPr>
        <w:pStyle w:val="a7"/>
        <w:spacing w:line="360" w:lineRule="auto"/>
        <w:rPr>
          <w:rFonts w:ascii="仿宋_GB2312" w:eastAsia="仿宋_GB2312" w:hAnsi="宋体"/>
          <w:sz w:val="24"/>
          <w:szCs w:val="24"/>
        </w:rPr>
      </w:pPr>
    </w:p>
    <w:p w:rsidR="006E54E7" w:rsidRDefault="006E54E7">
      <w:pPr>
        <w:pStyle w:val="a7"/>
        <w:spacing w:line="360" w:lineRule="auto"/>
        <w:rPr>
          <w:rFonts w:ascii="仿宋_GB2312" w:eastAsia="仿宋_GB2312" w:hAnsi="宋体"/>
          <w:sz w:val="24"/>
          <w:szCs w:val="24"/>
        </w:rPr>
      </w:pPr>
    </w:p>
    <w:p w:rsidR="006E54E7" w:rsidRDefault="006E54E7">
      <w:pPr>
        <w:pStyle w:val="a7"/>
        <w:spacing w:line="360" w:lineRule="auto"/>
        <w:rPr>
          <w:rFonts w:ascii="仿宋_GB2312" w:eastAsia="仿宋_GB2312" w:hAnsi="宋体"/>
          <w:sz w:val="24"/>
          <w:szCs w:val="24"/>
        </w:rPr>
      </w:pPr>
    </w:p>
    <w:p w:rsidR="006E54E7" w:rsidRDefault="006E54E7">
      <w:pPr>
        <w:pStyle w:val="a7"/>
        <w:spacing w:line="360" w:lineRule="auto"/>
        <w:rPr>
          <w:rFonts w:ascii="仿宋_GB2312" w:eastAsia="仿宋_GB2312" w:hAnsi="宋体"/>
          <w:sz w:val="24"/>
          <w:szCs w:val="24"/>
        </w:rPr>
      </w:pPr>
    </w:p>
    <w:p w:rsidR="006E54E7" w:rsidRDefault="006E54E7">
      <w:pPr>
        <w:pStyle w:val="a7"/>
        <w:spacing w:line="360" w:lineRule="auto"/>
        <w:rPr>
          <w:rFonts w:ascii="仿宋_GB2312" w:eastAsia="仿宋_GB2312" w:hAnsi="宋体"/>
          <w:sz w:val="24"/>
          <w:szCs w:val="24"/>
        </w:rPr>
      </w:pPr>
    </w:p>
    <w:p w:rsidR="006E54E7" w:rsidRDefault="006E54E7">
      <w:pPr>
        <w:pStyle w:val="a7"/>
        <w:spacing w:line="360" w:lineRule="auto"/>
        <w:rPr>
          <w:rFonts w:ascii="仿宋_GB2312" w:eastAsia="仿宋_GB2312" w:hAnsi="宋体"/>
          <w:sz w:val="24"/>
          <w:szCs w:val="24"/>
        </w:rPr>
      </w:pPr>
    </w:p>
    <w:p w:rsidR="006E54E7" w:rsidRDefault="006E54E7">
      <w:pPr>
        <w:pStyle w:val="a7"/>
        <w:spacing w:line="360" w:lineRule="auto"/>
        <w:rPr>
          <w:rFonts w:ascii="仿宋_GB2312" w:eastAsia="仿宋_GB2312" w:hAnsi="宋体"/>
          <w:sz w:val="24"/>
          <w:szCs w:val="24"/>
        </w:rPr>
      </w:pPr>
    </w:p>
    <w:p w:rsidR="006E54E7" w:rsidRDefault="006E54E7">
      <w:pPr>
        <w:pStyle w:val="a7"/>
        <w:spacing w:line="360" w:lineRule="auto"/>
        <w:rPr>
          <w:rFonts w:ascii="仿宋_GB2312" w:eastAsia="仿宋_GB2312" w:hAnsi="宋体"/>
          <w:sz w:val="24"/>
          <w:szCs w:val="24"/>
        </w:rPr>
      </w:pPr>
    </w:p>
    <w:p w:rsidR="006E54E7" w:rsidRDefault="006E54E7">
      <w:pPr>
        <w:pStyle w:val="a7"/>
        <w:spacing w:line="360" w:lineRule="auto"/>
        <w:rPr>
          <w:rFonts w:ascii="仿宋_GB2312" w:eastAsia="仿宋_GB2312" w:hAnsi="宋体"/>
          <w:sz w:val="24"/>
          <w:szCs w:val="24"/>
        </w:rPr>
      </w:pPr>
    </w:p>
    <w:p w:rsidR="006E54E7" w:rsidRDefault="006E54E7">
      <w:pPr>
        <w:pStyle w:val="a7"/>
        <w:spacing w:line="360" w:lineRule="auto"/>
        <w:rPr>
          <w:rFonts w:ascii="仿宋_GB2312" w:eastAsia="仿宋_GB2312" w:hAnsi="宋体"/>
          <w:sz w:val="24"/>
          <w:szCs w:val="24"/>
        </w:rPr>
      </w:pPr>
    </w:p>
    <w:p w:rsidR="006E54E7" w:rsidRDefault="006E54E7">
      <w:pPr>
        <w:pStyle w:val="a7"/>
        <w:spacing w:line="360" w:lineRule="auto"/>
        <w:rPr>
          <w:rFonts w:ascii="仿宋_GB2312" w:eastAsia="仿宋_GB2312" w:hAnsi="宋体"/>
          <w:sz w:val="24"/>
          <w:szCs w:val="24"/>
        </w:rPr>
      </w:pPr>
    </w:p>
    <w:p w:rsidR="006E54E7" w:rsidRDefault="006E54E7">
      <w:pPr>
        <w:pStyle w:val="a7"/>
        <w:spacing w:line="360" w:lineRule="auto"/>
        <w:rPr>
          <w:rFonts w:ascii="仿宋_GB2312" w:eastAsia="仿宋_GB2312" w:hAnsi="宋体"/>
          <w:sz w:val="24"/>
          <w:szCs w:val="24"/>
        </w:rPr>
      </w:pPr>
    </w:p>
    <w:p w:rsidR="006E54E7" w:rsidRDefault="006E54E7">
      <w:pPr>
        <w:pStyle w:val="a7"/>
        <w:spacing w:line="360" w:lineRule="auto"/>
        <w:rPr>
          <w:rFonts w:ascii="仿宋_GB2312" w:eastAsia="仿宋_GB2312" w:hAnsi="宋体"/>
          <w:sz w:val="24"/>
          <w:szCs w:val="24"/>
        </w:rPr>
      </w:pPr>
    </w:p>
    <w:p w:rsidR="006E54E7" w:rsidRDefault="006E54E7">
      <w:pPr>
        <w:pStyle w:val="a7"/>
        <w:spacing w:line="360" w:lineRule="auto"/>
        <w:rPr>
          <w:rFonts w:ascii="仿宋_GB2312" w:eastAsia="仿宋_GB2312" w:hAnsi="宋体"/>
          <w:sz w:val="24"/>
          <w:szCs w:val="24"/>
        </w:rPr>
      </w:pPr>
    </w:p>
    <w:p w:rsidR="006E54E7" w:rsidRDefault="006E54E7">
      <w:pPr>
        <w:pStyle w:val="a7"/>
        <w:spacing w:line="360" w:lineRule="auto"/>
        <w:rPr>
          <w:rFonts w:ascii="仿宋_GB2312" w:eastAsia="仿宋_GB2312" w:hAnsi="宋体"/>
          <w:sz w:val="24"/>
          <w:szCs w:val="24"/>
        </w:rPr>
      </w:pPr>
    </w:p>
    <w:p w:rsidR="006E54E7" w:rsidRDefault="006E54E7">
      <w:pPr>
        <w:pStyle w:val="a7"/>
        <w:spacing w:line="360" w:lineRule="auto"/>
        <w:rPr>
          <w:rFonts w:ascii="仿宋_GB2312" w:eastAsia="仿宋_GB2312" w:hAnsi="宋体"/>
          <w:sz w:val="24"/>
          <w:szCs w:val="24"/>
        </w:rPr>
      </w:pPr>
    </w:p>
    <w:p w:rsidR="006E54E7" w:rsidRDefault="008856C1">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投标人名称(公章)：______________________________</w:t>
      </w:r>
    </w:p>
    <w:p w:rsidR="006E54E7" w:rsidRDefault="008856C1">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E54E7" w:rsidRDefault="008856C1">
      <w:pPr>
        <w:rPr>
          <w:rFonts w:asciiTheme="minorEastAsia" w:hAnsiTheme="minorEastAsia"/>
        </w:rPr>
      </w:pPr>
      <w:r>
        <w:rPr>
          <w:rFonts w:ascii="仿宋_GB2312" w:eastAsia="仿宋_GB2312" w:hAnsi="宋体" w:hint="eastAsia"/>
          <w:szCs w:val="24"/>
        </w:rPr>
        <w:t>日期：_________________________________________</w:t>
      </w:r>
    </w:p>
    <w:p w:rsidR="006E54E7" w:rsidRDefault="006E54E7">
      <w:pPr>
        <w:rPr>
          <w:rFonts w:ascii="仿宋_GB2312" w:eastAsia="仿宋_GB2312"/>
        </w:rPr>
      </w:pPr>
    </w:p>
    <w:p w:rsidR="006E54E7" w:rsidRDefault="006E54E7">
      <w:pPr>
        <w:pStyle w:val="2"/>
        <w:rPr>
          <w:rFonts w:ascii="仿宋_GB2312" w:eastAsia="仿宋_GB2312"/>
          <w:sz w:val="24"/>
          <w:szCs w:val="24"/>
        </w:rPr>
        <w:sectPr w:rsidR="006E54E7">
          <w:pgSz w:w="11907" w:h="16840"/>
          <w:pgMar w:top="1247" w:right="1559" w:bottom="833" w:left="1797" w:header="851" w:footer="992" w:gutter="0"/>
          <w:cols w:space="425"/>
          <w:docGrid w:linePitch="312"/>
        </w:sectPr>
      </w:pPr>
    </w:p>
    <w:p w:rsidR="006E54E7" w:rsidRDefault="008856C1">
      <w:pPr>
        <w:pStyle w:val="1"/>
        <w:spacing w:after="240" w:line="480" w:lineRule="auto"/>
        <w:jc w:val="center"/>
        <w:rPr>
          <w:rFonts w:ascii="仿宋_GB2312" w:eastAsia="仿宋_GB2312"/>
          <w:sz w:val="24"/>
          <w:szCs w:val="24"/>
        </w:rPr>
      </w:pPr>
      <w:bookmarkStart w:id="146" w:name="_Toc504400817"/>
      <w:r>
        <w:rPr>
          <w:rFonts w:ascii="仿宋_GB2312" w:eastAsia="仿宋_GB2312" w:hint="eastAsia"/>
          <w:sz w:val="24"/>
          <w:szCs w:val="24"/>
        </w:rPr>
        <w:lastRenderedPageBreak/>
        <w:t>第</w:t>
      </w:r>
      <w:r>
        <w:rPr>
          <w:rFonts w:ascii="仿宋_GB2312" w:eastAsia="仿宋_GB2312"/>
          <w:sz w:val="24"/>
          <w:szCs w:val="24"/>
        </w:rPr>
        <w:t>八</w:t>
      </w:r>
      <w:r>
        <w:rPr>
          <w:rFonts w:ascii="仿宋_GB2312" w:eastAsia="仿宋_GB2312" w:hint="eastAsia"/>
          <w:sz w:val="24"/>
          <w:szCs w:val="24"/>
        </w:rPr>
        <w:t>章  评标标准</w:t>
      </w:r>
      <w:bookmarkEnd w:id="146"/>
    </w:p>
    <w:p w:rsidR="006E54E7" w:rsidRDefault="008856C1">
      <w:pPr>
        <w:rPr>
          <w:rFonts w:ascii="仿宋_GB2312" w:eastAsia="仿宋_GB2312" w:hAnsi="宋体"/>
          <w:szCs w:val="24"/>
        </w:rPr>
      </w:pPr>
      <w:r>
        <w:rPr>
          <w:rFonts w:ascii="仿宋_GB2312" w:eastAsia="仿宋_GB2312" w:hAnsi="宋体" w:hint="eastAsia"/>
          <w:szCs w:val="24"/>
        </w:rPr>
        <w:t>采用综合评分法，</w:t>
      </w:r>
      <w:r>
        <w:rPr>
          <w:rFonts w:ascii="仿宋_GB2312" w:eastAsia="仿宋_GB2312" w:hAnsi="宋体" w:cs="宋体" w:hint="eastAsia"/>
          <w:kern w:val="0"/>
          <w:szCs w:val="20"/>
        </w:rPr>
        <w:t>即在符合资格条件并满足招标文件全部实质性要求的情况下，按照评审因素的量化</w:t>
      </w:r>
      <w:proofErr w:type="gramStart"/>
      <w:r>
        <w:rPr>
          <w:rFonts w:ascii="仿宋_GB2312" w:eastAsia="仿宋_GB2312" w:hAnsi="宋体" w:cs="宋体" w:hint="eastAsia"/>
          <w:kern w:val="0"/>
          <w:szCs w:val="20"/>
        </w:rPr>
        <w:t>指标按包进行</w:t>
      </w:r>
      <w:proofErr w:type="gramEnd"/>
      <w:r>
        <w:rPr>
          <w:rFonts w:ascii="仿宋_GB2312" w:eastAsia="仿宋_GB2312" w:hAnsi="宋体" w:cs="宋体" w:hint="eastAsia"/>
          <w:kern w:val="0"/>
          <w:szCs w:val="20"/>
        </w:rPr>
        <w:t>评审，</w:t>
      </w:r>
      <w:r>
        <w:rPr>
          <w:rFonts w:ascii="仿宋_GB2312" w:eastAsia="仿宋_GB2312" w:hAnsi="宋体" w:hint="eastAsia"/>
        </w:rPr>
        <w:t>按每包评标总得分高低顺序推荐不超过三名投标人依次作为该包中标候选人的评标方法。评标委员会所有</w:t>
      </w:r>
      <w:proofErr w:type="gramStart"/>
      <w:r>
        <w:rPr>
          <w:rFonts w:ascii="仿宋_GB2312" w:eastAsia="仿宋_GB2312" w:hAnsi="宋体" w:hint="eastAsia"/>
        </w:rPr>
        <w:t>成员按包对</w:t>
      </w:r>
      <w:proofErr w:type="gramEnd"/>
      <w:r>
        <w:rPr>
          <w:rFonts w:ascii="仿宋_GB2312" w:eastAsia="仿宋_GB2312" w:hAnsi="宋体" w:hint="eastAsia"/>
        </w:rPr>
        <w:t>各投标人进行独立打分，所有评委对同一投标人打分的算数平均值为该投标人的最终得分（全部打分保留小数点二位，第三位四舍五入）。</w:t>
      </w:r>
      <w:r>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269"/>
        <w:gridCol w:w="5446"/>
        <w:gridCol w:w="1146"/>
      </w:tblGrid>
      <w:tr w:rsidR="006E54E7">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评分项</w:t>
            </w:r>
          </w:p>
        </w:tc>
        <w:tc>
          <w:tcPr>
            <w:tcW w:w="1269"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名称</w:t>
            </w:r>
          </w:p>
        </w:tc>
        <w:tc>
          <w:tcPr>
            <w:tcW w:w="5446"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评分标准</w:t>
            </w:r>
          </w:p>
        </w:tc>
        <w:tc>
          <w:tcPr>
            <w:tcW w:w="1146"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分值</w:t>
            </w:r>
          </w:p>
          <w:p w:rsidR="006E54E7" w:rsidRDefault="008856C1">
            <w:pPr>
              <w:jc w:val="center"/>
              <w:rPr>
                <w:rFonts w:ascii="仿宋_GB2312" w:eastAsia="仿宋_GB2312" w:hAnsi="宋体"/>
              </w:rPr>
            </w:pPr>
            <w:r>
              <w:rPr>
                <w:rFonts w:ascii="仿宋_GB2312" w:eastAsia="仿宋_GB2312" w:hAnsi="宋体" w:hint="eastAsia"/>
              </w:rPr>
              <w:t>范围</w:t>
            </w:r>
          </w:p>
        </w:tc>
      </w:tr>
      <w:tr w:rsidR="006E54E7">
        <w:trPr>
          <w:jc w:val="center"/>
        </w:trPr>
        <w:tc>
          <w:tcPr>
            <w:tcW w:w="1412" w:type="dxa"/>
            <w:vMerge w:val="restart"/>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商务部分</w:t>
            </w:r>
            <w:r>
              <w:rPr>
                <w:rFonts w:ascii="仿宋_GB2312" w:eastAsia="仿宋_GB2312" w:hAnsi="宋体"/>
              </w:rPr>
              <w:t>(8</w:t>
            </w:r>
            <w:r>
              <w:rPr>
                <w:rFonts w:ascii="仿宋_GB2312" w:eastAsia="仿宋_GB2312" w:hAnsi="宋体" w:hint="eastAsia"/>
              </w:rPr>
              <w:t>分）</w:t>
            </w:r>
          </w:p>
        </w:tc>
        <w:tc>
          <w:tcPr>
            <w:tcW w:w="1269"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相关业绩</w:t>
            </w:r>
          </w:p>
          <w:p w:rsidR="006E54E7" w:rsidRDefault="008856C1">
            <w:pPr>
              <w:jc w:val="center"/>
              <w:rPr>
                <w:rFonts w:ascii="仿宋_GB2312" w:eastAsia="仿宋_GB2312" w:hAnsi="宋体"/>
              </w:rPr>
            </w:pPr>
            <w:r>
              <w:rPr>
                <w:rFonts w:ascii="仿宋_GB2312" w:eastAsia="仿宋_GB2312" w:hAnsi="宋体" w:hint="eastAsia"/>
              </w:rPr>
              <w:t>（</w:t>
            </w:r>
            <w:r>
              <w:rPr>
                <w:rFonts w:ascii="仿宋_GB2312" w:eastAsia="仿宋_GB2312" w:hAnsi="宋体"/>
              </w:rPr>
              <w:t>5</w:t>
            </w:r>
            <w:r>
              <w:rPr>
                <w:rFonts w:ascii="仿宋_GB2312" w:eastAsia="仿宋_GB2312" w:hAnsi="宋体" w:hint="eastAsia"/>
              </w:rPr>
              <w:t>分）</w:t>
            </w:r>
          </w:p>
        </w:tc>
        <w:tc>
          <w:tcPr>
            <w:tcW w:w="5446" w:type="dxa"/>
            <w:tcBorders>
              <w:top w:val="single" w:sz="4" w:space="0" w:color="auto"/>
              <w:left w:val="single" w:sz="4" w:space="0" w:color="auto"/>
              <w:bottom w:val="single" w:sz="4" w:space="0" w:color="auto"/>
              <w:right w:val="single" w:sz="4" w:space="0" w:color="auto"/>
            </w:tcBorders>
            <w:vAlign w:val="center"/>
          </w:tcPr>
          <w:p w:rsidR="006E54E7" w:rsidRDefault="008856C1">
            <w:pPr>
              <w:rPr>
                <w:rFonts w:ascii="仿宋_GB2312" w:eastAsia="仿宋_GB2312" w:hAnsi="宋体"/>
              </w:rPr>
            </w:pPr>
            <w:r>
              <w:rPr>
                <w:rFonts w:ascii="仿宋_GB2312" w:eastAsia="仿宋_GB2312" w:hAnsi="宋体" w:hint="eastAsia"/>
              </w:rPr>
              <w:t>提供近三年（201</w:t>
            </w:r>
            <w:r>
              <w:rPr>
                <w:rFonts w:ascii="仿宋_GB2312" w:eastAsia="仿宋_GB2312" w:hAnsi="宋体"/>
              </w:rPr>
              <w:t>7</w:t>
            </w:r>
            <w:r>
              <w:rPr>
                <w:rFonts w:ascii="仿宋_GB2312" w:eastAsia="仿宋_GB2312" w:hAnsi="宋体" w:hint="eastAsia"/>
              </w:rPr>
              <w:t>年11月1日起至投标截止日止，以合同签订日期为准）已完工类似案例（案例业绩</w:t>
            </w:r>
            <w:bookmarkStart w:id="147" w:name="_Hlk54881642"/>
            <w:r>
              <w:rPr>
                <w:rFonts w:ascii="仿宋_GB2312" w:eastAsia="仿宋_GB2312" w:hAnsi="宋体" w:hint="eastAsia"/>
              </w:rPr>
              <w:t>必须包含合同首页、标的及金额所在页、签字盖章</w:t>
            </w:r>
            <w:proofErr w:type="gramStart"/>
            <w:r>
              <w:rPr>
                <w:rFonts w:ascii="仿宋_GB2312" w:eastAsia="仿宋_GB2312" w:hAnsi="宋体" w:hint="eastAsia"/>
              </w:rPr>
              <w:t>页所有</w:t>
            </w:r>
            <w:proofErr w:type="gramEnd"/>
            <w:r>
              <w:rPr>
                <w:rFonts w:ascii="仿宋_GB2312" w:eastAsia="仿宋_GB2312" w:hAnsi="宋体" w:hint="eastAsia"/>
              </w:rPr>
              <w:t>复印件需加盖单位公章，算1个有效业绩</w:t>
            </w:r>
            <w:bookmarkEnd w:id="147"/>
            <w:r>
              <w:rPr>
                <w:rFonts w:ascii="仿宋_GB2312" w:eastAsia="仿宋_GB2312" w:hAnsi="宋体" w:hint="eastAsia"/>
              </w:rPr>
              <w:t>），满分</w:t>
            </w:r>
            <w:r>
              <w:rPr>
                <w:rFonts w:ascii="仿宋_GB2312" w:eastAsia="仿宋_GB2312" w:hAnsi="宋体"/>
              </w:rPr>
              <w:t>5</w:t>
            </w:r>
            <w:r>
              <w:rPr>
                <w:rFonts w:ascii="仿宋_GB2312" w:eastAsia="仿宋_GB2312" w:hAnsi="宋体" w:hint="eastAsia"/>
              </w:rPr>
              <w:t>分。不提供或提供内容不符合要求的，得0分。</w:t>
            </w:r>
          </w:p>
        </w:tc>
        <w:tc>
          <w:tcPr>
            <w:tcW w:w="1146"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0-</w:t>
            </w:r>
            <w:r>
              <w:rPr>
                <w:rFonts w:ascii="仿宋_GB2312" w:eastAsia="仿宋_GB2312" w:hAnsi="宋体"/>
              </w:rPr>
              <w:t>5</w:t>
            </w:r>
          </w:p>
        </w:tc>
      </w:tr>
      <w:tr w:rsidR="006E54E7">
        <w:trPr>
          <w:jc w:val="center"/>
        </w:trPr>
        <w:tc>
          <w:tcPr>
            <w:tcW w:w="1412" w:type="dxa"/>
            <w:vMerge/>
            <w:tcBorders>
              <w:top w:val="single" w:sz="4" w:space="0" w:color="auto"/>
              <w:left w:val="single" w:sz="4" w:space="0" w:color="auto"/>
              <w:bottom w:val="single" w:sz="4" w:space="0" w:color="auto"/>
              <w:right w:val="single" w:sz="4" w:space="0" w:color="auto"/>
            </w:tcBorders>
            <w:vAlign w:val="center"/>
          </w:tcPr>
          <w:p w:rsidR="006E54E7" w:rsidRDefault="006E54E7">
            <w:pPr>
              <w:widowControl/>
              <w:jc w:val="left"/>
              <w:rPr>
                <w:rFonts w:ascii="仿宋_GB2312" w:eastAsia="仿宋_GB2312" w:hAnsi="宋体"/>
              </w:rPr>
            </w:pPr>
          </w:p>
        </w:tc>
        <w:tc>
          <w:tcPr>
            <w:tcW w:w="1269"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商务资质文件（</w:t>
            </w:r>
            <w:r>
              <w:rPr>
                <w:rFonts w:ascii="仿宋_GB2312" w:eastAsia="仿宋_GB2312" w:hAnsi="宋体"/>
              </w:rPr>
              <w:t>3</w:t>
            </w:r>
            <w:r>
              <w:rPr>
                <w:rFonts w:ascii="仿宋_GB2312" w:eastAsia="仿宋_GB2312" w:hAnsi="宋体" w:hint="eastAsia"/>
              </w:rPr>
              <w:t>分）</w:t>
            </w:r>
          </w:p>
        </w:tc>
        <w:tc>
          <w:tcPr>
            <w:tcW w:w="5446" w:type="dxa"/>
            <w:tcBorders>
              <w:top w:val="single" w:sz="4" w:space="0" w:color="auto"/>
              <w:left w:val="single" w:sz="4" w:space="0" w:color="auto"/>
              <w:bottom w:val="single" w:sz="4" w:space="0" w:color="auto"/>
              <w:right w:val="single" w:sz="4" w:space="0" w:color="auto"/>
            </w:tcBorders>
            <w:vAlign w:val="center"/>
          </w:tcPr>
          <w:p w:rsidR="006E54E7" w:rsidRDefault="008856C1">
            <w:pPr>
              <w:rPr>
                <w:rFonts w:ascii="仿宋_GB2312" w:eastAsia="仿宋_GB2312" w:hAnsi="宋体"/>
              </w:rPr>
            </w:pPr>
            <w:r>
              <w:rPr>
                <w:rFonts w:ascii="仿宋_GB2312" w:eastAsia="仿宋_GB2312" w:hAnsi="宋体" w:hint="eastAsia"/>
              </w:rPr>
              <w:t>投标人须提供以下证书：每提供一个得</w:t>
            </w:r>
            <w:r>
              <w:rPr>
                <w:rFonts w:ascii="仿宋_GB2312" w:eastAsia="仿宋_GB2312" w:hAnsi="宋体"/>
              </w:rPr>
              <w:t>1分，缺项或者不满足不得分，全部提供得满分3分</w:t>
            </w:r>
            <w:r>
              <w:rPr>
                <w:rFonts w:ascii="仿宋_GB2312" w:eastAsia="仿宋_GB2312" w:hAnsi="宋体" w:hint="eastAsia"/>
              </w:rPr>
              <w:t xml:space="preserve"> 。</w:t>
            </w:r>
          </w:p>
          <w:p w:rsidR="006E54E7" w:rsidRDefault="008856C1">
            <w:pPr>
              <w:rPr>
                <w:rFonts w:ascii="仿宋_GB2312" w:eastAsia="仿宋_GB2312" w:hAnsi="宋体"/>
              </w:rPr>
            </w:pPr>
            <w:r>
              <w:rPr>
                <w:rFonts w:ascii="仿宋_GB2312" w:eastAsia="仿宋_GB2312" w:hAnsi="宋体" w:hint="eastAsia"/>
              </w:rPr>
              <w:t>（1</w:t>
            </w:r>
            <w:r>
              <w:rPr>
                <w:rFonts w:ascii="仿宋_GB2312" w:eastAsia="仿宋_GB2312" w:hAnsi="宋体"/>
              </w:rPr>
              <w:t>）ISO9001质量管理体系认证证书；</w:t>
            </w:r>
          </w:p>
          <w:p w:rsidR="006E54E7" w:rsidRDefault="008856C1">
            <w:pPr>
              <w:rPr>
                <w:rFonts w:ascii="仿宋_GB2312" w:eastAsia="仿宋_GB2312" w:hAnsi="宋体"/>
              </w:rPr>
            </w:pPr>
            <w:r>
              <w:rPr>
                <w:rFonts w:ascii="仿宋_GB2312" w:eastAsia="仿宋_GB2312" w:hAnsi="宋体" w:hint="eastAsia"/>
              </w:rPr>
              <w:t>（2</w:t>
            </w:r>
            <w:r>
              <w:rPr>
                <w:rFonts w:ascii="仿宋_GB2312" w:eastAsia="仿宋_GB2312" w:hAnsi="宋体"/>
              </w:rPr>
              <w:t>）ISO14001环境管理体系认证证书；</w:t>
            </w:r>
          </w:p>
          <w:p w:rsidR="006E54E7" w:rsidRDefault="008856C1">
            <w:pPr>
              <w:rPr>
                <w:rFonts w:ascii="仿宋_GB2312" w:eastAsia="仿宋_GB2312" w:hAnsi="宋体"/>
              </w:rPr>
            </w:pPr>
            <w:r>
              <w:rPr>
                <w:rFonts w:ascii="仿宋_GB2312" w:eastAsia="仿宋_GB2312" w:hAnsi="宋体" w:hint="eastAsia"/>
              </w:rPr>
              <w:t>（3</w:t>
            </w:r>
            <w:r>
              <w:rPr>
                <w:rFonts w:ascii="仿宋_GB2312" w:eastAsia="仿宋_GB2312" w:hAnsi="宋体"/>
              </w:rPr>
              <w:t>）职业健康安全管理体系认证证书；</w:t>
            </w:r>
          </w:p>
          <w:p w:rsidR="006E54E7" w:rsidRDefault="006E54E7">
            <w:pPr>
              <w:rPr>
                <w:rFonts w:ascii="仿宋_GB2312" w:eastAsia="仿宋_GB2312" w:hAnsi="宋体"/>
              </w:rPr>
            </w:pPr>
          </w:p>
        </w:tc>
        <w:tc>
          <w:tcPr>
            <w:tcW w:w="1146"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0-</w:t>
            </w:r>
            <w:r>
              <w:rPr>
                <w:rFonts w:ascii="仿宋_GB2312" w:eastAsia="仿宋_GB2312" w:hAnsi="宋体"/>
              </w:rPr>
              <w:t>3</w:t>
            </w:r>
          </w:p>
        </w:tc>
      </w:tr>
      <w:tr w:rsidR="006E54E7">
        <w:trPr>
          <w:jc w:val="center"/>
        </w:trPr>
        <w:tc>
          <w:tcPr>
            <w:tcW w:w="1412" w:type="dxa"/>
            <w:vMerge w:val="restart"/>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服务部分（6分）</w:t>
            </w:r>
          </w:p>
        </w:tc>
        <w:tc>
          <w:tcPr>
            <w:tcW w:w="1269"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实施团队</w:t>
            </w:r>
          </w:p>
          <w:p w:rsidR="006E54E7" w:rsidRDefault="008856C1">
            <w:pPr>
              <w:jc w:val="center"/>
              <w:rPr>
                <w:rFonts w:ascii="仿宋_GB2312" w:eastAsia="仿宋_GB2312" w:hAnsi="宋体"/>
              </w:rPr>
            </w:pPr>
            <w:r>
              <w:rPr>
                <w:rFonts w:ascii="仿宋_GB2312" w:eastAsia="仿宋_GB2312" w:hAnsi="宋体" w:hint="eastAsia"/>
              </w:rPr>
              <w:t>（2分）</w:t>
            </w:r>
          </w:p>
        </w:tc>
        <w:tc>
          <w:tcPr>
            <w:tcW w:w="5446" w:type="dxa"/>
            <w:tcBorders>
              <w:top w:val="single" w:sz="4" w:space="0" w:color="auto"/>
              <w:left w:val="single" w:sz="4" w:space="0" w:color="auto"/>
              <w:bottom w:val="single" w:sz="4" w:space="0" w:color="auto"/>
              <w:right w:val="single" w:sz="4" w:space="0" w:color="auto"/>
            </w:tcBorders>
            <w:vAlign w:val="center"/>
          </w:tcPr>
          <w:p w:rsidR="006E54E7" w:rsidRDefault="008856C1">
            <w:pPr>
              <w:jc w:val="left"/>
              <w:rPr>
                <w:rFonts w:ascii="仿宋_GB2312" w:eastAsia="仿宋_GB2312" w:hAnsi="宋体"/>
              </w:rPr>
            </w:pPr>
            <w:r>
              <w:rPr>
                <w:rFonts w:ascii="仿宋_GB2312" w:eastAsia="仿宋_GB2312" w:hAnsi="宋体" w:hint="eastAsia"/>
              </w:rPr>
              <w:t>1.项目售后实施团队人员须为投标人单位正式职工。此外，需同时具备系统集成项目管理工程师，提供得满分2分，不提供或提供内容不符合要求的，得0分。</w:t>
            </w:r>
          </w:p>
        </w:tc>
        <w:tc>
          <w:tcPr>
            <w:tcW w:w="1146"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0-2</w:t>
            </w:r>
          </w:p>
        </w:tc>
      </w:tr>
      <w:tr w:rsidR="006E54E7">
        <w:trPr>
          <w:jc w:val="center"/>
        </w:trPr>
        <w:tc>
          <w:tcPr>
            <w:tcW w:w="1412" w:type="dxa"/>
            <w:vMerge/>
            <w:tcBorders>
              <w:top w:val="single" w:sz="4" w:space="0" w:color="auto"/>
              <w:left w:val="single" w:sz="4" w:space="0" w:color="auto"/>
              <w:bottom w:val="single" w:sz="4" w:space="0" w:color="auto"/>
              <w:right w:val="single" w:sz="4" w:space="0" w:color="auto"/>
            </w:tcBorders>
            <w:vAlign w:val="center"/>
          </w:tcPr>
          <w:p w:rsidR="006E54E7" w:rsidRDefault="006E54E7">
            <w:pPr>
              <w:widowControl/>
              <w:jc w:val="left"/>
              <w:rPr>
                <w:rFonts w:ascii="仿宋_GB2312" w:eastAsia="仿宋_GB2312" w:hAnsi="宋体"/>
              </w:rPr>
            </w:pPr>
          </w:p>
        </w:tc>
        <w:tc>
          <w:tcPr>
            <w:tcW w:w="1269"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售后服务</w:t>
            </w:r>
          </w:p>
          <w:p w:rsidR="006E54E7" w:rsidRDefault="008856C1">
            <w:pPr>
              <w:widowControl/>
              <w:jc w:val="left"/>
              <w:rPr>
                <w:rFonts w:ascii="仿宋_GB2312" w:eastAsia="仿宋_GB2312" w:hAnsi="宋体"/>
              </w:rPr>
            </w:pPr>
            <w:r>
              <w:rPr>
                <w:rFonts w:ascii="仿宋_GB2312" w:eastAsia="仿宋_GB2312" w:hAnsi="宋体" w:hint="eastAsia"/>
              </w:rPr>
              <w:t>（4分）</w:t>
            </w:r>
          </w:p>
        </w:tc>
        <w:tc>
          <w:tcPr>
            <w:tcW w:w="5446" w:type="dxa"/>
            <w:tcBorders>
              <w:top w:val="single" w:sz="4" w:space="0" w:color="auto"/>
              <w:left w:val="single" w:sz="4" w:space="0" w:color="auto"/>
              <w:bottom w:val="single" w:sz="4" w:space="0" w:color="auto"/>
              <w:right w:val="single" w:sz="4" w:space="0" w:color="auto"/>
            </w:tcBorders>
            <w:vAlign w:val="center"/>
          </w:tcPr>
          <w:p w:rsidR="006E54E7" w:rsidRDefault="008856C1">
            <w:pPr>
              <w:rPr>
                <w:rFonts w:ascii="仿宋_GB2312" w:eastAsia="仿宋_GB2312" w:hAnsi="宋体"/>
              </w:rPr>
            </w:pPr>
            <w:r>
              <w:rPr>
                <w:rFonts w:ascii="仿宋_GB2312" w:eastAsia="仿宋_GB2312" w:hAnsi="宋体" w:hint="eastAsia"/>
              </w:rPr>
              <w:t>根据投标人的售后服务与承诺进行评价:</w:t>
            </w:r>
          </w:p>
          <w:p w:rsidR="006E54E7" w:rsidRDefault="008856C1">
            <w:pPr>
              <w:rPr>
                <w:rFonts w:ascii="仿宋_GB2312" w:eastAsia="仿宋_GB2312" w:hAnsi="宋体"/>
              </w:rPr>
            </w:pPr>
            <w:r>
              <w:rPr>
                <w:rFonts w:ascii="仿宋_GB2312" w:eastAsia="仿宋_GB2312" w:hAnsi="宋体" w:hint="eastAsia"/>
              </w:rPr>
              <w:t>1.售后服务方案合理、完善、针对性强得4分；</w:t>
            </w:r>
          </w:p>
          <w:p w:rsidR="006E54E7" w:rsidRDefault="008856C1">
            <w:pPr>
              <w:rPr>
                <w:rFonts w:ascii="仿宋_GB2312" w:eastAsia="仿宋_GB2312" w:hAnsi="宋体"/>
              </w:rPr>
            </w:pPr>
            <w:r>
              <w:rPr>
                <w:rFonts w:ascii="仿宋_GB2312" w:eastAsia="仿宋_GB2312" w:hAnsi="宋体" w:hint="eastAsia"/>
              </w:rPr>
              <w:lastRenderedPageBreak/>
              <w:t>2.售后服务方案较合理、较完善、具有一定针对性，得2分；</w:t>
            </w:r>
          </w:p>
          <w:p w:rsidR="006E54E7" w:rsidRDefault="008856C1">
            <w:pPr>
              <w:rPr>
                <w:rFonts w:ascii="仿宋_GB2312" w:eastAsia="仿宋_GB2312" w:hAnsi="宋体"/>
              </w:rPr>
            </w:pPr>
            <w:r>
              <w:rPr>
                <w:rFonts w:ascii="仿宋_GB2312" w:eastAsia="仿宋_GB2312" w:hAnsi="宋体" w:hint="eastAsia"/>
              </w:rPr>
              <w:t>3.售后服务方案不合理、不完善、缺乏针对性、或未提供本项目内容，得1分。</w:t>
            </w:r>
          </w:p>
          <w:p w:rsidR="006E54E7" w:rsidRDefault="008856C1">
            <w:pPr>
              <w:rPr>
                <w:rFonts w:ascii="仿宋_GB2312" w:eastAsia="仿宋_GB2312" w:hAnsi="宋体"/>
              </w:rPr>
            </w:pPr>
            <w:r>
              <w:rPr>
                <w:rFonts w:ascii="仿宋" w:eastAsia="仿宋" w:hAnsi="仿宋" w:cs="宋体" w:hint="eastAsia"/>
                <w:color w:val="000000"/>
                <w:szCs w:val="24"/>
              </w:rPr>
              <w:t>未提供本项目内容，得0分。</w:t>
            </w:r>
          </w:p>
        </w:tc>
        <w:tc>
          <w:tcPr>
            <w:tcW w:w="1146"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lastRenderedPageBreak/>
              <w:t>0-4</w:t>
            </w:r>
          </w:p>
        </w:tc>
      </w:tr>
      <w:tr w:rsidR="006E54E7">
        <w:trPr>
          <w:trHeight w:val="4824"/>
          <w:jc w:val="center"/>
        </w:trPr>
        <w:tc>
          <w:tcPr>
            <w:tcW w:w="1412" w:type="dxa"/>
            <w:vMerge w:val="restart"/>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lastRenderedPageBreak/>
              <w:t>技术部分</w:t>
            </w:r>
          </w:p>
          <w:p w:rsidR="006E54E7" w:rsidRDefault="008856C1">
            <w:pPr>
              <w:jc w:val="center"/>
              <w:rPr>
                <w:rFonts w:ascii="仿宋_GB2312" w:eastAsia="仿宋_GB2312" w:hAnsi="宋体"/>
              </w:rPr>
            </w:pPr>
            <w:r>
              <w:rPr>
                <w:rFonts w:ascii="仿宋_GB2312" w:eastAsia="仿宋_GB2312" w:hAnsi="宋体" w:hint="eastAsia"/>
              </w:rPr>
              <w:t>（5</w:t>
            </w:r>
            <w:r w:rsidR="00E82488">
              <w:rPr>
                <w:rFonts w:ascii="仿宋_GB2312" w:eastAsia="仿宋_GB2312" w:hAnsi="宋体"/>
              </w:rPr>
              <w:t>4</w:t>
            </w:r>
            <w:bookmarkStart w:id="148" w:name="_GoBack"/>
            <w:bookmarkEnd w:id="148"/>
            <w:r>
              <w:rPr>
                <w:rFonts w:ascii="仿宋_GB2312" w:eastAsia="仿宋_GB2312" w:hAnsi="宋体" w:hint="eastAsia"/>
              </w:rPr>
              <w:t>分）</w:t>
            </w:r>
          </w:p>
        </w:tc>
        <w:tc>
          <w:tcPr>
            <w:tcW w:w="1269"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满足技术指标情况</w:t>
            </w:r>
          </w:p>
          <w:p w:rsidR="006E54E7" w:rsidRDefault="008856C1">
            <w:pPr>
              <w:jc w:val="center"/>
              <w:rPr>
                <w:rFonts w:ascii="仿宋_GB2312" w:eastAsia="仿宋_GB2312" w:hAnsi="宋体"/>
              </w:rPr>
            </w:pPr>
            <w:r>
              <w:rPr>
                <w:rFonts w:ascii="仿宋_GB2312" w:eastAsia="仿宋_GB2312" w:hAnsi="宋体" w:hint="eastAsia"/>
              </w:rPr>
              <w:t>（</w:t>
            </w:r>
            <w:r w:rsidR="009D5CEA">
              <w:rPr>
                <w:rFonts w:ascii="仿宋_GB2312" w:eastAsia="仿宋_GB2312" w:hAnsi="宋体"/>
              </w:rPr>
              <w:t>39</w:t>
            </w:r>
            <w:r>
              <w:rPr>
                <w:rFonts w:ascii="仿宋_GB2312" w:eastAsia="仿宋_GB2312" w:hAnsi="宋体" w:hint="eastAsia"/>
              </w:rPr>
              <w:t>分）</w:t>
            </w:r>
          </w:p>
        </w:tc>
        <w:tc>
          <w:tcPr>
            <w:tcW w:w="5446" w:type="dxa"/>
            <w:tcBorders>
              <w:top w:val="single" w:sz="4" w:space="0" w:color="auto"/>
              <w:left w:val="single" w:sz="4" w:space="0" w:color="auto"/>
              <w:bottom w:val="single" w:sz="4" w:space="0" w:color="auto"/>
              <w:right w:val="single" w:sz="4" w:space="0" w:color="auto"/>
            </w:tcBorders>
            <w:vAlign w:val="center"/>
          </w:tcPr>
          <w:p w:rsidR="006E54E7" w:rsidRDefault="008856C1">
            <w:pPr>
              <w:rPr>
                <w:rFonts w:ascii="仿宋_GB2312" w:eastAsia="仿宋_GB2312" w:hAnsi="宋体"/>
              </w:rPr>
            </w:pPr>
            <w:r>
              <w:rPr>
                <w:rFonts w:ascii="仿宋_GB2312" w:eastAsia="仿宋_GB2312" w:hAnsi="宋体" w:hint="eastAsia"/>
              </w:rPr>
              <w:t>技术性能</w:t>
            </w:r>
            <w:r w:rsidR="009D5CEA">
              <w:rPr>
                <w:rFonts w:ascii="仿宋_GB2312" w:eastAsia="仿宋_GB2312" w:hAnsi="宋体"/>
              </w:rPr>
              <w:t>39</w:t>
            </w:r>
            <w:r>
              <w:rPr>
                <w:rFonts w:ascii="仿宋_GB2312" w:eastAsia="仿宋_GB2312" w:hAnsi="宋体" w:hint="eastAsia"/>
              </w:rPr>
              <w:t>分：</w:t>
            </w:r>
          </w:p>
          <w:p w:rsidR="006E54E7" w:rsidRDefault="008856C1">
            <w:pPr>
              <w:rPr>
                <w:rFonts w:ascii="仿宋_GB2312" w:eastAsia="仿宋_GB2312" w:hAnsi="宋体"/>
              </w:rPr>
            </w:pPr>
            <w:r>
              <w:rPr>
                <w:rFonts w:ascii="仿宋_GB2312" w:eastAsia="仿宋_GB2312" w:hAnsi="宋体" w:hint="eastAsia"/>
              </w:rPr>
              <w:t>投标文件对招标文件第六章“货物需求一览表及技术需求”中（三）技术指标的响应程度；投标产品的配置、性能的优越性、可靠性；完全满足招标文件技术需求得</w:t>
            </w:r>
            <w:r w:rsidR="009D5CEA">
              <w:rPr>
                <w:rFonts w:ascii="仿宋_GB2312" w:eastAsia="仿宋_GB2312" w:hAnsi="宋体"/>
              </w:rPr>
              <w:t>39</w:t>
            </w:r>
            <w:r>
              <w:rPr>
                <w:rFonts w:ascii="仿宋_GB2312" w:eastAsia="仿宋_GB2312" w:hAnsi="宋体" w:hint="eastAsia"/>
              </w:rPr>
              <w:t>分。</w:t>
            </w:r>
          </w:p>
          <w:p w:rsidR="007A7F89" w:rsidRDefault="008856C1">
            <w:pPr>
              <w:rPr>
                <w:rFonts w:ascii="仿宋_GB2312" w:eastAsia="仿宋_GB2312" w:hAnsi="宋体"/>
              </w:rPr>
            </w:pPr>
            <w:r>
              <w:rPr>
                <w:rFonts w:ascii="仿宋_GB2312" w:eastAsia="仿宋_GB2312" w:hAnsi="宋体" w:hint="eastAsia"/>
              </w:rPr>
              <w:t>标</w:t>
            </w:r>
            <w:r>
              <w:rPr>
                <w:rFonts w:ascii="仿宋" w:eastAsia="仿宋" w:hAnsi="仿宋" w:hint="eastAsia"/>
                <w:bCs/>
                <w:szCs w:val="24"/>
              </w:rPr>
              <w:t>★</w:t>
            </w:r>
            <w:r>
              <w:rPr>
                <w:rFonts w:ascii="仿宋_GB2312" w:eastAsia="仿宋_GB2312" w:hAnsi="宋体" w:hint="eastAsia"/>
              </w:rPr>
              <w:t>的为核心指标，每有一项负偏离扣5分；</w:t>
            </w:r>
          </w:p>
          <w:p w:rsidR="007A7F89" w:rsidRDefault="008856C1">
            <w:pPr>
              <w:rPr>
                <w:rFonts w:ascii="仿宋_GB2312" w:eastAsia="仿宋_GB2312" w:hAnsi="宋体"/>
              </w:rPr>
            </w:pPr>
            <w:r>
              <w:rPr>
                <w:rFonts w:ascii="仿宋_GB2312" w:eastAsia="仿宋_GB2312" w:hAnsi="宋体" w:hint="eastAsia"/>
              </w:rPr>
              <w:t>标#的为重要指标，每有一项负偏离扣3分；</w:t>
            </w:r>
          </w:p>
          <w:p w:rsidR="006E54E7" w:rsidRDefault="008856C1">
            <w:pPr>
              <w:rPr>
                <w:rFonts w:ascii="仿宋_GB2312" w:eastAsia="仿宋_GB2312" w:hAnsi="宋体"/>
              </w:rPr>
            </w:pPr>
            <w:r>
              <w:rPr>
                <w:rFonts w:ascii="仿宋_GB2312" w:eastAsia="仿宋_GB2312" w:hAnsi="宋体" w:hint="eastAsia"/>
              </w:rPr>
              <w:t>其他指标为一般指标，每有一项负偏离扣1分，</w:t>
            </w:r>
            <w:r w:rsidR="009D5CEA">
              <w:rPr>
                <w:rFonts w:ascii="仿宋_GB2312" w:eastAsia="仿宋_GB2312" w:hAnsi="宋体"/>
              </w:rPr>
              <w:t>39</w:t>
            </w:r>
            <w:r>
              <w:rPr>
                <w:rFonts w:ascii="仿宋_GB2312" w:eastAsia="仿宋_GB2312" w:hAnsi="宋体" w:hint="eastAsia"/>
              </w:rPr>
              <w:t>分扣完为止。</w:t>
            </w:r>
          </w:p>
          <w:p w:rsidR="006E54E7" w:rsidRDefault="008856C1">
            <w:pPr>
              <w:rPr>
                <w:rFonts w:ascii="仿宋_GB2312" w:eastAsia="仿宋_GB2312" w:hAnsi="宋体"/>
              </w:rPr>
            </w:pPr>
            <w:r>
              <w:rPr>
                <w:rFonts w:ascii="仿宋_GB2312" w:eastAsia="仿宋_GB2312" w:hAnsi="宋体" w:hint="eastAsia"/>
              </w:rPr>
              <w:t>漏报技术条款视为负偏离。</w:t>
            </w:r>
          </w:p>
        </w:tc>
        <w:tc>
          <w:tcPr>
            <w:tcW w:w="1146"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0-</w:t>
            </w:r>
            <w:r w:rsidR="00484F10">
              <w:rPr>
                <w:rFonts w:ascii="仿宋_GB2312" w:eastAsia="仿宋_GB2312" w:hAnsi="宋体"/>
              </w:rPr>
              <w:t>39</w:t>
            </w:r>
          </w:p>
        </w:tc>
      </w:tr>
      <w:tr w:rsidR="006E54E7">
        <w:trPr>
          <w:trHeight w:val="2148"/>
          <w:jc w:val="center"/>
        </w:trPr>
        <w:tc>
          <w:tcPr>
            <w:tcW w:w="1412" w:type="dxa"/>
            <w:vMerge/>
            <w:tcBorders>
              <w:top w:val="single" w:sz="4" w:space="0" w:color="auto"/>
              <w:left w:val="single" w:sz="4" w:space="0" w:color="auto"/>
              <w:bottom w:val="single" w:sz="4" w:space="0" w:color="auto"/>
              <w:right w:val="single" w:sz="4" w:space="0" w:color="auto"/>
            </w:tcBorders>
            <w:vAlign w:val="center"/>
          </w:tcPr>
          <w:p w:rsidR="006E54E7" w:rsidRDefault="006E54E7">
            <w:pPr>
              <w:jc w:val="center"/>
              <w:rPr>
                <w:rFonts w:ascii="仿宋_GB2312" w:eastAsia="仿宋_GB2312" w:hAnsi="宋体"/>
              </w:rPr>
            </w:pPr>
          </w:p>
        </w:tc>
        <w:tc>
          <w:tcPr>
            <w:tcW w:w="1269"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产品质量保障（4分）</w:t>
            </w:r>
          </w:p>
        </w:tc>
        <w:tc>
          <w:tcPr>
            <w:tcW w:w="5446" w:type="dxa"/>
            <w:tcBorders>
              <w:top w:val="single" w:sz="4" w:space="0" w:color="auto"/>
              <w:left w:val="single" w:sz="4" w:space="0" w:color="auto"/>
              <w:bottom w:val="single" w:sz="4" w:space="0" w:color="auto"/>
              <w:right w:val="single" w:sz="4" w:space="0" w:color="auto"/>
            </w:tcBorders>
            <w:vAlign w:val="center"/>
          </w:tcPr>
          <w:p w:rsidR="006E54E7" w:rsidRDefault="008856C1">
            <w:pPr>
              <w:rPr>
                <w:rFonts w:ascii="仿宋_GB2312" w:eastAsia="仿宋_GB2312" w:hAnsi="宋体"/>
              </w:rPr>
            </w:pPr>
            <w:r>
              <w:rPr>
                <w:rFonts w:ascii="仿宋_GB2312" w:eastAsia="仿宋_GB2312" w:hAnsi="宋体" w:hint="eastAsia"/>
              </w:rPr>
              <w:t>投标人如为代理商，需提供主要产品：LED全彩显示屏、制造厂家售后服务承诺书原件，全部提供得4分，不提供或提供不全得0分。</w:t>
            </w:r>
          </w:p>
        </w:tc>
        <w:tc>
          <w:tcPr>
            <w:tcW w:w="1146"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0-4分</w:t>
            </w:r>
          </w:p>
        </w:tc>
      </w:tr>
      <w:tr w:rsidR="006E54E7">
        <w:trPr>
          <w:trHeight w:val="4698"/>
          <w:jc w:val="center"/>
        </w:trPr>
        <w:tc>
          <w:tcPr>
            <w:tcW w:w="1412" w:type="dxa"/>
            <w:vMerge/>
            <w:tcBorders>
              <w:top w:val="single" w:sz="4" w:space="0" w:color="auto"/>
              <w:left w:val="single" w:sz="4" w:space="0" w:color="auto"/>
              <w:bottom w:val="single" w:sz="4" w:space="0" w:color="auto"/>
              <w:right w:val="single" w:sz="4" w:space="0" w:color="auto"/>
            </w:tcBorders>
            <w:vAlign w:val="center"/>
          </w:tcPr>
          <w:p w:rsidR="006E54E7" w:rsidRDefault="006E54E7">
            <w:pPr>
              <w:jc w:val="center"/>
              <w:rPr>
                <w:rFonts w:ascii="仿宋_GB2312" w:eastAsia="仿宋_GB2312" w:hAnsi="宋体"/>
              </w:rPr>
            </w:pPr>
          </w:p>
        </w:tc>
        <w:tc>
          <w:tcPr>
            <w:tcW w:w="1269"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对项目得理解及总体把握（5分）</w:t>
            </w:r>
          </w:p>
        </w:tc>
        <w:tc>
          <w:tcPr>
            <w:tcW w:w="5446" w:type="dxa"/>
            <w:tcBorders>
              <w:top w:val="single" w:sz="4" w:space="0" w:color="auto"/>
              <w:left w:val="single" w:sz="4" w:space="0" w:color="auto"/>
              <w:bottom w:val="single" w:sz="4" w:space="0" w:color="auto"/>
              <w:right w:val="single" w:sz="4" w:space="0" w:color="auto"/>
            </w:tcBorders>
            <w:vAlign w:val="center"/>
          </w:tcPr>
          <w:p w:rsidR="006E54E7" w:rsidRDefault="008856C1">
            <w:pPr>
              <w:rPr>
                <w:rFonts w:ascii="仿宋_GB2312" w:eastAsia="仿宋_GB2312" w:hAnsi="宋体"/>
              </w:rPr>
            </w:pPr>
            <w:r>
              <w:rPr>
                <w:rFonts w:ascii="仿宋_GB2312" w:eastAsia="仿宋_GB2312" w:hAnsi="宋体" w:hint="eastAsia"/>
              </w:rPr>
              <w:t>对项目建设需求理解深刻，分析全面，阐述本项目重点、难点及解决方案，提出合理化建议。符合用户实际情况，可操作性强，思路清晰。其中经评标委员会综合评价后：</w:t>
            </w:r>
          </w:p>
          <w:p w:rsidR="006E54E7" w:rsidRDefault="008856C1">
            <w:pPr>
              <w:rPr>
                <w:rFonts w:ascii="仿宋_GB2312" w:eastAsia="仿宋_GB2312" w:hAnsi="宋体"/>
              </w:rPr>
            </w:pPr>
            <w:r>
              <w:rPr>
                <w:rFonts w:ascii="仿宋_GB2312" w:eastAsia="仿宋_GB2312" w:hAnsi="宋体" w:hint="eastAsia"/>
              </w:rPr>
              <w:t>（1）排名第一档次的得5分；</w:t>
            </w:r>
          </w:p>
          <w:p w:rsidR="006E54E7" w:rsidRDefault="008856C1">
            <w:pPr>
              <w:rPr>
                <w:rFonts w:ascii="仿宋_GB2312" w:eastAsia="仿宋_GB2312" w:hAnsi="宋体"/>
              </w:rPr>
            </w:pPr>
            <w:r>
              <w:rPr>
                <w:rFonts w:ascii="仿宋_GB2312" w:eastAsia="仿宋_GB2312" w:hAnsi="宋体" w:hint="eastAsia"/>
              </w:rPr>
              <w:t>（2）排名第二档次的得2分；</w:t>
            </w:r>
          </w:p>
          <w:p w:rsidR="006E54E7" w:rsidRDefault="008856C1">
            <w:pPr>
              <w:rPr>
                <w:rFonts w:ascii="仿宋_GB2312" w:eastAsia="仿宋_GB2312" w:hAnsi="宋体"/>
              </w:rPr>
            </w:pPr>
            <w:r>
              <w:rPr>
                <w:rFonts w:ascii="仿宋_GB2312" w:eastAsia="仿宋_GB2312" w:hAnsi="宋体" w:hint="eastAsia"/>
              </w:rPr>
              <w:t>（3）排名第三档次及以下的得1分；</w:t>
            </w:r>
          </w:p>
          <w:p w:rsidR="006E54E7" w:rsidRDefault="008856C1">
            <w:pPr>
              <w:rPr>
                <w:rFonts w:ascii="仿宋_GB2312" w:eastAsia="仿宋_GB2312" w:hAnsi="宋体"/>
              </w:rPr>
            </w:pPr>
            <w:r>
              <w:rPr>
                <w:rFonts w:ascii="仿宋_GB2312" w:eastAsia="仿宋_GB2312" w:hAnsi="宋体" w:hint="eastAsia"/>
              </w:rPr>
              <w:t>（4）未提供对本项目的理解及总体把握的为0分。</w:t>
            </w:r>
          </w:p>
          <w:p w:rsidR="006E54E7" w:rsidRDefault="008856C1">
            <w:pPr>
              <w:rPr>
                <w:rFonts w:ascii="仿宋_GB2312" w:eastAsia="仿宋_GB2312" w:hAnsi="宋体"/>
              </w:rPr>
            </w:pPr>
            <w:r>
              <w:rPr>
                <w:rFonts w:ascii="仿宋_GB2312" w:eastAsia="仿宋_GB2312" w:hAnsi="宋体" w:hint="eastAsia"/>
              </w:rPr>
              <w:t>注：投标人在同一档次评价中可并列排名</w:t>
            </w:r>
          </w:p>
        </w:tc>
        <w:tc>
          <w:tcPr>
            <w:tcW w:w="1146"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0-5分</w:t>
            </w:r>
          </w:p>
        </w:tc>
      </w:tr>
      <w:tr w:rsidR="006E54E7">
        <w:trPr>
          <w:jc w:val="center"/>
        </w:trPr>
        <w:tc>
          <w:tcPr>
            <w:tcW w:w="1412" w:type="dxa"/>
            <w:vMerge/>
            <w:tcBorders>
              <w:top w:val="single" w:sz="4" w:space="0" w:color="auto"/>
              <w:left w:val="single" w:sz="4" w:space="0" w:color="auto"/>
              <w:bottom w:val="single" w:sz="4" w:space="0" w:color="auto"/>
              <w:right w:val="single" w:sz="4" w:space="0" w:color="auto"/>
            </w:tcBorders>
            <w:vAlign w:val="center"/>
          </w:tcPr>
          <w:p w:rsidR="006E54E7" w:rsidRDefault="006E54E7">
            <w:pPr>
              <w:widowControl/>
              <w:jc w:val="left"/>
              <w:rPr>
                <w:rFonts w:ascii="仿宋_GB2312" w:eastAsia="仿宋_GB2312" w:hAnsi="宋体"/>
              </w:rPr>
            </w:pPr>
          </w:p>
        </w:tc>
        <w:tc>
          <w:tcPr>
            <w:tcW w:w="1269"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技术方案</w:t>
            </w:r>
          </w:p>
          <w:p w:rsidR="006E54E7" w:rsidRDefault="008856C1">
            <w:pPr>
              <w:jc w:val="center"/>
              <w:rPr>
                <w:rFonts w:ascii="仿宋_GB2312" w:eastAsia="仿宋_GB2312" w:hAnsi="宋体"/>
              </w:rPr>
            </w:pPr>
            <w:r>
              <w:rPr>
                <w:rFonts w:ascii="仿宋_GB2312" w:eastAsia="仿宋_GB2312" w:hAnsi="宋体" w:hint="eastAsia"/>
              </w:rPr>
              <w:t>（6分）</w:t>
            </w:r>
          </w:p>
        </w:tc>
        <w:tc>
          <w:tcPr>
            <w:tcW w:w="5446" w:type="dxa"/>
            <w:tcBorders>
              <w:top w:val="single" w:sz="4" w:space="0" w:color="auto"/>
              <w:left w:val="single" w:sz="4" w:space="0" w:color="auto"/>
              <w:bottom w:val="single" w:sz="4" w:space="0" w:color="auto"/>
              <w:right w:val="single" w:sz="4" w:space="0" w:color="auto"/>
            </w:tcBorders>
            <w:vAlign w:val="center"/>
          </w:tcPr>
          <w:p w:rsidR="006E54E7" w:rsidRDefault="008856C1">
            <w:pPr>
              <w:rPr>
                <w:rFonts w:ascii="仿宋_GB2312" w:eastAsia="仿宋_GB2312" w:hAnsi="宋体"/>
              </w:rPr>
            </w:pPr>
            <w:r>
              <w:rPr>
                <w:rFonts w:ascii="仿宋_GB2312" w:eastAsia="仿宋_GB2312" w:hAnsi="宋体" w:hint="eastAsia"/>
              </w:rPr>
              <w:t>方案中应体现设备的先进性、合理性、稳定性、经济性、可扩展性，系统集成方案的可操作性与完整性，项目实施等内容进行综合评审：</w:t>
            </w:r>
          </w:p>
          <w:p w:rsidR="006E54E7" w:rsidRDefault="008856C1">
            <w:pPr>
              <w:rPr>
                <w:rFonts w:ascii="仿宋_GB2312" w:eastAsia="仿宋_GB2312" w:hAnsi="宋体"/>
              </w:rPr>
            </w:pPr>
            <w:r>
              <w:rPr>
                <w:rFonts w:ascii="仿宋_GB2312" w:eastAsia="仿宋_GB2312" w:hAnsi="宋体" w:hint="eastAsia"/>
              </w:rPr>
              <w:t>1.方案全面、合理、内容清晰、具体、可行性强得6分；</w:t>
            </w:r>
          </w:p>
          <w:p w:rsidR="006E54E7" w:rsidRDefault="008856C1">
            <w:pPr>
              <w:rPr>
                <w:rFonts w:ascii="仿宋_GB2312" w:eastAsia="仿宋_GB2312" w:hAnsi="宋体"/>
              </w:rPr>
            </w:pPr>
            <w:r>
              <w:rPr>
                <w:rFonts w:ascii="仿宋_GB2312" w:eastAsia="仿宋_GB2312" w:hAnsi="宋体" w:hint="eastAsia"/>
              </w:rPr>
              <w:t>2.方案较全面、细节待完善、可行性较强得4分；</w:t>
            </w:r>
          </w:p>
          <w:p w:rsidR="006E54E7" w:rsidRDefault="008856C1">
            <w:pPr>
              <w:rPr>
                <w:rFonts w:ascii="仿宋_GB2312" w:eastAsia="仿宋_GB2312" w:hAnsi="宋体"/>
              </w:rPr>
            </w:pPr>
            <w:r>
              <w:rPr>
                <w:rFonts w:ascii="仿宋_GB2312" w:eastAsia="仿宋_GB2312" w:hAnsi="宋体" w:hint="eastAsia"/>
              </w:rPr>
              <w:t>3.方案较一般、细节不太完善、可信性较差得2分。</w:t>
            </w:r>
          </w:p>
          <w:p w:rsidR="006E54E7" w:rsidRDefault="008856C1">
            <w:pPr>
              <w:rPr>
                <w:rFonts w:ascii="仿宋_GB2312" w:eastAsia="仿宋_GB2312" w:hAnsi="宋体"/>
              </w:rPr>
            </w:pPr>
            <w:r>
              <w:rPr>
                <w:rFonts w:ascii="仿宋_GB2312" w:eastAsia="仿宋_GB2312" w:hAnsi="宋体" w:hint="eastAsia"/>
              </w:rPr>
              <w:t>4.未提供技术方案得0分。</w:t>
            </w:r>
          </w:p>
        </w:tc>
        <w:tc>
          <w:tcPr>
            <w:tcW w:w="1146"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0-6</w:t>
            </w:r>
          </w:p>
        </w:tc>
      </w:tr>
      <w:tr w:rsidR="006E54E7">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政策法规（</w:t>
            </w:r>
            <w:r>
              <w:rPr>
                <w:rFonts w:ascii="仿宋_GB2312" w:eastAsia="仿宋_GB2312" w:hAnsi="宋体"/>
              </w:rPr>
              <w:t>2</w:t>
            </w:r>
            <w:r>
              <w:rPr>
                <w:rFonts w:ascii="仿宋_GB2312" w:eastAsia="仿宋_GB2312" w:hAnsi="宋体" w:hint="eastAsia"/>
              </w:rPr>
              <w:t>分）</w:t>
            </w:r>
          </w:p>
        </w:tc>
        <w:tc>
          <w:tcPr>
            <w:tcW w:w="1269"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节能环保</w:t>
            </w:r>
          </w:p>
          <w:p w:rsidR="006E54E7" w:rsidRDefault="008856C1">
            <w:pPr>
              <w:jc w:val="center"/>
              <w:rPr>
                <w:rFonts w:ascii="仿宋_GB2312" w:eastAsia="仿宋_GB2312" w:hAnsi="宋体"/>
              </w:rPr>
            </w:pPr>
            <w:r>
              <w:rPr>
                <w:rFonts w:ascii="仿宋_GB2312" w:eastAsia="仿宋_GB2312" w:hAnsi="宋体" w:hint="eastAsia"/>
              </w:rPr>
              <w:t>（</w:t>
            </w:r>
            <w:r>
              <w:rPr>
                <w:rFonts w:ascii="仿宋_GB2312" w:eastAsia="仿宋_GB2312" w:hAnsi="宋体"/>
              </w:rPr>
              <w:t>2</w:t>
            </w:r>
            <w:r>
              <w:rPr>
                <w:rFonts w:ascii="仿宋_GB2312" w:eastAsia="仿宋_GB2312" w:hAnsi="宋体" w:hint="eastAsia"/>
              </w:rPr>
              <w:t>分）</w:t>
            </w:r>
          </w:p>
        </w:tc>
        <w:tc>
          <w:tcPr>
            <w:tcW w:w="5446" w:type="dxa"/>
            <w:tcBorders>
              <w:top w:val="single" w:sz="4" w:space="0" w:color="auto"/>
              <w:left w:val="single" w:sz="4" w:space="0" w:color="auto"/>
              <w:bottom w:val="single" w:sz="4" w:space="0" w:color="auto"/>
              <w:right w:val="single" w:sz="4" w:space="0" w:color="auto"/>
            </w:tcBorders>
            <w:vAlign w:val="center"/>
          </w:tcPr>
          <w:p w:rsidR="006E54E7" w:rsidRDefault="008856C1">
            <w:pPr>
              <w:rPr>
                <w:rFonts w:ascii="仿宋_GB2312" w:eastAsia="仿宋_GB2312" w:hAnsi="宋体"/>
              </w:rPr>
            </w:pPr>
            <w:r>
              <w:rPr>
                <w:rFonts w:ascii="仿宋_GB2312" w:eastAsia="仿宋_GB2312" w:hAnsi="宋体" w:hint="eastAsia"/>
              </w:rPr>
              <w:t>投标设备每有一项为现行有效的政府采购节能产品（不包括强制节能产品）得0.5分，最高</w:t>
            </w:r>
            <w:r>
              <w:rPr>
                <w:rFonts w:ascii="仿宋_GB2312" w:eastAsia="仿宋_GB2312" w:hAnsi="宋体"/>
              </w:rPr>
              <w:t>1</w:t>
            </w:r>
            <w:r>
              <w:rPr>
                <w:rFonts w:ascii="仿宋_GB2312" w:eastAsia="仿宋_GB2312" w:hAnsi="宋体" w:hint="eastAsia"/>
              </w:rPr>
              <w:t>分，没有不得分。</w:t>
            </w:r>
          </w:p>
          <w:p w:rsidR="006E54E7" w:rsidRDefault="008856C1">
            <w:pPr>
              <w:spacing w:line="340" w:lineRule="exact"/>
              <w:jc w:val="left"/>
              <w:rPr>
                <w:rFonts w:ascii="仿宋" w:eastAsia="仿宋" w:hAnsi="仿宋"/>
                <w:color w:val="000000"/>
                <w:szCs w:val="24"/>
              </w:rPr>
            </w:pPr>
            <w:r>
              <w:rPr>
                <w:rFonts w:ascii="仿宋" w:eastAsia="仿宋" w:hAnsi="仿宋" w:hint="eastAsia"/>
                <w:color w:val="000000"/>
                <w:szCs w:val="24"/>
              </w:rPr>
              <w:t>投标设备每有一项为现行有效的政府采购环境标志产品得0.</w:t>
            </w:r>
            <w:r>
              <w:rPr>
                <w:rFonts w:ascii="仿宋" w:eastAsia="仿宋" w:hAnsi="仿宋"/>
                <w:color w:val="000000"/>
                <w:szCs w:val="24"/>
              </w:rPr>
              <w:t>5</w:t>
            </w:r>
            <w:r>
              <w:rPr>
                <w:rFonts w:ascii="仿宋" w:eastAsia="仿宋" w:hAnsi="仿宋" w:hint="eastAsia"/>
                <w:color w:val="000000"/>
                <w:szCs w:val="24"/>
              </w:rPr>
              <w:t>分，最高得</w:t>
            </w:r>
            <w:r>
              <w:rPr>
                <w:rFonts w:ascii="仿宋" w:eastAsia="仿宋" w:hAnsi="仿宋"/>
                <w:color w:val="000000"/>
                <w:szCs w:val="24"/>
              </w:rPr>
              <w:t>1</w:t>
            </w:r>
            <w:r>
              <w:rPr>
                <w:rFonts w:ascii="仿宋" w:eastAsia="仿宋" w:hAnsi="仿宋" w:hint="eastAsia"/>
                <w:color w:val="000000"/>
                <w:szCs w:val="24"/>
              </w:rPr>
              <w:t>分，没有不得分。</w:t>
            </w:r>
          </w:p>
          <w:p w:rsidR="006E54E7" w:rsidRDefault="008856C1">
            <w:pPr>
              <w:rPr>
                <w:rFonts w:ascii="仿宋_GB2312" w:eastAsia="仿宋_GB2312" w:hAnsi="宋体"/>
              </w:rPr>
            </w:pPr>
            <w:r>
              <w:rPr>
                <w:rFonts w:ascii="仿宋_GB2312" w:eastAsia="仿宋_GB2312" w:hAnsi="宋体" w:hint="eastAsia"/>
              </w:rPr>
              <w:t>注：投标人自行提供政府采购节能产品或环境标志产品证明文件，否则不予考虑，具体要求详见后附说明。</w:t>
            </w:r>
          </w:p>
        </w:tc>
        <w:tc>
          <w:tcPr>
            <w:tcW w:w="1146"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0-</w:t>
            </w:r>
            <w:r>
              <w:rPr>
                <w:rFonts w:ascii="仿宋_GB2312" w:eastAsia="仿宋_GB2312" w:hAnsi="宋体"/>
              </w:rPr>
              <w:t>2</w:t>
            </w:r>
          </w:p>
        </w:tc>
      </w:tr>
      <w:tr w:rsidR="006E54E7">
        <w:trPr>
          <w:jc w:val="center"/>
        </w:trPr>
        <w:tc>
          <w:tcPr>
            <w:tcW w:w="1412"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价格部分</w:t>
            </w:r>
          </w:p>
          <w:p w:rsidR="006E54E7" w:rsidRDefault="008856C1">
            <w:pPr>
              <w:jc w:val="center"/>
              <w:rPr>
                <w:rFonts w:ascii="仿宋_GB2312" w:eastAsia="仿宋_GB2312" w:hAnsi="宋体"/>
              </w:rPr>
            </w:pPr>
            <w:r>
              <w:rPr>
                <w:rFonts w:ascii="仿宋_GB2312" w:eastAsia="仿宋_GB2312" w:hAnsi="宋体" w:hint="eastAsia"/>
              </w:rPr>
              <w:t>（30分）</w:t>
            </w:r>
          </w:p>
        </w:tc>
        <w:tc>
          <w:tcPr>
            <w:tcW w:w="1269"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t>投标价格</w:t>
            </w:r>
          </w:p>
          <w:p w:rsidR="006E54E7" w:rsidRDefault="008856C1">
            <w:pPr>
              <w:jc w:val="center"/>
              <w:rPr>
                <w:rFonts w:ascii="仿宋_GB2312" w:eastAsia="仿宋_GB2312" w:hAnsi="宋体"/>
              </w:rPr>
            </w:pPr>
            <w:r>
              <w:rPr>
                <w:rFonts w:ascii="仿宋_GB2312" w:eastAsia="仿宋_GB2312" w:hAnsi="宋体" w:hint="eastAsia"/>
              </w:rPr>
              <w:t>（30分）</w:t>
            </w:r>
          </w:p>
        </w:tc>
        <w:tc>
          <w:tcPr>
            <w:tcW w:w="5446" w:type="dxa"/>
            <w:tcBorders>
              <w:top w:val="single" w:sz="4" w:space="0" w:color="auto"/>
              <w:left w:val="single" w:sz="4" w:space="0" w:color="auto"/>
              <w:bottom w:val="single" w:sz="4" w:space="0" w:color="auto"/>
              <w:right w:val="single" w:sz="4" w:space="0" w:color="auto"/>
            </w:tcBorders>
            <w:vAlign w:val="center"/>
          </w:tcPr>
          <w:p w:rsidR="006E54E7" w:rsidRDefault="008856C1">
            <w:pPr>
              <w:rPr>
                <w:rFonts w:ascii="仿宋_GB2312" w:eastAsia="仿宋_GB2312" w:hAnsi="宋体"/>
              </w:rPr>
            </w:pPr>
            <w:r>
              <w:rPr>
                <w:rFonts w:ascii="仿宋_GB2312" w:eastAsia="仿宋_GB2312" w:hAnsi="宋体" w:hint="eastAsia"/>
              </w:rPr>
              <w:t>综合评分法中的价格</w:t>
            </w:r>
            <w:proofErr w:type="gramStart"/>
            <w:r>
              <w:rPr>
                <w:rFonts w:ascii="仿宋_GB2312" w:eastAsia="仿宋_GB2312" w:hAnsi="宋体" w:hint="eastAsia"/>
              </w:rPr>
              <w:t>分统一</w:t>
            </w:r>
            <w:proofErr w:type="gramEnd"/>
            <w:r>
              <w:rPr>
                <w:rFonts w:ascii="仿宋_GB2312" w:eastAsia="仿宋_GB2312" w:hAnsi="宋体" w:hint="eastAsia"/>
              </w:rPr>
              <w:t>采用低价优先法计算，即满足招标文件要求且投标价格最低的投标报价为评标基准价，其价格分为满分30分。其他投标</w:t>
            </w:r>
            <w:r>
              <w:rPr>
                <w:rFonts w:ascii="仿宋_GB2312" w:eastAsia="仿宋_GB2312" w:hAnsi="宋体" w:hint="eastAsia"/>
              </w:rPr>
              <w:lastRenderedPageBreak/>
              <w:t>人的价格</w:t>
            </w:r>
            <w:proofErr w:type="gramStart"/>
            <w:r>
              <w:rPr>
                <w:rFonts w:ascii="仿宋_GB2312" w:eastAsia="仿宋_GB2312" w:hAnsi="宋体" w:hint="eastAsia"/>
              </w:rPr>
              <w:t>分统一</w:t>
            </w:r>
            <w:proofErr w:type="gramEnd"/>
            <w:r>
              <w:rPr>
                <w:rFonts w:ascii="仿宋_GB2312" w:eastAsia="仿宋_GB2312" w:hAnsi="宋体" w:hint="eastAsia"/>
              </w:rPr>
              <w:t>按照下列公式计算：投标报价得分=(评标基准价／投标报价)×30</w:t>
            </w:r>
          </w:p>
        </w:tc>
        <w:tc>
          <w:tcPr>
            <w:tcW w:w="1146" w:type="dxa"/>
            <w:tcBorders>
              <w:top w:val="single" w:sz="4" w:space="0" w:color="auto"/>
              <w:left w:val="single" w:sz="4" w:space="0" w:color="auto"/>
              <w:bottom w:val="single" w:sz="4" w:space="0" w:color="auto"/>
              <w:right w:val="single" w:sz="4" w:space="0" w:color="auto"/>
            </w:tcBorders>
            <w:vAlign w:val="center"/>
          </w:tcPr>
          <w:p w:rsidR="006E54E7" w:rsidRDefault="008856C1">
            <w:pPr>
              <w:jc w:val="center"/>
              <w:rPr>
                <w:rFonts w:ascii="仿宋_GB2312" w:eastAsia="仿宋_GB2312" w:hAnsi="宋体"/>
              </w:rPr>
            </w:pPr>
            <w:r>
              <w:rPr>
                <w:rFonts w:ascii="仿宋_GB2312" w:eastAsia="仿宋_GB2312" w:hAnsi="宋体" w:hint="eastAsia"/>
              </w:rPr>
              <w:lastRenderedPageBreak/>
              <w:t>0-30</w:t>
            </w:r>
          </w:p>
        </w:tc>
      </w:tr>
    </w:tbl>
    <w:p w:rsidR="006E54E7" w:rsidRDefault="006E54E7">
      <w:pPr>
        <w:rPr>
          <w:rFonts w:ascii="仿宋_GB2312" w:eastAsia="仿宋_GB2312" w:hAnsi="宋体"/>
          <w:szCs w:val="24"/>
        </w:rPr>
      </w:pPr>
    </w:p>
    <w:p w:rsidR="006E54E7" w:rsidRDefault="008856C1">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E54E7" w:rsidRDefault="008856C1">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说明1：评标价</w:t>
      </w:r>
    </w:p>
    <w:p w:rsidR="006E54E7" w:rsidRDefault="008856C1">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6E54E7" w:rsidRDefault="008856C1">
      <w:pPr>
        <w:pStyle w:val="a7"/>
        <w:spacing w:line="360" w:lineRule="auto"/>
        <w:ind w:firstLineChars="250" w:firstLine="600"/>
        <w:rPr>
          <w:rFonts w:ascii="仿宋_GB2312" w:eastAsia="仿宋_GB2312" w:hAnsi="宋体"/>
          <w:sz w:val="24"/>
          <w:szCs w:val="24"/>
        </w:rPr>
      </w:pPr>
      <w:r>
        <w:rPr>
          <w:rFonts w:ascii="仿宋_GB2312" w:eastAsia="仿宋_GB2312" w:hAnsi="宋体" w:hint="eastAsia"/>
          <w:sz w:val="24"/>
        </w:rPr>
        <w:t>b.</w:t>
      </w:r>
      <w:r>
        <w:rPr>
          <w:rFonts w:ascii="仿宋_GB2312" w:eastAsia="仿宋_GB2312" w:hAnsi="宋体" w:hint="eastAsia"/>
          <w:sz w:val="24"/>
          <w:szCs w:val="24"/>
        </w:rPr>
        <w:t>监狱企业投标视同小型、微型企业，须填写下述 “小型微型企业声明函”并提供由省级以上监狱管理局、戒毒管理局（含新疆生产建设兵团）出具的属于监狱企业的证明文件复印件，否则不考虑价格扣除。</w:t>
      </w:r>
    </w:p>
    <w:p w:rsidR="006E54E7" w:rsidRDefault="008856C1">
      <w:pPr>
        <w:pStyle w:val="a7"/>
        <w:spacing w:line="360" w:lineRule="auto"/>
        <w:ind w:firstLineChars="250" w:firstLine="600"/>
        <w:rPr>
          <w:rFonts w:ascii="仿宋_GB2312" w:eastAsia="仿宋_GB2312" w:hAnsi="Times New Roman"/>
          <w:sz w:val="24"/>
          <w:szCs w:val="24"/>
        </w:rPr>
      </w:pPr>
      <w:r>
        <w:rPr>
          <w:rFonts w:ascii="仿宋_GB2312" w:eastAsia="仿宋_GB2312" w:hAnsi="宋体" w:hint="eastAsia"/>
          <w:sz w:val="24"/>
          <w:szCs w:val="24"/>
        </w:rPr>
        <w:t>c.</w:t>
      </w:r>
      <w:r>
        <w:rPr>
          <w:rFonts w:ascii="仿宋_GB2312" w:eastAsia="仿宋_GB2312" w:hAnsi="宋体"/>
          <w:sz w:val="24"/>
          <w:szCs w:val="24"/>
        </w:rPr>
        <w:t>残疾人福利性单位</w:t>
      </w:r>
      <w:r>
        <w:rPr>
          <w:rFonts w:ascii="仿宋_GB2312" w:eastAsia="仿宋_GB2312" w:hAnsi="宋体" w:hint="eastAsia"/>
          <w:sz w:val="24"/>
          <w:szCs w:val="24"/>
        </w:rPr>
        <w:t>投标</w:t>
      </w:r>
      <w:r>
        <w:rPr>
          <w:rFonts w:ascii="仿宋_GB2312" w:eastAsia="仿宋_GB2312" w:hAnsi="宋体"/>
          <w:sz w:val="24"/>
          <w:szCs w:val="24"/>
        </w:rPr>
        <w:t>视同小型、微型企业</w:t>
      </w:r>
      <w:r>
        <w:rPr>
          <w:rFonts w:ascii="仿宋_GB2312" w:eastAsia="仿宋_GB2312" w:hAnsi="宋体" w:hint="eastAsia"/>
          <w:sz w:val="24"/>
          <w:szCs w:val="24"/>
        </w:rPr>
        <w:t>，须填写下述“</w:t>
      </w:r>
      <w:r>
        <w:rPr>
          <w:rFonts w:ascii="仿宋_GB2312" w:eastAsia="仿宋_GB2312" w:hAnsi="宋体"/>
          <w:sz w:val="24"/>
          <w:szCs w:val="24"/>
        </w:rPr>
        <w:t xml:space="preserve"> 残疾人福利性单位声明函</w:t>
      </w:r>
      <w:r>
        <w:rPr>
          <w:rFonts w:ascii="仿宋_GB2312" w:eastAsia="仿宋_GB2312" w:hAnsi="宋体" w:hint="eastAsia"/>
          <w:sz w:val="24"/>
          <w:szCs w:val="24"/>
        </w:rPr>
        <w:t>”，否则不考虑价格扣除。</w:t>
      </w:r>
    </w:p>
    <w:p w:rsidR="006E54E7" w:rsidRDefault="008856C1">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rsidR="006E54E7" w:rsidRDefault="008856C1">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E54E7" w:rsidRDefault="008856C1">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1.按照工信部联企业[2011]300号的规定，本公司为______（请填写：小型、微型）企业（监狱企业该条</w:t>
      </w:r>
      <w:r>
        <w:rPr>
          <w:rFonts w:ascii="仿宋_GB2312" w:eastAsia="仿宋_GB2312" w:hAnsi="仿宋" w:hint="eastAsia"/>
        </w:rPr>
        <w:t>直接改为“本公司为监狱企业”</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E54E7" w:rsidRDefault="008856C1">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E54E7" w:rsidRDefault="008856C1">
      <w:pPr>
        <w:widowControl/>
        <w:ind w:firstLineChars="200" w:firstLine="480"/>
        <w:jc w:val="left"/>
        <w:rPr>
          <w:rFonts w:ascii="仿宋_GB2312" w:eastAsia="仿宋_GB2312"/>
        </w:rPr>
      </w:pPr>
      <w:r>
        <w:rPr>
          <w:rFonts w:ascii="仿宋_GB2312" w:eastAsia="仿宋_GB2312" w:hint="eastAsia"/>
        </w:rPr>
        <w:lastRenderedPageBreak/>
        <w:t>提供的本公司的工程和服务包括：</w:t>
      </w:r>
    </w:p>
    <w:p w:rsidR="006E54E7" w:rsidRDefault="008856C1">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E54E7" w:rsidRDefault="008856C1">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E54E7" w:rsidRDefault="008856C1">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E54E7" w:rsidRDefault="006E54E7">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6E54E7" w:rsidRDefault="008856C1">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E54E7" w:rsidRDefault="008856C1">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E54E7" w:rsidRDefault="006E54E7">
      <w:pPr>
        <w:tabs>
          <w:tab w:val="left" w:pos="5580"/>
        </w:tabs>
        <w:rPr>
          <w:rFonts w:ascii="仿宋_GB2312" w:eastAsia="仿宋_GB2312" w:hAnsi="宋体"/>
          <w:b/>
          <w:szCs w:val="20"/>
        </w:rPr>
      </w:pPr>
    </w:p>
    <w:p w:rsidR="006E54E7" w:rsidRDefault="006E54E7">
      <w:pPr>
        <w:tabs>
          <w:tab w:val="left" w:pos="5580"/>
        </w:tabs>
        <w:rPr>
          <w:rFonts w:ascii="仿宋_GB2312" w:eastAsia="仿宋_GB2312" w:hAnsi="宋体"/>
          <w:b/>
          <w:szCs w:val="20"/>
        </w:rPr>
      </w:pPr>
    </w:p>
    <w:p w:rsidR="006E54E7" w:rsidRDefault="006E54E7">
      <w:pPr>
        <w:tabs>
          <w:tab w:val="left" w:pos="5580"/>
        </w:tabs>
        <w:rPr>
          <w:rFonts w:ascii="仿宋_GB2312" w:eastAsia="仿宋_GB2312" w:hAnsi="宋体"/>
          <w:b/>
          <w:szCs w:val="20"/>
        </w:rPr>
      </w:pPr>
    </w:p>
    <w:p w:rsidR="006E54E7" w:rsidRDefault="006E54E7">
      <w:pPr>
        <w:tabs>
          <w:tab w:val="left" w:pos="5580"/>
        </w:tabs>
        <w:rPr>
          <w:rFonts w:ascii="仿宋_GB2312" w:eastAsia="仿宋_GB2312" w:hAnsi="宋体"/>
          <w:b/>
          <w:szCs w:val="20"/>
        </w:rPr>
      </w:pPr>
    </w:p>
    <w:p w:rsidR="006E54E7" w:rsidRDefault="006E54E7">
      <w:pPr>
        <w:tabs>
          <w:tab w:val="left" w:pos="5580"/>
        </w:tabs>
        <w:rPr>
          <w:rFonts w:ascii="仿宋_GB2312" w:eastAsia="仿宋_GB2312" w:hAnsi="宋体"/>
          <w:b/>
          <w:szCs w:val="20"/>
        </w:rPr>
      </w:pPr>
    </w:p>
    <w:p w:rsidR="006E54E7" w:rsidRDefault="006E54E7">
      <w:pPr>
        <w:tabs>
          <w:tab w:val="left" w:pos="5580"/>
        </w:tabs>
        <w:rPr>
          <w:rFonts w:ascii="仿宋_GB2312" w:eastAsia="仿宋_GB2312" w:hAnsi="宋体"/>
          <w:b/>
          <w:szCs w:val="20"/>
        </w:rPr>
      </w:pPr>
    </w:p>
    <w:p w:rsidR="006E54E7" w:rsidRDefault="006E54E7">
      <w:pPr>
        <w:tabs>
          <w:tab w:val="left" w:pos="5580"/>
        </w:tabs>
        <w:rPr>
          <w:rFonts w:ascii="仿宋_GB2312" w:eastAsia="仿宋_GB2312" w:hAnsi="宋体"/>
          <w:b/>
          <w:szCs w:val="20"/>
        </w:rPr>
      </w:pPr>
    </w:p>
    <w:p w:rsidR="006E54E7" w:rsidRDefault="006E54E7">
      <w:pPr>
        <w:tabs>
          <w:tab w:val="left" w:pos="5580"/>
        </w:tabs>
        <w:rPr>
          <w:rFonts w:ascii="仿宋_GB2312" w:eastAsia="仿宋_GB2312" w:hAnsi="宋体"/>
          <w:b/>
          <w:szCs w:val="20"/>
        </w:rPr>
      </w:pPr>
    </w:p>
    <w:p w:rsidR="006E54E7" w:rsidRDefault="006E54E7">
      <w:pPr>
        <w:tabs>
          <w:tab w:val="left" w:pos="5580"/>
        </w:tabs>
        <w:rPr>
          <w:rFonts w:ascii="仿宋_GB2312" w:eastAsia="仿宋_GB2312" w:hAnsi="宋体"/>
          <w:b/>
          <w:szCs w:val="20"/>
        </w:rPr>
      </w:pPr>
    </w:p>
    <w:p w:rsidR="006E54E7" w:rsidRDefault="008856C1" w:rsidP="00563AB3">
      <w:pPr>
        <w:tabs>
          <w:tab w:val="left" w:pos="5580"/>
        </w:tabs>
        <w:ind w:firstLineChars="200" w:firstLine="482"/>
        <w:jc w:val="center"/>
        <w:rPr>
          <w:rFonts w:ascii="仿宋_GB2312" w:eastAsia="仿宋_GB2312" w:hAnsi="宋体"/>
          <w:b/>
          <w:szCs w:val="20"/>
        </w:rPr>
      </w:pPr>
      <w:r>
        <w:rPr>
          <w:rFonts w:ascii="仿宋_GB2312" w:eastAsia="仿宋_GB2312" w:hAnsi="宋体"/>
          <w:b/>
          <w:szCs w:val="20"/>
        </w:rPr>
        <w:t>残疾人福利性单位声明函</w:t>
      </w:r>
    </w:p>
    <w:p w:rsidR="006E54E7" w:rsidRDefault="008856C1">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6E54E7" w:rsidRDefault="008856C1">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Pr>
          <w:rFonts w:ascii="仿宋_GB2312" w:eastAsia="仿宋_GB2312" w:hAnsiTheme="minorHAnsi" w:cstheme="minorBidi"/>
          <w:kern w:val="2"/>
          <w:szCs w:val="22"/>
        </w:rPr>
        <w:t>本单位对上述声明的真实性负责。如有虚假，将依法承担相应责任。</w:t>
      </w:r>
    </w:p>
    <w:p w:rsidR="006E54E7" w:rsidRDefault="006E54E7">
      <w:pPr>
        <w:jc w:val="center"/>
        <w:rPr>
          <w:rFonts w:ascii="仿宋_GB2312" w:eastAsia="仿宋_GB2312" w:hAnsi="宋体"/>
          <w:b/>
          <w:bCs/>
        </w:rPr>
      </w:pPr>
    </w:p>
    <w:p w:rsidR="006E54E7" w:rsidRDefault="008856C1">
      <w:pPr>
        <w:pStyle w:val="a7"/>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 xml:space="preserve">投标人（公章）：　</w:t>
      </w:r>
    </w:p>
    <w:p w:rsidR="006E54E7" w:rsidRDefault="008856C1">
      <w:pPr>
        <w:pStyle w:val="a7"/>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授权代表（签字）：</w:t>
      </w:r>
    </w:p>
    <w:p w:rsidR="006E54E7" w:rsidRDefault="008856C1">
      <w:pPr>
        <w:pStyle w:val="a7"/>
        <w:tabs>
          <w:tab w:val="left" w:pos="1275"/>
          <w:tab w:val="left" w:pos="1440"/>
          <w:tab w:val="left" w:pos="1620"/>
        </w:tabs>
        <w:spacing w:line="360" w:lineRule="auto"/>
        <w:rPr>
          <w:rFonts w:ascii="仿宋_GB2312" w:eastAsia="仿宋_GB2312"/>
          <w:b/>
          <w:sz w:val="24"/>
          <w:szCs w:val="24"/>
        </w:rPr>
      </w:pPr>
      <w:r>
        <w:rPr>
          <w:rFonts w:ascii="仿宋" w:eastAsia="仿宋" w:hAnsi="仿宋" w:hint="eastAsia"/>
          <w:sz w:val="24"/>
        </w:rPr>
        <w:t>日期：</w:t>
      </w:r>
    </w:p>
    <w:p w:rsidR="006E54E7" w:rsidRDefault="006E54E7">
      <w:pPr>
        <w:pStyle w:val="a7"/>
        <w:spacing w:line="360" w:lineRule="auto"/>
        <w:ind w:firstLineChars="200" w:firstLine="480"/>
        <w:rPr>
          <w:rFonts w:ascii="仿宋_GB2312" w:eastAsia="仿宋_GB2312" w:hAnsi="宋体"/>
          <w:sz w:val="24"/>
          <w:szCs w:val="24"/>
        </w:rPr>
      </w:pPr>
    </w:p>
    <w:p w:rsidR="006E54E7" w:rsidRDefault="008856C1">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lastRenderedPageBreak/>
        <w:t>说明2：节能产品</w:t>
      </w:r>
    </w:p>
    <w:p w:rsidR="006E54E7" w:rsidRDefault="008856C1">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6E54E7" w:rsidRDefault="008856C1">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节能产品应在中国政府采购网（http://www.ccgp.gov.cn）、国家发展改革委网站（http://hzs.ndrc.gov.cn）和中国质量认证中心网站（http://www.cqc.com.cn）公布的最新一期“节能产品政府采购清单”目录中（须打印清单</w:t>
      </w:r>
      <w:proofErr w:type="gramStart"/>
      <w:r>
        <w:rPr>
          <w:rFonts w:ascii="仿宋" w:eastAsia="仿宋" w:hAnsi="仿宋" w:hint="eastAsia"/>
        </w:rPr>
        <w:t>所在页并标注</w:t>
      </w:r>
      <w:proofErr w:type="gramEnd"/>
      <w:r>
        <w:rPr>
          <w:rFonts w:ascii="仿宋" w:eastAsia="仿宋" w:hAnsi="仿宋" w:hint="eastAsia"/>
        </w:rPr>
        <w:t>出所在位置），非政府采购强制采购节能产品按照节能产品得分规则加分。</w:t>
      </w:r>
    </w:p>
    <w:p w:rsidR="006E54E7" w:rsidRDefault="006E54E7">
      <w:pPr>
        <w:ind w:firstLineChars="250" w:firstLine="600"/>
        <w:rPr>
          <w:rFonts w:ascii="仿宋" w:eastAsia="仿宋" w:hAnsi="仿宋"/>
        </w:rPr>
      </w:pPr>
    </w:p>
    <w:p w:rsidR="006E54E7" w:rsidRDefault="008856C1">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6E54E7" w:rsidRDefault="008856C1">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w:t>
      </w:r>
      <w:proofErr w:type="gramStart"/>
      <w:r>
        <w:rPr>
          <w:rFonts w:ascii="仿宋" w:eastAsia="仿宋" w:hAnsi="仿宋" w:hint="eastAsia"/>
          <w:szCs w:val="24"/>
        </w:rPr>
        <w:t>所在页并标注</w:t>
      </w:r>
      <w:proofErr w:type="gramEnd"/>
      <w:r>
        <w:rPr>
          <w:rFonts w:ascii="仿宋" w:eastAsia="仿宋" w:hAnsi="仿宋" w:hint="eastAsia"/>
          <w:szCs w:val="24"/>
        </w:rPr>
        <w:t>出所在位置），按照环境标志产品得分规则加分。</w:t>
      </w:r>
    </w:p>
    <w:p w:rsidR="006E54E7" w:rsidRDefault="006E54E7">
      <w:pPr>
        <w:pStyle w:val="a7"/>
        <w:tabs>
          <w:tab w:val="left" w:pos="1275"/>
          <w:tab w:val="left" w:pos="1440"/>
          <w:tab w:val="left" w:pos="1620"/>
        </w:tabs>
        <w:spacing w:line="360" w:lineRule="auto"/>
        <w:rPr>
          <w:rFonts w:ascii="仿宋_GB2312" w:eastAsia="仿宋_GB2312"/>
          <w:b/>
          <w:sz w:val="24"/>
          <w:szCs w:val="24"/>
        </w:rPr>
      </w:pPr>
    </w:p>
    <w:p w:rsidR="006E54E7" w:rsidRDefault="008856C1">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说明4：同品牌产品投标情况处理</w:t>
      </w:r>
    </w:p>
    <w:p w:rsidR="006E54E7" w:rsidRDefault="008856C1">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rsidR="006E54E7" w:rsidRDefault="008856C1">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6E54E7" w:rsidRDefault="006E54E7">
      <w:pPr>
        <w:pStyle w:val="a7"/>
        <w:tabs>
          <w:tab w:val="left" w:pos="1275"/>
          <w:tab w:val="left" w:pos="1440"/>
          <w:tab w:val="left" w:pos="1620"/>
        </w:tabs>
        <w:spacing w:line="360" w:lineRule="auto"/>
        <w:rPr>
          <w:rFonts w:ascii="仿宋_GB2312" w:eastAsia="仿宋_GB2312"/>
          <w:b/>
          <w:sz w:val="24"/>
          <w:szCs w:val="24"/>
        </w:rPr>
      </w:pPr>
    </w:p>
    <w:p w:rsidR="006E54E7" w:rsidRDefault="008856C1">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说明5：报价过低情况处理</w:t>
      </w:r>
    </w:p>
    <w:p w:rsidR="006E54E7" w:rsidRDefault="008856C1">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6E54E7" w:rsidRDefault="006E54E7">
      <w:pPr>
        <w:pStyle w:val="a7"/>
        <w:tabs>
          <w:tab w:val="left" w:pos="1275"/>
          <w:tab w:val="left" w:pos="1440"/>
          <w:tab w:val="left" w:pos="1620"/>
        </w:tabs>
        <w:spacing w:line="360" w:lineRule="auto"/>
        <w:rPr>
          <w:rFonts w:ascii="仿宋_GB2312" w:eastAsia="仿宋_GB2312"/>
          <w:b/>
          <w:sz w:val="24"/>
          <w:szCs w:val="24"/>
        </w:rPr>
      </w:pPr>
    </w:p>
    <w:p w:rsidR="006E54E7" w:rsidRDefault="008856C1">
      <w:pPr>
        <w:pStyle w:val="a7"/>
        <w:spacing w:line="360" w:lineRule="auto"/>
        <w:rPr>
          <w:rFonts w:ascii="仿宋_GB2312" w:eastAsia="仿宋_GB2312" w:hAnsi="宋体"/>
          <w:b/>
          <w:sz w:val="24"/>
          <w:szCs w:val="24"/>
        </w:rPr>
      </w:pPr>
      <w:r>
        <w:rPr>
          <w:rFonts w:ascii="仿宋_GB2312" w:eastAsia="仿宋_GB2312" w:hAnsi="宋体" w:hint="eastAsia"/>
          <w:b/>
          <w:sz w:val="24"/>
          <w:szCs w:val="24"/>
        </w:rPr>
        <w:t>说明</w:t>
      </w:r>
      <w:r>
        <w:rPr>
          <w:rFonts w:ascii="仿宋_GB2312" w:eastAsia="仿宋_GB2312" w:hAnsi="宋体"/>
          <w:b/>
          <w:sz w:val="24"/>
          <w:szCs w:val="24"/>
        </w:rPr>
        <w:t>6</w:t>
      </w:r>
      <w:r>
        <w:rPr>
          <w:rFonts w:ascii="仿宋_GB2312" w:eastAsia="仿宋_GB2312" w:hAnsi="宋体" w:hint="eastAsia"/>
          <w:b/>
          <w:sz w:val="24"/>
          <w:szCs w:val="24"/>
        </w:rPr>
        <w:t>：修改评标结果</w:t>
      </w:r>
    </w:p>
    <w:p w:rsidR="006E54E7" w:rsidRDefault="008856C1">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评标结果汇总完成后，除下列情形外，任何人不得修改评标结果：</w:t>
      </w:r>
    </w:p>
    <w:p w:rsidR="006E54E7" w:rsidRDefault="008856C1">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1）分值汇总计算错误的；</w:t>
      </w:r>
    </w:p>
    <w:p w:rsidR="006E54E7" w:rsidRDefault="008856C1">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2）分项评分超出评分标准范围的；</w:t>
      </w:r>
    </w:p>
    <w:p w:rsidR="006E54E7" w:rsidRDefault="008856C1">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3）评标委员会成员对客观评审因素评分不一致的；</w:t>
      </w:r>
    </w:p>
    <w:p w:rsidR="006E54E7" w:rsidRDefault="008856C1">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4）经评标委员会认定评分畸高、</w:t>
      </w:r>
      <w:proofErr w:type="gramStart"/>
      <w:r>
        <w:rPr>
          <w:rFonts w:ascii="仿宋_GB2312" w:eastAsia="仿宋_GB2312"/>
          <w:kern w:val="2"/>
        </w:rPr>
        <w:t>畸</w:t>
      </w:r>
      <w:proofErr w:type="gramEnd"/>
      <w:r>
        <w:rPr>
          <w:rFonts w:ascii="仿宋_GB2312" w:eastAsia="仿宋_GB2312"/>
          <w:kern w:val="2"/>
        </w:rPr>
        <w:t>低的。</w:t>
      </w:r>
    </w:p>
    <w:p w:rsidR="006E54E7" w:rsidRDefault="008856C1">
      <w:pPr>
        <w:pStyle w:val="a7"/>
        <w:spacing w:line="360" w:lineRule="auto"/>
        <w:ind w:firstLineChars="200" w:firstLine="480"/>
        <w:rPr>
          <w:rFonts w:asciiTheme="minorEastAsia" w:hAnsiTheme="minorEastAsia"/>
          <w:color w:val="FF0000"/>
        </w:rPr>
      </w:pPr>
      <w:r>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6E54E7" w:rsidSect="006E54E7">
      <w:pgSz w:w="11906" w:h="16838"/>
      <w:pgMar w:top="1440" w:right="1797" w:bottom="1440" w:left="1797"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14D" w:rsidRDefault="001E514D" w:rsidP="006E54E7">
      <w:pPr>
        <w:spacing w:line="240" w:lineRule="auto"/>
      </w:pPr>
      <w:r>
        <w:separator/>
      </w:r>
    </w:p>
  </w:endnote>
  <w:endnote w:type="continuationSeparator" w:id="0">
    <w:p w:rsidR="001E514D" w:rsidRDefault="001E514D" w:rsidP="006E5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004" w:rsidRDefault="00100004">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00004" w:rsidRDefault="0010000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004" w:rsidRDefault="00100004">
    <w:pPr>
      <w:pStyle w:val="aa"/>
      <w:jc w:val="center"/>
    </w:pPr>
    <w:r>
      <w:rPr>
        <w:rStyle w:val="af0"/>
      </w:rPr>
      <w:fldChar w:fldCharType="begin"/>
    </w:r>
    <w:r>
      <w:rPr>
        <w:rStyle w:val="af0"/>
      </w:rPr>
      <w:instrText xml:space="preserve"> PAGE </w:instrText>
    </w:r>
    <w:r>
      <w:rPr>
        <w:rStyle w:val="af0"/>
      </w:rPr>
      <w:fldChar w:fldCharType="separate"/>
    </w:r>
    <w:r w:rsidR="00E82488">
      <w:rPr>
        <w:rStyle w:val="af0"/>
        <w:noProof/>
      </w:rPr>
      <w:t>3</w:t>
    </w:r>
    <w:r>
      <w:rPr>
        <w:rStyle w:val="af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004" w:rsidRDefault="00100004">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004" w:rsidRDefault="00100004">
    <w:pPr>
      <w:pStyle w:val="aa"/>
      <w:framePr w:wrap="around" w:vAnchor="text" w:hAnchor="margin" w:xAlign="center" w:y="1"/>
      <w:rPr>
        <w:rStyle w:val="af0"/>
      </w:rPr>
    </w:pPr>
    <w:r>
      <w:fldChar w:fldCharType="begin"/>
    </w:r>
    <w:r>
      <w:rPr>
        <w:rStyle w:val="af0"/>
      </w:rPr>
      <w:instrText xml:space="preserve">PAGE  </w:instrText>
    </w:r>
    <w:r>
      <w:fldChar w:fldCharType="end"/>
    </w:r>
  </w:p>
  <w:p w:rsidR="00100004" w:rsidRDefault="00100004">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004" w:rsidRDefault="00100004">
    <w:pPr>
      <w:pStyle w:val="aa"/>
      <w:framePr w:wrap="around" w:vAnchor="text" w:hAnchor="margin" w:xAlign="center" w:y="1"/>
      <w:rPr>
        <w:rStyle w:val="af0"/>
      </w:rPr>
    </w:pPr>
    <w:r>
      <w:fldChar w:fldCharType="begin"/>
    </w:r>
    <w:r>
      <w:rPr>
        <w:rStyle w:val="af0"/>
      </w:rPr>
      <w:instrText xml:space="preserve">PAGE  </w:instrText>
    </w:r>
    <w:r>
      <w:fldChar w:fldCharType="separate"/>
    </w:r>
    <w:r w:rsidR="00E82488">
      <w:rPr>
        <w:rStyle w:val="af0"/>
        <w:noProof/>
      </w:rPr>
      <w:t>66</w:t>
    </w:r>
    <w:r>
      <w:fldChar w:fldCharType="end"/>
    </w:r>
  </w:p>
  <w:p w:rsidR="00100004" w:rsidRDefault="00100004">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004" w:rsidRDefault="00100004">
    <w:pPr>
      <w:pStyle w:val="aa"/>
      <w:jc w:val="center"/>
    </w:pPr>
    <w:r>
      <w:fldChar w:fldCharType="begin"/>
    </w:r>
    <w:r>
      <w:rPr>
        <w:rStyle w:val="af0"/>
      </w:rPr>
      <w:instrText xml:space="preserve"> PAGE </w:instrText>
    </w:r>
    <w:r>
      <w:fldChar w:fldCharType="separate"/>
    </w:r>
    <w:r w:rsidR="00E82488">
      <w:rPr>
        <w:rStyle w:val="af0"/>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14D" w:rsidRDefault="001E514D" w:rsidP="006E54E7">
      <w:pPr>
        <w:spacing w:line="240" w:lineRule="auto"/>
      </w:pPr>
      <w:r>
        <w:separator/>
      </w:r>
    </w:p>
  </w:footnote>
  <w:footnote w:type="continuationSeparator" w:id="0">
    <w:p w:rsidR="001E514D" w:rsidRDefault="001E514D" w:rsidP="006E54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004" w:rsidRDefault="0010000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004" w:rsidRDefault="00100004">
    <w:pPr>
      <w:pStyle w:val="ab"/>
      <w:jc w:val="left"/>
      <w:rPr>
        <w:rFonts w:ascii="宋体"/>
      </w:rPr>
    </w:pPr>
    <w:r>
      <w:rPr>
        <w:rFonts w:ascii="宋体" w:hint="eastAsia"/>
      </w:rPr>
      <w:t xml:space="preserve">北京大学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004" w:rsidRDefault="00100004">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004" w:rsidRDefault="00100004">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18E2"/>
    <w:multiLevelType w:val="multilevel"/>
    <w:tmpl w:val="017F18E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2291D8C"/>
    <w:multiLevelType w:val="multilevel"/>
    <w:tmpl w:val="02291D8C"/>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E24933"/>
    <w:multiLevelType w:val="multilevel"/>
    <w:tmpl w:val="09E24933"/>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A74117"/>
    <w:multiLevelType w:val="multilevel"/>
    <w:tmpl w:val="0BA74117"/>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nsid w:val="0D64772F"/>
    <w:multiLevelType w:val="multilevel"/>
    <w:tmpl w:val="2C646B7C"/>
    <w:lvl w:ilvl="0">
      <w:start w:val="1"/>
      <w:numFmt w:val="decimal"/>
      <w:lvlText w:val="%1."/>
      <w:lvlJc w:val="left"/>
      <w:pPr>
        <w:ind w:left="420" w:hanging="420"/>
      </w:pPr>
      <w:rPr>
        <w:b w:val="0"/>
        <w:strike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8">
    <w:nsid w:val="109675A3"/>
    <w:multiLevelType w:val="multilevel"/>
    <w:tmpl w:val="109675A3"/>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0">
    <w:nsid w:val="1C07781B"/>
    <w:multiLevelType w:val="multilevel"/>
    <w:tmpl w:val="1C07781B"/>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E1E1789"/>
    <w:multiLevelType w:val="multilevel"/>
    <w:tmpl w:val="1E1E1789"/>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3">
    <w:nsid w:val="264F6538"/>
    <w:multiLevelType w:val="multilevel"/>
    <w:tmpl w:val="264F6538"/>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6A66EF1"/>
    <w:multiLevelType w:val="multilevel"/>
    <w:tmpl w:val="26A66EF1"/>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A2D3B77"/>
    <w:multiLevelType w:val="multilevel"/>
    <w:tmpl w:val="2A2D3B77"/>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C3D5B2B"/>
    <w:multiLevelType w:val="multilevel"/>
    <w:tmpl w:val="2C3D5B2B"/>
    <w:lvl w:ilvl="0">
      <w:start w:val="1"/>
      <w:numFmt w:val="japaneseCounting"/>
      <w:lvlText w:val="第%1章"/>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D456279"/>
    <w:multiLevelType w:val="multilevel"/>
    <w:tmpl w:val="2D456279"/>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09622F2"/>
    <w:multiLevelType w:val="multilevel"/>
    <w:tmpl w:val="309622F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2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1">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2">
    <w:nsid w:val="41AE66D9"/>
    <w:multiLevelType w:val="multilevel"/>
    <w:tmpl w:val="41AE66D9"/>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5702652"/>
    <w:multiLevelType w:val="multilevel"/>
    <w:tmpl w:val="45702652"/>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6">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7">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8">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9">
    <w:nsid w:val="674F13D5"/>
    <w:multiLevelType w:val="multilevel"/>
    <w:tmpl w:val="674F13D5"/>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B8103ED"/>
    <w:multiLevelType w:val="multilevel"/>
    <w:tmpl w:val="6B8103ED"/>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32">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34">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6"/>
  </w:num>
  <w:num w:numId="2">
    <w:abstractNumId w:val="28"/>
  </w:num>
  <w:num w:numId="3">
    <w:abstractNumId w:val="9"/>
  </w:num>
  <w:num w:numId="4">
    <w:abstractNumId w:val="20"/>
  </w:num>
  <w:num w:numId="5">
    <w:abstractNumId w:val="7"/>
  </w:num>
  <w:num w:numId="6">
    <w:abstractNumId w:val="31"/>
  </w:num>
  <w:num w:numId="7">
    <w:abstractNumId w:val="33"/>
  </w:num>
  <w:num w:numId="8">
    <w:abstractNumId w:val="27"/>
  </w:num>
  <w:num w:numId="9">
    <w:abstractNumId w:val="26"/>
  </w:num>
  <w:num w:numId="10">
    <w:abstractNumId w:val="25"/>
  </w:num>
  <w:num w:numId="11">
    <w:abstractNumId w:val="5"/>
  </w:num>
  <w:num w:numId="12">
    <w:abstractNumId w:val="12"/>
  </w:num>
  <w:num w:numId="13">
    <w:abstractNumId w:val="34"/>
  </w:num>
  <w:num w:numId="14">
    <w:abstractNumId w:val="19"/>
  </w:num>
  <w:num w:numId="15">
    <w:abstractNumId w:val="29"/>
  </w:num>
  <w:num w:numId="16">
    <w:abstractNumId w:val="22"/>
  </w:num>
  <w:num w:numId="17">
    <w:abstractNumId w:val="30"/>
  </w:num>
  <w:num w:numId="18">
    <w:abstractNumId w:val="2"/>
  </w:num>
  <w:num w:numId="19">
    <w:abstractNumId w:val="17"/>
  </w:num>
  <w:num w:numId="20">
    <w:abstractNumId w:val="10"/>
  </w:num>
  <w:num w:numId="21">
    <w:abstractNumId w:val="1"/>
  </w:num>
  <w:num w:numId="22">
    <w:abstractNumId w:val="0"/>
  </w:num>
  <w:num w:numId="23">
    <w:abstractNumId w:val="6"/>
  </w:num>
  <w:num w:numId="24">
    <w:abstractNumId w:val="11"/>
  </w:num>
  <w:num w:numId="25">
    <w:abstractNumId w:val="8"/>
  </w:num>
  <w:num w:numId="26">
    <w:abstractNumId w:val="18"/>
  </w:num>
  <w:num w:numId="27">
    <w:abstractNumId w:val="3"/>
  </w:num>
  <w:num w:numId="28">
    <w:abstractNumId w:val="23"/>
  </w:num>
  <w:num w:numId="29">
    <w:abstractNumId w:val="15"/>
  </w:num>
  <w:num w:numId="30">
    <w:abstractNumId w:val="13"/>
  </w:num>
  <w:num w:numId="31">
    <w:abstractNumId w:val="14"/>
  </w:num>
  <w:num w:numId="32">
    <w:abstractNumId w:val="21"/>
  </w:num>
  <w:num w:numId="33">
    <w:abstractNumId w:val="4"/>
  </w:num>
  <w:num w:numId="34">
    <w:abstractNumId w:val="3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CC4"/>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3FE"/>
    <w:rsid w:val="0004065B"/>
    <w:rsid w:val="000411FF"/>
    <w:rsid w:val="000421EF"/>
    <w:rsid w:val="00043E57"/>
    <w:rsid w:val="0004424A"/>
    <w:rsid w:val="00044356"/>
    <w:rsid w:val="00044D5E"/>
    <w:rsid w:val="00046BA2"/>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C4D"/>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1C4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7FA"/>
    <w:rsid w:val="000B6F5C"/>
    <w:rsid w:val="000C4703"/>
    <w:rsid w:val="000C4BC6"/>
    <w:rsid w:val="000C5F0F"/>
    <w:rsid w:val="000C67D9"/>
    <w:rsid w:val="000C6804"/>
    <w:rsid w:val="000D02FD"/>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E6EE6"/>
    <w:rsid w:val="000F261B"/>
    <w:rsid w:val="000F3866"/>
    <w:rsid w:val="000F6255"/>
    <w:rsid w:val="000F64E1"/>
    <w:rsid w:val="00100004"/>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3A82"/>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B7E10"/>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514D"/>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C19"/>
    <w:rsid w:val="00213EFA"/>
    <w:rsid w:val="00214336"/>
    <w:rsid w:val="00217DFC"/>
    <w:rsid w:val="002223F0"/>
    <w:rsid w:val="0022302E"/>
    <w:rsid w:val="00223153"/>
    <w:rsid w:val="00223469"/>
    <w:rsid w:val="0022487F"/>
    <w:rsid w:val="00225FEF"/>
    <w:rsid w:val="00226C26"/>
    <w:rsid w:val="0023240C"/>
    <w:rsid w:val="002325B0"/>
    <w:rsid w:val="00232688"/>
    <w:rsid w:val="002329AB"/>
    <w:rsid w:val="00232D2E"/>
    <w:rsid w:val="00233ECC"/>
    <w:rsid w:val="00235F60"/>
    <w:rsid w:val="00236521"/>
    <w:rsid w:val="002375FE"/>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3888"/>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D4EFA"/>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79C"/>
    <w:rsid w:val="002F5B51"/>
    <w:rsid w:val="002F649A"/>
    <w:rsid w:val="002F7035"/>
    <w:rsid w:val="0030050D"/>
    <w:rsid w:val="0030052E"/>
    <w:rsid w:val="003016F2"/>
    <w:rsid w:val="003041A1"/>
    <w:rsid w:val="003059AB"/>
    <w:rsid w:val="003060C7"/>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6946"/>
    <w:rsid w:val="00356E6A"/>
    <w:rsid w:val="00357765"/>
    <w:rsid w:val="00360D58"/>
    <w:rsid w:val="00362088"/>
    <w:rsid w:val="00362234"/>
    <w:rsid w:val="003627A2"/>
    <w:rsid w:val="003638C6"/>
    <w:rsid w:val="00363F95"/>
    <w:rsid w:val="003664F8"/>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9A4"/>
    <w:rsid w:val="00395A3E"/>
    <w:rsid w:val="00395FAA"/>
    <w:rsid w:val="00396148"/>
    <w:rsid w:val="003A3CED"/>
    <w:rsid w:val="003A6163"/>
    <w:rsid w:val="003B039C"/>
    <w:rsid w:val="003B0D5E"/>
    <w:rsid w:val="003B1DC7"/>
    <w:rsid w:val="003B264B"/>
    <w:rsid w:val="003B2DC3"/>
    <w:rsid w:val="003B3B56"/>
    <w:rsid w:val="003B509B"/>
    <w:rsid w:val="003B5334"/>
    <w:rsid w:val="003B5DF1"/>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1E0D"/>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35CC9"/>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57DB9"/>
    <w:rsid w:val="00461543"/>
    <w:rsid w:val="00462E18"/>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4F1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1E56"/>
    <w:rsid w:val="0053242B"/>
    <w:rsid w:val="00532BBD"/>
    <w:rsid w:val="00532C1C"/>
    <w:rsid w:val="00532E0C"/>
    <w:rsid w:val="00533AA7"/>
    <w:rsid w:val="005343B7"/>
    <w:rsid w:val="00534E4F"/>
    <w:rsid w:val="00536A43"/>
    <w:rsid w:val="00537DE1"/>
    <w:rsid w:val="00542DBB"/>
    <w:rsid w:val="00543AB4"/>
    <w:rsid w:val="00544187"/>
    <w:rsid w:val="00545F96"/>
    <w:rsid w:val="0054619F"/>
    <w:rsid w:val="00547670"/>
    <w:rsid w:val="00547972"/>
    <w:rsid w:val="0055000D"/>
    <w:rsid w:val="00550583"/>
    <w:rsid w:val="00550FD9"/>
    <w:rsid w:val="00551858"/>
    <w:rsid w:val="00552447"/>
    <w:rsid w:val="00552DBC"/>
    <w:rsid w:val="0055309E"/>
    <w:rsid w:val="00553EF6"/>
    <w:rsid w:val="00554B24"/>
    <w:rsid w:val="005554EE"/>
    <w:rsid w:val="00555694"/>
    <w:rsid w:val="005579C8"/>
    <w:rsid w:val="00557EDB"/>
    <w:rsid w:val="005604F8"/>
    <w:rsid w:val="005609BC"/>
    <w:rsid w:val="00560CFC"/>
    <w:rsid w:val="00561571"/>
    <w:rsid w:val="005621A2"/>
    <w:rsid w:val="005622B1"/>
    <w:rsid w:val="00563102"/>
    <w:rsid w:val="00563125"/>
    <w:rsid w:val="005639E0"/>
    <w:rsid w:val="00563AB3"/>
    <w:rsid w:val="0056420E"/>
    <w:rsid w:val="005644FF"/>
    <w:rsid w:val="005648D8"/>
    <w:rsid w:val="005658DD"/>
    <w:rsid w:val="0056733E"/>
    <w:rsid w:val="0056798D"/>
    <w:rsid w:val="00570524"/>
    <w:rsid w:val="00570967"/>
    <w:rsid w:val="005713FD"/>
    <w:rsid w:val="00571DD7"/>
    <w:rsid w:val="00571F51"/>
    <w:rsid w:val="00572F88"/>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D23"/>
    <w:rsid w:val="005A6E91"/>
    <w:rsid w:val="005A796A"/>
    <w:rsid w:val="005B0318"/>
    <w:rsid w:val="005B0EE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328"/>
    <w:rsid w:val="005D0DC1"/>
    <w:rsid w:val="005D11DB"/>
    <w:rsid w:val="005D17ED"/>
    <w:rsid w:val="005D19C9"/>
    <w:rsid w:val="005D26F8"/>
    <w:rsid w:val="005D2724"/>
    <w:rsid w:val="005D426C"/>
    <w:rsid w:val="005D4C25"/>
    <w:rsid w:val="005D5922"/>
    <w:rsid w:val="005D5AEB"/>
    <w:rsid w:val="005D665C"/>
    <w:rsid w:val="005D69DB"/>
    <w:rsid w:val="005E04E9"/>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5BEE"/>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43C6"/>
    <w:rsid w:val="0068508B"/>
    <w:rsid w:val="00687991"/>
    <w:rsid w:val="00687F4D"/>
    <w:rsid w:val="00690130"/>
    <w:rsid w:val="00690B99"/>
    <w:rsid w:val="00691E2A"/>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4E7"/>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36A3"/>
    <w:rsid w:val="00705E0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08C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5298"/>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0C9"/>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A7F89"/>
    <w:rsid w:val="007B0CC5"/>
    <w:rsid w:val="007B1D7A"/>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3D87"/>
    <w:rsid w:val="007F505E"/>
    <w:rsid w:val="007F58BF"/>
    <w:rsid w:val="007F64C8"/>
    <w:rsid w:val="007F7B79"/>
    <w:rsid w:val="008008CF"/>
    <w:rsid w:val="00801305"/>
    <w:rsid w:val="008016EC"/>
    <w:rsid w:val="0080226B"/>
    <w:rsid w:val="00802A7D"/>
    <w:rsid w:val="00803FE3"/>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805"/>
    <w:rsid w:val="00840A53"/>
    <w:rsid w:val="00841649"/>
    <w:rsid w:val="00844536"/>
    <w:rsid w:val="0084520B"/>
    <w:rsid w:val="008453CC"/>
    <w:rsid w:val="00847AB0"/>
    <w:rsid w:val="008500E9"/>
    <w:rsid w:val="00850A3E"/>
    <w:rsid w:val="00852408"/>
    <w:rsid w:val="00852EB8"/>
    <w:rsid w:val="008535F0"/>
    <w:rsid w:val="0085365D"/>
    <w:rsid w:val="00853DA9"/>
    <w:rsid w:val="008549DF"/>
    <w:rsid w:val="008558FD"/>
    <w:rsid w:val="00856302"/>
    <w:rsid w:val="00856B30"/>
    <w:rsid w:val="008602C1"/>
    <w:rsid w:val="008603B8"/>
    <w:rsid w:val="00860B40"/>
    <w:rsid w:val="008626B2"/>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6C1"/>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A7D98"/>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3FD0"/>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3875"/>
    <w:rsid w:val="0091452D"/>
    <w:rsid w:val="0091485F"/>
    <w:rsid w:val="0091556D"/>
    <w:rsid w:val="0091589C"/>
    <w:rsid w:val="00915F8A"/>
    <w:rsid w:val="00916316"/>
    <w:rsid w:val="00917ABD"/>
    <w:rsid w:val="00917E56"/>
    <w:rsid w:val="0092121D"/>
    <w:rsid w:val="009221C3"/>
    <w:rsid w:val="00924011"/>
    <w:rsid w:val="00924CB4"/>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55F"/>
    <w:rsid w:val="009537A3"/>
    <w:rsid w:val="0095462C"/>
    <w:rsid w:val="009562A3"/>
    <w:rsid w:val="00957534"/>
    <w:rsid w:val="0096212D"/>
    <w:rsid w:val="00962EAD"/>
    <w:rsid w:val="00963944"/>
    <w:rsid w:val="009639C5"/>
    <w:rsid w:val="00963E4A"/>
    <w:rsid w:val="0096514C"/>
    <w:rsid w:val="00966251"/>
    <w:rsid w:val="009664F8"/>
    <w:rsid w:val="009671A1"/>
    <w:rsid w:val="009707F2"/>
    <w:rsid w:val="00972C90"/>
    <w:rsid w:val="009737BB"/>
    <w:rsid w:val="00973FC8"/>
    <w:rsid w:val="00974A76"/>
    <w:rsid w:val="00976538"/>
    <w:rsid w:val="00976825"/>
    <w:rsid w:val="00982839"/>
    <w:rsid w:val="009836FA"/>
    <w:rsid w:val="00983D2D"/>
    <w:rsid w:val="00984758"/>
    <w:rsid w:val="00984A6D"/>
    <w:rsid w:val="009850A0"/>
    <w:rsid w:val="00985966"/>
    <w:rsid w:val="009872B9"/>
    <w:rsid w:val="00990136"/>
    <w:rsid w:val="009905D2"/>
    <w:rsid w:val="00991A19"/>
    <w:rsid w:val="00991F1D"/>
    <w:rsid w:val="009934D7"/>
    <w:rsid w:val="00993F3E"/>
    <w:rsid w:val="009948EA"/>
    <w:rsid w:val="00995EA1"/>
    <w:rsid w:val="009966FB"/>
    <w:rsid w:val="00996F5D"/>
    <w:rsid w:val="009972BB"/>
    <w:rsid w:val="009A1B2C"/>
    <w:rsid w:val="009A1E41"/>
    <w:rsid w:val="009A1F1F"/>
    <w:rsid w:val="009A4880"/>
    <w:rsid w:val="009A54F3"/>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5CEA"/>
    <w:rsid w:val="009D6DBC"/>
    <w:rsid w:val="009D7B32"/>
    <w:rsid w:val="009E04C5"/>
    <w:rsid w:val="009E088F"/>
    <w:rsid w:val="009E08C6"/>
    <w:rsid w:val="009E1CC9"/>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6BB"/>
    <w:rsid w:val="00A21D34"/>
    <w:rsid w:val="00A22221"/>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2FF7"/>
    <w:rsid w:val="00A44803"/>
    <w:rsid w:val="00A45D82"/>
    <w:rsid w:val="00A46B3E"/>
    <w:rsid w:val="00A47867"/>
    <w:rsid w:val="00A47A26"/>
    <w:rsid w:val="00A52110"/>
    <w:rsid w:val="00A53366"/>
    <w:rsid w:val="00A538E2"/>
    <w:rsid w:val="00A539F7"/>
    <w:rsid w:val="00A54C9A"/>
    <w:rsid w:val="00A55668"/>
    <w:rsid w:val="00A56496"/>
    <w:rsid w:val="00A57443"/>
    <w:rsid w:val="00A60F6D"/>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5E09"/>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4C09"/>
    <w:rsid w:val="00AD5689"/>
    <w:rsid w:val="00AD5CDF"/>
    <w:rsid w:val="00AD6119"/>
    <w:rsid w:val="00AD66B3"/>
    <w:rsid w:val="00AE0207"/>
    <w:rsid w:val="00AE02C7"/>
    <w:rsid w:val="00AE263C"/>
    <w:rsid w:val="00AE2DAD"/>
    <w:rsid w:val="00AE2E62"/>
    <w:rsid w:val="00AE30DD"/>
    <w:rsid w:val="00AE35DB"/>
    <w:rsid w:val="00AE3850"/>
    <w:rsid w:val="00AE4309"/>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0745F"/>
    <w:rsid w:val="00B12392"/>
    <w:rsid w:val="00B12CC5"/>
    <w:rsid w:val="00B15D44"/>
    <w:rsid w:val="00B20759"/>
    <w:rsid w:val="00B20FA5"/>
    <w:rsid w:val="00B22CCB"/>
    <w:rsid w:val="00B23AE6"/>
    <w:rsid w:val="00B26845"/>
    <w:rsid w:val="00B27929"/>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16E"/>
    <w:rsid w:val="00B75819"/>
    <w:rsid w:val="00B764C6"/>
    <w:rsid w:val="00B765F8"/>
    <w:rsid w:val="00B76739"/>
    <w:rsid w:val="00B76E02"/>
    <w:rsid w:val="00B77543"/>
    <w:rsid w:val="00B7754A"/>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4B4E"/>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6D8"/>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56"/>
    <w:rsid w:val="00C668D8"/>
    <w:rsid w:val="00C66EE9"/>
    <w:rsid w:val="00C67671"/>
    <w:rsid w:val="00C710EE"/>
    <w:rsid w:val="00C71493"/>
    <w:rsid w:val="00C71C36"/>
    <w:rsid w:val="00C726C2"/>
    <w:rsid w:val="00C750B6"/>
    <w:rsid w:val="00C7558F"/>
    <w:rsid w:val="00C76D82"/>
    <w:rsid w:val="00C81A93"/>
    <w:rsid w:val="00C82037"/>
    <w:rsid w:val="00C821BF"/>
    <w:rsid w:val="00C83BBB"/>
    <w:rsid w:val="00C84933"/>
    <w:rsid w:val="00C8564D"/>
    <w:rsid w:val="00C85A64"/>
    <w:rsid w:val="00C865EC"/>
    <w:rsid w:val="00C86B85"/>
    <w:rsid w:val="00C90442"/>
    <w:rsid w:val="00C9067A"/>
    <w:rsid w:val="00C90AAB"/>
    <w:rsid w:val="00C918DC"/>
    <w:rsid w:val="00C91ECA"/>
    <w:rsid w:val="00C94032"/>
    <w:rsid w:val="00C949E9"/>
    <w:rsid w:val="00C9563F"/>
    <w:rsid w:val="00CA02BA"/>
    <w:rsid w:val="00CA0C19"/>
    <w:rsid w:val="00CA280A"/>
    <w:rsid w:val="00CA39C2"/>
    <w:rsid w:val="00CA3ADC"/>
    <w:rsid w:val="00CA43F9"/>
    <w:rsid w:val="00CA5654"/>
    <w:rsid w:val="00CA6608"/>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6E61"/>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1669D"/>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4B5"/>
    <w:rsid w:val="00D354CE"/>
    <w:rsid w:val="00D35856"/>
    <w:rsid w:val="00D36E8C"/>
    <w:rsid w:val="00D40B2F"/>
    <w:rsid w:val="00D41087"/>
    <w:rsid w:val="00D419D9"/>
    <w:rsid w:val="00D425B2"/>
    <w:rsid w:val="00D436E0"/>
    <w:rsid w:val="00D43D6B"/>
    <w:rsid w:val="00D44B33"/>
    <w:rsid w:val="00D44C0D"/>
    <w:rsid w:val="00D45A75"/>
    <w:rsid w:val="00D505CB"/>
    <w:rsid w:val="00D505F1"/>
    <w:rsid w:val="00D510A4"/>
    <w:rsid w:val="00D511A5"/>
    <w:rsid w:val="00D51FF0"/>
    <w:rsid w:val="00D52219"/>
    <w:rsid w:val="00D52675"/>
    <w:rsid w:val="00D526A0"/>
    <w:rsid w:val="00D52A26"/>
    <w:rsid w:val="00D57A5D"/>
    <w:rsid w:val="00D61C9E"/>
    <w:rsid w:val="00D628E5"/>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C87"/>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DCF"/>
    <w:rsid w:val="00E20F37"/>
    <w:rsid w:val="00E227DA"/>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21D"/>
    <w:rsid w:val="00E567D5"/>
    <w:rsid w:val="00E56C3D"/>
    <w:rsid w:val="00E56CD7"/>
    <w:rsid w:val="00E57A89"/>
    <w:rsid w:val="00E606A6"/>
    <w:rsid w:val="00E60ACF"/>
    <w:rsid w:val="00E613BA"/>
    <w:rsid w:val="00E616D9"/>
    <w:rsid w:val="00E6288C"/>
    <w:rsid w:val="00E62DF0"/>
    <w:rsid w:val="00E63E44"/>
    <w:rsid w:val="00E64813"/>
    <w:rsid w:val="00E65B2A"/>
    <w:rsid w:val="00E65FF0"/>
    <w:rsid w:val="00E6670C"/>
    <w:rsid w:val="00E6758E"/>
    <w:rsid w:val="00E723B6"/>
    <w:rsid w:val="00E73B1B"/>
    <w:rsid w:val="00E73C97"/>
    <w:rsid w:val="00E73D09"/>
    <w:rsid w:val="00E750FD"/>
    <w:rsid w:val="00E75BFE"/>
    <w:rsid w:val="00E771B0"/>
    <w:rsid w:val="00E77FDC"/>
    <w:rsid w:val="00E80CB0"/>
    <w:rsid w:val="00E816D0"/>
    <w:rsid w:val="00E82051"/>
    <w:rsid w:val="00E82488"/>
    <w:rsid w:val="00E839EB"/>
    <w:rsid w:val="00E83BF2"/>
    <w:rsid w:val="00E84BBA"/>
    <w:rsid w:val="00E85680"/>
    <w:rsid w:val="00E86180"/>
    <w:rsid w:val="00E870FB"/>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3F3F"/>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8C0"/>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2FA0"/>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2C65"/>
    <w:rsid w:val="00F44B2E"/>
    <w:rsid w:val="00F4542B"/>
    <w:rsid w:val="00F46911"/>
    <w:rsid w:val="00F47291"/>
    <w:rsid w:val="00F47AAD"/>
    <w:rsid w:val="00F47DCA"/>
    <w:rsid w:val="00F507A9"/>
    <w:rsid w:val="00F50C2E"/>
    <w:rsid w:val="00F51A87"/>
    <w:rsid w:val="00F520FD"/>
    <w:rsid w:val="00F527CD"/>
    <w:rsid w:val="00F52A05"/>
    <w:rsid w:val="00F52D79"/>
    <w:rsid w:val="00F52FFA"/>
    <w:rsid w:val="00F53138"/>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A551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D7A53"/>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3B65"/>
    <w:rsid w:val="00FF4163"/>
    <w:rsid w:val="00FF42D6"/>
    <w:rsid w:val="00FF45AF"/>
    <w:rsid w:val="00FF4C53"/>
    <w:rsid w:val="00FF4C93"/>
    <w:rsid w:val="00FF611B"/>
    <w:rsid w:val="00FF6456"/>
    <w:rsid w:val="00FF7607"/>
    <w:rsid w:val="017B5279"/>
    <w:rsid w:val="019A10AD"/>
    <w:rsid w:val="0AE86453"/>
    <w:rsid w:val="1B39516C"/>
    <w:rsid w:val="33DB0B1F"/>
    <w:rsid w:val="36F52036"/>
    <w:rsid w:val="3F867DC6"/>
    <w:rsid w:val="41D276EF"/>
    <w:rsid w:val="433B4788"/>
    <w:rsid w:val="5B946B9C"/>
    <w:rsid w:val="745D2CF4"/>
    <w:rsid w:val="7D5671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EC41A1-C6CE-44A8-AD18-1354AE8A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4E7"/>
    <w:pPr>
      <w:widowControl w:val="0"/>
      <w:spacing w:line="360" w:lineRule="auto"/>
      <w:jc w:val="both"/>
    </w:pPr>
    <w:rPr>
      <w:kern w:val="2"/>
      <w:sz w:val="24"/>
      <w:szCs w:val="22"/>
    </w:rPr>
  </w:style>
  <w:style w:type="paragraph" w:styleId="1">
    <w:name w:val="heading 1"/>
    <w:basedOn w:val="a"/>
    <w:next w:val="a"/>
    <w:link w:val="1Char"/>
    <w:uiPriority w:val="99"/>
    <w:qFormat/>
    <w:rsid w:val="006E54E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nhideWhenUsed/>
    <w:qFormat/>
    <w:rsid w:val="006E54E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E54E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E54E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E54E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E54E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6E54E7"/>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6E54E7"/>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6E54E7"/>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6E54E7"/>
    <w:pPr>
      <w:autoSpaceDE w:val="0"/>
      <w:autoSpaceDN w:val="0"/>
      <w:adjustRightInd w:val="0"/>
      <w:spacing w:line="240" w:lineRule="auto"/>
      <w:ind w:firstLine="420"/>
      <w:jc w:val="left"/>
    </w:pPr>
    <w:rPr>
      <w:rFonts w:ascii="宋体"/>
      <w:kern w:val="0"/>
      <w:szCs w:val="20"/>
    </w:rPr>
  </w:style>
  <w:style w:type="paragraph" w:styleId="a4">
    <w:name w:val="annotation text"/>
    <w:basedOn w:val="a"/>
    <w:link w:val="Char1"/>
    <w:uiPriority w:val="99"/>
    <w:unhideWhenUsed/>
    <w:qFormat/>
    <w:rsid w:val="006E54E7"/>
    <w:pPr>
      <w:jc w:val="left"/>
    </w:pPr>
  </w:style>
  <w:style w:type="paragraph" w:styleId="a5">
    <w:name w:val="Body Text"/>
    <w:basedOn w:val="a"/>
    <w:link w:val="Char0"/>
    <w:uiPriority w:val="99"/>
    <w:unhideWhenUsed/>
    <w:qFormat/>
    <w:rsid w:val="006E54E7"/>
    <w:pPr>
      <w:spacing w:after="120"/>
    </w:pPr>
  </w:style>
  <w:style w:type="paragraph" w:styleId="a6">
    <w:name w:val="Body Text Indent"/>
    <w:basedOn w:val="a"/>
    <w:link w:val="Char2"/>
    <w:qFormat/>
    <w:rsid w:val="006E54E7"/>
    <w:pPr>
      <w:spacing w:after="120" w:line="240" w:lineRule="auto"/>
      <w:ind w:leftChars="200" w:left="420"/>
    </w:pPr>
    <w:rPr>
      <w:rFonts w:ascii="Times New Roman" w:eastAsia="宋体" w:hAnsi="Times New Roman" w:cs="Times New Roman"/>
      <w:sz w:val="21"/>
      <w:szCs w:val="24"/>
    </w:rPr>
  </w:style>
  <w:style w:type="paragraph" w:styleId="a7">
    <w:name w:val="Plain Text"/>
    <w:basedOn w:val="a"/>
    <w:link w:val="Char3"/>
    <w:qFormat/>
    <w:rsid w:val="006E54E7"/>
    <w:pPr>
      <w:spacing w:line="240" w:lineRule="auto"/>
    </w:pPr>
    <w:rPr>
      <w:rFonts w:ascii="宋体" w:eastAsia="宋体" w:hAnsi="Courier New" w:cs="Times New Roman"/>
      <w:sz w:val="21"/>
      <w:szCs w:val="20"/>
    </w:rPr>
  </w:style>
  <w:style w:type="paragraph" w:styleId="a8">
    <w:name w:val="Date"/>
    <w:basedOn w:val="a"/>
    <w:next w:val="a"/>
    <w:link w:val="Char4"/>
    <w:qFormat/>
    <w:rsid w:val="006E54E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qFormat/>
    <w:rsid w:val="006E54E7"/>
    <w:pPr>
      <w:spacing w:after="120" w:line="480" w:lineRule="auto"/>
      <w:ind w:leftChars="200" w:left="420"/>
    </w:pPr>
  </w:style>
  <w:style w:type="paragraph" w:styleId="a9">
    <w:name w:val="Balloon Text"/>
    <w:basedOn w:val="a"/>
    <w:link w:val="Char5"/>
    <w:uiPriority w:val="99"/>
    <w:unhideWhenUsed/>
    <w:qFormat/>
    <w:rsid w:val="006E54E7"/>
    <w:pPr>
      <w:spacing w:line="240" w:lineRule="auto"/>
    </w:pPr>
    <w:rPr>
      <w:sz w:val="18"/>
      <w:szCs w:val="18"/>
    </w:rPr>
  </w:style>
  <w:style w:type="paragraph" w:styleId="aa">
    <w:name w:val="footer"/>
    <w:basedOn w:val="a"/>
    <w:link w:val="Char6"/>
    <w:uiPriority w:val="99"/>
    <w:unhideWhenUsed/>
    <w:qFormat/>
    <w:rsid w:val="006E54E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6E54E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E54E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6E54E7"/>
    <w:pPr>
      <w:spacing w:after="120"/>
      <w:ind w:leftChars="200" w:left="420"/>
    </w:pPr>
    <w:rPr>
      <w:sz w:val="16"/>
      <w:szCs w:val="16"/>
    </w:rPr>
  </w:style>
  <w:style w:type="paragraph" w:styleId="ac">
    <w:name w:val="Normal (Web)"/>
    <w:basedOn w:val="a"/>
    <w:uiPriority w:val="99"/>
    <w:unhideWhenUsed/>
    <w:qFormat/>
    <w:rsid w:val="006E54E7"/>
    <w:pPr>
      <w:widowControl/>
      <w:spacing w:before="100" w:beforeAutospacing="1" w:after="100" w:afterAutospacing="1" w:line="240" w:lineRule="auto"/>
      <w:jc w:val="left"/>
    </w:pPr>
    <w:rPr>
      <w:rFonts w:ascii="宋体" w:eastAsia="宋体" w:hAnsi="宋体" w:cs="宋体"/>
      <w:kern w:val="0"/>
      <w:szCs w:val="24"/>
    </w:rPr>
  </w:style>
  <w:style w:type="paragraph" w:styleId="ad">
    <w:name w:val="Title"/>
    <w:basedOn w:val="a"/>
    <w:next w:val="a"/>
    <w:link w:val="Char8"/>
    <w:qFormat/>
    <w:rsid w:val="006E54E7"/>
    <w:pPr>
      <w:spacing w:before="240" w:after="60" w:line="240" w:lineRule="auto"/>
      <w:jc w:val="center"/>
      <w:outlineLvl w:val="0"/>
    </w:pPr>
    <w:rPr>
      <w:rFonts w:ascii="Cambria" w:hAnsi="Cambria"/>
      <w:b/>
      <w:kern w:val="0"/>
      <w:sz w:val="32"/>
      <w:szCs w:val="20"/>
    </w:rPr>
  </w:style>
  <w:style w:type="paragraph" w:styleId="ae">
    <w:name w:val="annotation subject"/>
    <w:basedOn w:val="a4"/>
    <w:next w:val="a4"/>
    <w:link w:val="Char9"/>
    <w:uiPriority w:val="99"/>
    <w:unhideWhenUsed/>
    <w:qFormat/>
    <w:rsid w:val="006E54E7"/>
    <w:rPr>
      <w:b/>
      <w:bCs/>
    </w:rPr>
  </w:style>
  <w:style w:type="paragraph" w:styleId="21">
    <w:name w:val="Body Text First Indent 2"/>
    <w:basedOn w:val="a6"/>
    <w:link w:val="2Char1"/>
    <w:uiPriority w:val="99"/>
    <w:semiHidden/>
    <w:unhideWhenUsed/>
    <w:rsid w:val="006E54E7"/>
    <w:pPr>
      <w:spacing w:line="360" w:lineRule="auto"/>
      <w:ind w:firstLineChars="200" w:firstLine="420"/>
    </w:pPr>
    <w:rPr>
      <w:rFonts w:asciiTheme="minorHAnsi" w:eastAsiaTheme="minorEastAsia" w:hAnsiTheme="minorHAnsi" w:cstheme="minorBidi"/>
      <w:sz w:val="24"/>
      <w:szCs w:val="22"/>
    </w:rPr>
  </w:style>
  <w:style w:type="table" w:styleId="af">
    <w:name w:val="Table Grid"/>
    <w:basedOn w:val="a1"/>
    <w:qFormat/>
    <w:rsid w:val="006E5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rsid w:val="006E54E7"/>
  </w:style>
  <w:style w:type="character" w:styleId="af1">
    <w:name w:val="FollowedHyperlink"/>
    <w:uiPriority w:val="99"/>
    <w:semiHidden/>
    <w:unhideWhenUsed/>
    <w:qFormat/>
    <w:rsid w:val="006E54E7"/>
    <w:rPr>
      <w:color w:val="954F72"/>
      <w:u w:val="single"/>
    </w:rPr>
  </w:style>
  <w:style w:type="character" w:styleId="af2">
    <w:name w:val="Hyperlink"/>
    <w:uiPriority w:val="99"/>
    <w:qFormat/>
    <w:rsid w:val="006E54E7"/>
    <w:rPr>
      <w:color w:val="0000FF"/>
      <w:u w:val="single"/>
    </w:rPr>
  </w:style>
  <w:style w:type="character" w:styleId="af3">
    <w:name w:val="annotation reference"/>
    <w:basedOn w:val="a0"/>
    <w:uiPriority w:val="99"/>
    <w:unhideWhenUsed/>
    <w:qFormat/>
    <w:rsid w:val="006E54E7"/>
    <w:rPr>
      <w:sz w:val="21"/>
      <w:szCs w:val="21"/>
    </w:rPr>
  </w:style>
  <w:style w:type="character" w:customStyle="1" w:styleId="Char7">
    <w:name w:val="页眉 Char"/>
    <w:basedOn w:val="a0"/>
    <w:link w:val="ab"/>
    <w:uiPriority w:val="99"/>
    <w:qFormat/>
    <w:rsid w:val="006E54E7"/>
    <w:rPr>
      <w:sz w:val="18"/>
      <w:szCs w:val="18"/>
    </w:rPr>
  </w:style>
  <w:style w:type="character" w:customStyle="1" w:styleId="Char6">
    <w:name w:val="页脚 Char"/>
    <w:basedOn w:val="a0"/>
    <w:link w:val="aa"/>
    <w:uiPriority w:val="99"/>
    <w:qFormat/>
    <w:rsid w:val="006E54E7"/>
    <w:rPr>
      <w:sz w:val="18"/>
      <w:szCs w:val="18"/>
    </w:rPr>
  </w:style>
  <w:style w:type="paragraph" w:customStyle="1" w:styleId="11">
    <w:name w:val="列出段落1"/>
    <w:basedOn w:val="a"/>
    <w:link w:val="Chara"/>
    <w:qFormat/>
    <w:rsid w:val="006E54E7"/>
    <w:pPr>
      <w:ind w:firstLineChars="200" w:firstLine="420"/>
    </w:pPr>
  </w:style>
  <w:style w:type="character" w:customStyle="1" w:styleId="1Char">
    <w:name w:val="标题 1 Char"/>
    <w:basedOn w:val="a0"/>
    <w:link w:val="1"/>
    <w:uiPriority w:val="99"/>
    <w:qFormat/>
    <w:rsid w:val="006E54E7"/>
    <w:rPr>
      <w:rFonts w:ascii="Times New Roman" w:eastAsia="宋体" w:hAnsi="Times New Roman" w:cs="Times New Roman"/>
      <w:b/>
      <w:bCs/>
      <w:kern w:val="44"/>
      <w:sz w:val="28"/>
      <w:szCs w:val="44"/>
    </w:rPr>
  </w:style>
  <w:style w:type="character" w:customStyle="1" w:styleId="2Char">
    <w:name w:val="标题 2 Char"/>
    <w:basedOn w:val="a0"/>
    <w:link w:val="2"/>
    <w:qFormat/>
    <w:rsid w:val="006E54E7"/>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6E54E7"/>
    <w:rPr>
      <w:b/>
      <w:bCs/>
      <w:sz w:val="32"/>
      <w:szCs w:val="32"/>
    </w:rPr>
  </w:style>
  <w:style w:type="character" w:customStyle="1" w:styleId="4Char">
    <w:name w:val="标题 4 Char"/>
    <w:basedOn w:val="a0"/>
    <w:link w:val="4"/>
    <w:uiPriority w:val="9"/>
    <w:qFormat/>
    <w:rsid w:val="006E54E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6E54E7"/>
    <w:rPr>
      <w:rFonts w:ascii="Times New Roman" w:eastAsia="宋体" w:hAnsi="Times New Roman" w:cs="Times New Roman"/>
      <w:szCs w:val="24"/>
    </w:rPr>
  </w:style>
  <w:style w:type="character" w:customStyle="1" w:styleId="Char3">
    <w:name w:val="纯文本 Char"/>
    <w:basedOn w:val="a0"/>
    <w:link w:val="a7"/>
    <w:qFormat/>
    <w:rsid w:val="006E54E7"/>
    <w:rPr>
      <w:rFonts w:ascii="宋体" w:eastAsia="宋体" w:hAnsi="Courier New" w:cs="Times New Roman"/>
      <w:szCs w:val="20"/>
    </w:rPr>
  </w:style>
  <w:style w:type="character" w:customStyle="1" w:styleId="3Char0">
    <w:name w:val="正文文本缩进 3 Char"/>
    <w:basedOn w:val="a0"/>
    <w:link w:val="30"/>
    <w:uiPriority w:val="99"/>
    <w:qFormat/>
    <w:rsid w:val="006E54E7"/>
    <w:rPr>
      <w:sz w:val="16"/>
      <w:szCs w:val="16"/>
    </w:rPr>
  </w:style>
  <w:style w:type="character" w:customStyle="1" w:styleId="5Char">
    <w:name w:val="标题 5 Char"/>
    <w:basedOn w:val="a0"/>
    <w:link w:val="5"/>
    <w:uiPriority w:val="9"/>
    <w:qFormat/>
    <w:rsid w:val="006E54E7"/>
    <w:rPr>
      <w:b/>
      <w:bCs/>
      <w:sz w:val="28"/>
      <w:szCs w:val="28"/>
    </w:rPr>
  </w:style>
  <w:style w:type="character" w:customStyle="1" w:styleId="Chara">
    <w:name w:val="列出段落 Char"/>
    <w:link w:val="11"/>
    <w:qFormat/>
    <w:rsid w:val="006E54E7"/>
    <w:rPr>
      <w:sz w:val="24"/>
    </w:rPr>
  </w:style>
  <w:style w:type="paragraph" w:customStyle="1" w:styleId="110">
    <w:name w:val="列出段落11"/>
    <w:basedOn w:val="a"/>
    <w:qFormat/>
    <w:rsid w:val="006E54E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6E54E7"/>
    <w:rPr>
      <w:rFonts w:asciiTheme="majorHAnsi" w:eastAsiaTheme="majorEastAsia" w:hAnsiTheme="majorHAnsi" w:cstheme="majorBidi"/>
      <w:b/>
      <w:bCs/>
      <w:sz w:val="24"/>
      <w:szCs w:val="24"/>
    </w:rPr>
  </w:style>
  <w:style w:type="paragraph" w:customStyle="1" w:styleId="22">
    <w:name w:val="列出段落2"/>
    <w:basedOn w:val="a"/>
    <w:uiPriority w:val="99"/>
    <w:unhideWhenUsed/>
    <w:qFormat/>
    <w:rsid w:val="006E54E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qFormat/>
    <w:rsid w:val="006E54E7"/>
    <w:rPr>
      <w:sz w:val="18"/>
      <w:szCs w:val="18"/>
    </w:rPr>
  </w:style>
  <w:style w:type="character" w:customStyle="1" w:styleId="Char0">
    <w:name w:val="正文文本 Char"/>
    <w:basedOn w:val="a0"/>
    <w:link w:val="a5"/>
    <w:uiPriority w:val="99"/>
    <w:qFormat/>
    <w:rsid w:val="006E54E7"/>
    <w:rPr>
      <w:sz w:val="24"/>
    </w:rPr>
  </w:style>
  <w:style w:type="paragraph" w:customStyle="1" w:styleId="12">
    <w:name w:val="无间隔1"/>
    <w:uiPriority w:val="1"/>
    <w:qFormat/>
    <w:rsid w:val="006E54E7"/>
    <w:pPr>
      <w:widowControl w:val="0"/>
      <w:jc w:val="both"/>
    </w:pPr>
    <w:rPr>
      <w:kern w:val="2"/>
      <w:sz w:val="24"/>
      <w:szCs w:val="22"/>
    </w:rPr>
  </w:style>
  <w:style w:type="character" w:customStyle="1" w:styleId="Char4">
    <w:name w:val="日期 Char"/>
    <w:basedOn w:val="a0"/>
    <w:link w:val="a8"/>
    <w:qFormat/>
    <w:rsid w:val="006E54E7"/>
    <w:rPr>
      <w:rFonts w:ascii="Times New Roman" w:eastAsia="楷体" w:hAnsi="Times New Roman" w:cs="Times New Roman"/>
      <w:sz w:val="32"/>
      <w:szCs w:val="20"/>
    </w:rPr>
  </w:style>
  <w:style w:type="character" w:customStyle="1" w:styleId="Char10">
    <w:name w:val="纯文本 Char1"/>
    <w:qFormat/>
    <w:rsid w:val="006E54E7"/>
    <w:rPr>
      <w:rFonts w:ascii="宋体" w:hAnsi="Courier New"/>
      <w:kern w:val="2"/>
      <w:sz w:val="21"/>
    </w:rPr>
  </w:style>
  <w:style w:type="character" w:customStyle="1" w:styleId="Char1">
    <w:name w:val="批注文字 Char1"/>
    <w:basedOn w:val="a0"/>
    <w:link w:val="a4"/>
    <w:uiPriority w:val="99"/>
    <w:qFormat/>
    <w:rsid w:val="006E54E7"/>
    <w:rPr>
      <w:sz w:val="24"/>
    </w:rPr>
  </w:style>
  <w:style w:type="character" w:customStyle="1" w:styleId="Char9">
    <w:name w:val="批注主题 Char"/>
    <w:basedOn w:val="Char1"/>
    <w:link w:val="ae"/>
    <w:uiPriority w:val="99"/>
    <w:semiHidden/>
    <w:qFormat/>
    <w:rsid w:val="006E54E7"/>
    <w:rPr>
      <w:b/>
      <w:bCs/>
      <w:sz w:val="24"/>
    </w:rPr>
  </w:style>
  <w:style w:type="paragraph" w:customStyle="1" w:styleId="31">
    <w:name w:val="列出段落3"/>
    <w:basedOn w:val="a"/>
    <w:uiPriority w:val="34"/>
    <w:unhideWhenUsed/>
    <w:qFormat/>
    <w:rsid w:val="006E54E7"/>
    <w:pPr>
      <w:ind w:firstLineChars="200" w:firstLine="420"/>
    </w:pPr>
  </w:style>
  <w:style w:type="character" w:customStyle="1" w:styleId="2Char0">
    <w:name w:val="正文文本缩进 2 Char"/>
    <w:basedOn w:val="a0"/>
    <w:link w:val="20"/>
    <w:uiPriority w:val="99"/>
    <w:qFormat/>
    <w:rsid w:val="006E54E7"/>
    <w:rPr>
      <w:kern w:val="2"/>
      <w:sz w:val="24"/>
      <w:szCs w:val="22"/>
    </w:rPr>
  </w:style>
  <w:style w:type="paragraph" w:styleId="af4">
    <w:name w:val="List Paragraph"/>
    <w:basedOn w:val="a"/>
    <w:link w:val="Char11"/>
    <w:uiPriority w:val="34"/>
    <w:qFormat/>
    <w:rsid w:val="006E54E7"/>
    <w:pPr>
      <w:spacing w:line="240" w:lineRule="auto"/>
      <w:ind w:firstLineChars="200" w:firstLine="420"/>
    </w:pPr>
    <w:rPr>
      <w:rFonts w:ascii="Calibri" w:eastAsia="宋体" w:hAnsi="Calibri" w:cs="Times New Roman"/>
      <w:sz w:val="21"/>
    </w:rPr>
  </w:style>
  <w:style w:type="character" w:customStyle="1" w:styleId="Char">
    <w:name w:val="正文缩进 Char"/>
    <w:link w:val="a3"/>
    <w:qFormat/>
    <w:rsid w:val="006E54E7"/>
    <w:rPr>
      <w:rFonts w:ascii="宋体"/>
      <w:sz w:val="24"/>
    </w:rPr>
  </w:style>
  <w:style w:type="character" w:customStyle="1" w:styleId="dt2Char">
    <w:name w:val="dt2 Char"/>
    <w:link w:val="dt2"/>
    <w:qFormat/>
    <w:rsid w:val="006E54E7"/>
    <w:rPr>
      <w:rFonts w:ascii="Calibri Light" w:hAnsi="Calibri Light"/>
      <w:b/>
      <w:bCs/>
      <w:kern w:val="2"/>
      <w:sz w:val="28"/>
      <w:szCs w:val="32"/>
    </w:rPr>
  </w:style>
  <w:style w:type="paragraph" w:customStyle="1" w:styleId="dt2">
    <w:name w:val="dt2"/>
    <w:basedOn w:val="2"/>
    <w:link w:val="dt2Char"/>
    <w:qFormat/>
    <w:rsid w:val="006E54E7"/>
    <w:p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qFormat/>
    <w:rsid w:val="006E54E7"/>
    <w:rPr>
      <w:rFonts w:ascii="宋体" w:eastAsia="宋体" w:hAnsi="Times New Roman" w:cs="Times New Roman"/>
      <w:b/>
      <w:kern w:val="2"/>
      <w:sz w:val="24"/>
      <w:szCs w:val="24"/>
    </w:rPr>
  </w:style>
  <w:style w:type="character" w:customStyle="1" w:styleId="8Char">
    <w:name w:val="标题 8 Char"/>
    <w:basedOn w:val="a0"/>
    <w:link w:val="8"/>
    <w:uiPriority w:val="9"/>
    <w:qFormat/>
    <w:rsid w:val="006E54E7"/>
    <w:rPr>
      <w:rFonts w:ascii="宋体" w:eastAsia="宋体" w:hAnsi="Arial" w:cs="Times New Roman"/>
      <w:b/>
      <w:kern w:val="2"/>
      <w:sz w:val="24"/>
      <w:szCs w:val="24"/>
    </w:rPr>
  </w:style>
  <w:style w:type="character" w:customStyle="1" w:styleId="9Char">
    <w:name w:val="标题 9 Char"/>
    <w:basedOn w:val="a0"/>
    <w:link w:val="9"/>
    <w:uiPriority w:val="9"/>
    <w:qFormat/>
    <w:rsid w:val="006E54E7"/>
    <w:rPr>
      <w:rFonts w:ascii="宋体" w:eastAsia="宋体" w:hAnsi="Arial" w:cs="Times New Roman"/>
      <w:b/>
      <w:kern w:val="2"/>
      <w:sz w:val="24"/>
      <w:szCs w:val="24"/>
    </w:rPr>
  </w:style>
  <w:style w:type="character" w:customStyle="1" w:styleId="2Char10">
    <w:name w:val="标题 2 Char1"/>
    <w:qFormat/>
    <w:rsid w:val="006E54E7"/>
    <w:rPr>
      <w:rFonts w:ascii="Arial" w:eastAsia="黑体" w:hAnsi="Arial" w:cs="Times New Roman"/>
      <w:b/>
      <w:kern w:val="0"/>
      <w:sz w:val="30"/>
      <w:szCs w:val="20"/>
    </w:rPr>
  </w:style>
  <w:style w:type="character" w:customStyle="1" w:styleId="Char8">
    <w:name w:val="标题 Char"/>
    <w:link w:val="ad"/>
    <w:qFormat/>
    <w:rsid w:val="006E54E7"/>
    <w:rPr>
      <w:rFonts w:ascii="Cambria" w:hAnsi="Cambria"/>
      <w:b/>
      <w:sz w:val="32"/>
    </w:rPr>
  </w:style>
  <w:style w:type="character" w:customStyle="1" w:styleId="Char12">
    <w:name w:val="标题 Char1"/>
    <w:uiPriority w:val="10"/>
    <w:qFormat/>
    <w:rsid w:val="006E54E7"/>
    <w:rPr>
      <w:rFonts w:ascii="Cambria" w:eastAsia="宋体" w:hAnsi="Cambria" w:cs="Times New Roman"/>
      <w:b/>
      <w:bCs/>
      <w:sz w:val="32"/>
      <w:szCs w:val="32"/>
    </w:rPr>
  </w:style>
  <w:style w:type="character" w:customStyle="1" w:styleId="Char20">
    <w:name w:val="标题 Char2"/>
    <w:basedOn w:val="a0"/>
    <w:uiPriority w:val="10"/>
    <w:qFormat/>
    <w:rsid w:val="006E54E7"/>
    <w:rPr>
      <w:rFonts w:asciiTheme="majorHAnsi" w:eastAsia="宋体" w:hAnsiTheme="majorHAnsi" w:cstheme="majorBidi"/>
      <w:b/>
      <w:bCs/>
      <w:kern w:val="2"/>
      <w:sz w:val="32"/>
      <w:szCs w:val="32"/>
    </w:rPr>
  </w:style>
  <w:style w:type="paragraph" w:styleId="af5">
    <w:name w:val="No Spacing"/>
    <w:uiPriority w:val="1"/>
    <w:qFormat/>
    <w:rsid w:val="006E54E7"/>
    <w:pPr>
      <w:widowControl w:val="0"/>
      <w:jc w:val="both"/>
    </w:pPr>
    <w:rPr>
      <w:rFonts w:ascii="等线" w:eastAsia="等线" w:hAnsi="等线" w:cs="Times New Roman"/>
      <w:kern w:val="2"/>
      <w:sz w:val="21"/>
      <w:szCs w:val="22"/>
    </w:rPr>
  </w:style>
  <w:style w:type="paragraph" w:customStyle="1" w:styleId="13">
    <w:name w:val="修订1"/>
    <w:hidden/>
    <w:uiPriority w:val="99"/>
    <w:semiHidden/>
    <w:qFormat/>
    <w:rsid w:val="006E54E7"/>
    <w:rPr>
      <w:kern w:val="2"/>
      <w:sz w:val="24"/>
      <w:szCs w:val="22"/>
    </w:rPr>
  </w:style>
  <w:style w:type="paragraph" w:customStyle="1" w:styleId="Style8">
    <w:name w:val="_Style 8"/>
    <w:basedOn w:val="a"/>
    <w:qFormat/>
    <w:rsid w:val="006E54E7"/>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6E54E7"/>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6E54E7"/>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qFormat/>
    <w:rsid w:val="006E54E7"/>
    <w:rPr>
      <w:kern w:val="2"/>
      <w:sz w:val="21"/>
      <w:szCs w:val="24"/>
    </w:rPr>
  </w:style>
  <w:style w:type="paragraph" w:customStyle="1" w:styleId="1-21">
    <w:name w:val="中等深浅网格 1 - 强调文字颜色 21"/>
    <w:basedOn w:val="a"/>
    <w:link w:val="1-2Char"/>
    <w:uiPriority w:val="34"/>
    <w:qFormat/>
    <w:rsid w:val="006E54E7"/>
    <w:pPr>
      <w:spacing w:line="240" w:lineRule="auto"/>
      <w:ind w:firstLineChars="200" w:firstLine="420"/>
    </w:pPr>
    <w:rPr>
      <w:sz w:val="21"/>
      <w:szCs w:val="24"/>
    </w:rPr>
  </w:style>
  <w:style w:type="character" w:customStyle="1" w:styleId="Charb">
    <w:name w:val="批注文字 Char"/>
    <w:uiPriority w:val="99"/>
    <w:qFormat/>
    <w:rsid w:val="006E54E7"/>
    <w:rPr>
      <w:sz w:val="24"/>
    </w:rPr>
  </w:style>
  <w:style w:type="character" w:customStyle="1" w:styleId="Char11">
    <w:name w:val="列出段落 Char1"/>
    <w:link w:val="af4"/>
    <w:uiPriority w:val="34"/>
    <w:qFormat/>
    <w:rsid w:val="006E54E7"/>
    <w:rPr>
      <w:rFonts w:ascii="Calibri" w:eastAsia="宋体" w:hAnsi="Calibri" w:cs="Times New Roman"/>
      <w:kern w:val="2"/>
      <w:sz w:val="21"/>
      <w:szCs w:val="22"/>
    </w:rPr>
  </w:style>
  <w:style w:type="character" w:customStyle="1" w:styleId="af6">
    <w:name w:val="列表段落 字符"/>
    <w:link w:val="Style76"/>
    <w:uiPriority w:val="34"/>
    <w:qFormat/>
    <w:rsid w:val="006E54E7"/>
    <w:rPr>
      <w:rFonts w:ascii="Calibri" w:eastAsia="宋体" w:hAnsi="Calibri" w:cs="Times New Roman"/>
      <w:szCs w:val="20"/>
    </w:rPr>
  </w:style>
  <w:style w:type="paragraph" w:customStyle="1" w:styleId="Style76">
    <w:name w:val="_Style 76"/>
    <w:basedOn w:val="a"/>
    <w:next w:val="af4"/>
    <w:link w:val="af6"/>
    <w:uiPriority w:val="34"/>
    <w:qFormat/>
    <w:rsid w:val="006E54E7"/>
    <w:pPr>
      <w:spacing w:line="240" w:lineRule="auto"/>
      <w:ind w:firstLineChars="200" w:firstLine="420"/>
    </w:pPr>
    <w:rPr>
      <w:rFonts w:ascii="Calibri" w:eastAsia="宋体" w:hAnsi="Calibri" w:cs="Times New Roman"/>
      <w:kern w:val="0"/>
      <w:sz w:val="20"/>
      <w:szCs w:val="20"/>
    </w:rPr>
  </w:style>
  <w:style w:type="character" w:customStyle="1" w:styleId="14">
    <w:name w:val="页脚 字符1"/>
    <w:basedOn w:val="a0"/>
    <w:uiPriority w:val="99"/>
    <w:qFormat/>
    <w:rsid w:val="006E54E7"/>
    <w:rPr>
      <w:kern w:val="2"/>
      <w:sz w:val="18"/>
      <w:szCs w:val="18"/>
    </w:rPr>
  </w:style>
  <w:style w:type="character" w:customStyle="1" w:styleId="15">
    <w:name w:val="批注文字 字符1"/>
    <w:basedOn w:val="a0"/>
    <w:uiPriority w:val="99"/>
    <w:qFormat/>
    <w:rsid w:val="006E54E7"/>
    <w:rPr>
      <w:kern w:val="2"/>
      <w:sz w:val="24"/>
      <w:szCs w:val="22"/>
    </w:rPr>
  </w:style>
  <w:style w:type="character" w:customStyle="1" w:styleId="16">
    <w:name w:val="批注主题 字符1"/>
    <w:basedOn w:val="15"/>
    <w:uiPriority w:val="99"/>
    <w:qFormat/>
    <w:rsid w:val="006E54E7"/>
    <w:rPr>
      <w:b/>
      <w:bCs/>
      <w:kern w:val="2"/>
      <w:sz w:val="24"/>
      <w:szCs w:val="22"/>
    </w:rPr>
  </w:style>
  <w:style w:type="paragraph" w:customStyle="1" w:styleId="17">
    <w:name w:val="修订1"/>
    <w:hidden/>
    <w:uiPriority w:val="99"/>
    <w:semiHidden/>
    <w:qFormat/>
    <w:rsid w:val="006E54E7"/>
    <w:rPr>
      <w:kern w:val="2"/>
      <w:sz w:val="24"/>
      <w:szCs w:val="22"/>
    </w:rPr>
  </w:style>
  <w:style w:type="paragraph" w:customStyle="1" w:styleId="Style761">
    <w:name w:val="_Style 761"/>
    <w:basedOn w:val="a"/>
    <w:next w:val="af4"/>
    <w:uiPriority w:val="34"/>
    <w:qFormat/>
    <w:rsid w:val="006E54E7"/>
    <w:pPr>
      <w:spacing w:line="240" w:lineRule="auto"/>
      <w:ind w:firstLineChars="200" w:firstLine="420"/>
    </w:pPr>
    <w:rPr>
      <w:rFonts w:ascii="Calibri" w:eastAsia="宋体" w:hAnsi="Calibri" w:cs="Times New Roman"/>
      <w:kern w:val="0"/>
      <w:sz w:val="20"/>
      <w:szCs w:val="20"/>
    </w:rPr>
  </w:style>
  <w:style w:type="character" w:customStyle="1" w:styleId="NormalCharacter">
    <w:name w:val="NormalCharacter"/>
    <w:qFormat/>
    <w:rsid w:val="006E54E7"/>
  </w:style>
  <w:style w:type="paragraph" w:customStyle="1" w:styleId="af7">
    <w:name w:val="段落一"/>
    <w:basedOn w:val="a"/>
    <w:link w:val="Charc"/>
    <w:qFormat/>
    <w:rsid w:val="006E54E7"/>
    <w:pPr>
      <w:spacing w:line="240" w:lineRule="auto"/>
    </w:pPr>
    <w:rPr>
      <w:rFonts w:ascii="Times New Roman" w:eastAsia="宋体" w:hAnsi="Times New Roman" w:cs="Times New Roman"/>
      <w:b/>
      <w:sz w:val="28"/>
      <w:szCs w:val="24"/>
      <w:lang w:val="zh-CN"/>
    </w:rPr>
  </w:style>
  <w:style w:type="character" w:customStyle="1" w:styleId="Charc">
    <w:name w:val="段落一 Char"/>
    <w:link w:val="af7"/>
    <w:qFormat/>
    <w:rsid w:val="006E54E7"/>
    <w:rPr>
      <w:rFonts w:ascii="Times New Roman" w:eastAsia="宋体" w:hAnsi="Times New Roman" w:cs="Times New Roman"/>
      <w:b/>
      <w:kern w:val="2"/>
      <w:sz w:val="28"/>
      <w:szCs w:val="24"/>
      <w:lang w:val="zh-CN"/>
    </w:rPr>
  </w:style>
  <w:style w:type="character" w:customStyle="1" w:styleId="18">
    <w:name w:val="未处理的提及1"/>
    <w:uiPriority w:val="99"/>
    <w:semiHidden/>
    <w:unhideWhenUsed/>
    <w:qFormat/>
    <w:rsid w:val="006E54E7"/>
    <w:rPr>
      <w:color w:val="808080"/>
      <w:shd w:val="clear" w:color="auto" w:fill="E6E6E6"/>
    </w:rPr>
  </w:style>
  <w:style w:type="character" w:customStyle="1" w:styleId="2Char1">
    <w:name w:val="正文首行缩进 2 Char"/>
    <w:basedOn w:val="Char2"/>
    <w:link w:val="21"/>
    <w:uiPriority w:val="99"/>
    <w:semiHidden/>
    <w:rsid w:val="006E54E7"/>
    <w:rPr>
      <w:rFonts w:ascii="Times New Roman" w:eastAsia="宋体" w:hAnsi="Times New Roman" w:cs="Times New Roman"/>
      <w:kern w:val="2"/>
      <w:sz w:val="24"/>
      <w:szCs w:val="22"/>
    </w:rPr>
  </w:style>
  <w:style w:type="character" w:customStyle="1" w:styleId="23">
    <w:name w:val="未处理的提及2"/>
    <w:uiPriority w:val="99"/>
    <w:unhideWhenUsed/>
    <w:rsid w:val="006E54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creditc"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zhangyb@pku.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887ED-5B86-4485-AC49-8BBBFE25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73</Pages>
  <Words>6085</Words>
  <Characters>34691</Characters>
  <Application>Microsoft Office Word</Application>
  <DocSecurity>0</DocSecurity>
  <Lines>289</Lines>
  <Paragraphs>81</Paragraphs>
  <ScaleCrop>false</ScaleCrop>
  <Company>Microsoft</Company>
  <LinksUpToDate>false</LinksUpToDate>
  <CharactersWithSpaces>40695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89</cp:revision>
  <cp:lastPrinted>2018-06-19T09:56:00Z</cp:lastPrinted>
  <dcterms:created xsi:type="dcterms:W3CDTF">2018-11-09T01:13:00Z</dcterms:created>
  <dcterms:modified xsi:type="dcterms:W3CDTF">2020-11-02T06:36:00Z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